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Khiêu vũ thể thao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07/2018/TT-BVHTTDL </w:t>
            </w:r>
          </w:p>
        </w:tc>
        <w:tc>
          <w:p/>
          <w:p>
            <w:pPr>
              <w:spacing w:after="0" w:before="0" w:lineRule="auto" w:line="276"/>
              <w:jc w:val="left"/>
            </w:pPr>
            <w:r>
              <w:rPr>
                <w:rFonts w:ascii="Times New Roman" w:hAnsi="Times New Roman" w:cs="Times New Roman" w:eastAsia="Times New Roman"/>
                <w:b w:val="false"/>
                <w:sz w:val="26"/>
              </w:rPr>
              <w:t>Thông tư 07/2018/TT-BVHTTDL</w:t>
            </w:r>
          </w:p>
        </w:tc>
        <w:tc>
          <w:p/>
          <w:p>
            <w:pPr>
              <w:spacing w:after="0" w:before="0" w:lineRule="auto" w:line="276"/>
              <w:jc w:val="left"/>
            </w:pPr>
            <w:r>
              <w:rPr>
                <w:rFonts w:ascii="Times New Roman" w:hAnsi="Times New Roman" w:cs="Times New Roman" w:eastAsia="Times New Roman"/>
                <w:b w:val="false"/>
                <w:sz w:val="26"/>
              </w:rPr>
              <w:t>30-01-2018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a) Sàn tập luyện có kích thước ít nhất 08 m x 11m. 
b) Mặt sàn bằng phẳng, không trơn trượt, bề mặt sàn được lát bằng một trong các vật liệu sau: Gỗ tự nhiên, gỗ công nghiệp, gạch men, đá hoa. 
c) Khoảng cách từ sàn đến điểm thấp nhất  trên trần hoặc mái che ít nhất là 2,8m.
d). Hệ thống âm thanh có cường ít nhất từ 90dBA trở lên.
đ) Ánh sáng phục vụ tập luyện ít nhất từ 150Lux trở lên.
e) Có ghế ngồi và gương.
g) Có túi sơ cứu theo quy định của Bộ Y tế.
h) Có khu vực thay đồ và nhà vệ sinh.
i) Có bảng nội quy bao gồm những nội dung chủ yếu sau: Đối tượng tham gia tập luyện, trang phục tập luyện, giờ tập luyện, biện pháp đảm bảo an toàn khi tập luyện.
(2) Cơ sở vật trang thiết bị tập luyện, thi đấu 
a) Thực hiện theo quy định tại các khoản a, b, c, d, đ, e, g và h mục (1) nêu trên.
b) Ánh sáng phục vụ thi đấu ít nhất từ 200 Lux trở lên.
(3) Cơ sở vật chất, trang thiết bị biểu diễn
a) Thực hiện theo quy định tại các điểm c, d, h mục (1) và điểm b mục (2) nêu trên. 
b) Mặt sàn biểu diễn bằng phẳng, không trơn trượt.
c) Trang phục không được làm bằng chất liệu hoặc màu trong suốt và phải che kín những vùng nhạy cảm của cơ thể người biểu diễn.
(4) Mật độ tập luyện
a) Mật độ tập luyện trên sàn bảo đảm ít nhất 02m¬¬2 /01 người¬¬ ¬tập.
b) Mỗi người hướng dẫn tập luyện hướng dẫn không quá 35 người trong một buổi tập.
(5)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2025-11-27T16:27:15Z</dcterms:created>
  <dc:creator>Apache POI</dc:creator>
</cp:coreProperties>
</file>