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1.000835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2298/QĐ-BNNMT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quyết định cấp phép nghiên cứu khoa học (cấp TW)</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Biển và hải đảo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nộp hồ sơ
Tổ chức, cá nhân nước ngoài gửi hồ sơ đề nghị cấp lại quyết định cấp phép nghiên cứu khoa học trực tiếp đến Bộ Nông nghiệp và Môi trường.
b) Bước 2: kiểm tra hồ sơ
Bộ Nông nghiệp và Môi trường có trách nhiệm tiếp nhận, kiểm tra hình thức, thành phần, nội dung của hồ sơ đề nghị cấp lại quyết định cấp phép nghiên cứu khoa học.
Thời gian thực hiện: 05 ngày làm việc, kể từ ngày nhận được đầy đủ hồ sơ.
c) Bước 3: quyết định việc cấp lại quyết định cấp phép nghiên cứu khoa học
Bộ trưởng Bộ Nông nghiệp và Môi trường có trách nhiệm cấp bản sao quyết định cấp phép nghiên cứu khoa học cho tổ chức, cá nhân nước ngoài trong trường hợp hồ sơ đáp ứng các điều kiện quy định tại Điều 12 Nghị định số 41/2016/NĐ-CP của Chính phủ ngày 15 tháng 5 năm 2016; trường hợp không đủ điều kiện cấp lại phải ban hành văn bản thông báo đến tổ chức, cá nhân nước ngoài.
d) Bước 4: thông báo và trả kết quả hồ sơ
Bộ trưởng Bộ Nông nghiệp và Môi trường có trách nhiệm cấp bản sao quyết định cấp phép nghiên cứu khoa học cho tổ chức, cá nhân nước ngoài; trường hợp không đủ điều kiện cấp lại phải ban hành văn bản thông báo đến tổ chức, cá nhân nước ngoài.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Thời hạn kiểm tra hồ sơ: trong thời hạn 05 ngày làm việc, kể từ ngày nhận đầy đủ hồ sơ.
b) Thời hạn trình, giải quyết hồ sơ: trong thời hạn 15 ngày kể từ ngày nhận được đầy đủ hồ sơ đề nghị cấp lại quyết định cấp phép nghiên cứu khoa học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lại quyết định cấp phép nghiên cứu khoa học, trong đó nêu rõ lý do đề nghị cấp lại được lập theo Mẫu số 04 tại Phụ lục ban hành kèm theo Nghị định số 41/2016/NĐ-CP;</w:t>
            </w:r>
          </w:p>
        </w:tc>
        <w:tc>
          <w:p/>
          <w:p>
            <w:pPr>
              <w:spacing w:after="0" w:before="0" w:lineRule="auto" w:line="276"/>
              <w:jc w:val="left"/>
            </w:pPr>
            <w:r>
              <w:rPr>
                <w:rFonts w:ascii="Times New Roman" w:hAnsi="Times New Roman" w:cs="Times New Roman" w:eastAsia="Times New Roman"/>
                <w:b w:val="false"/>
                <w:sz w:val="26"/>
              </w:rPr>
              <w:t>Mus04.docx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tình hình, kết quả hoạt động nghiên cứu khoa học đã thực hiện đến thời điểm đề nghị cấp lại.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Biển và Hải đảo Việt Nam - Bộ NN và MT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Nông nghiệp và Môi trường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Nông nghiệp và Môi trường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thông báo từ chối/không đủ điều kiện, Bản sao Quyết định cấp phép nghiên cứu khoa học cấp TW</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82/2015/QH13</w:t>
            </w:r>
          </w:p>
        </w:tc>
        <w:tc>
          <w:p/>
          <w:p>
            <w:pPr>
              <w:spacing w:after="0" w:before="0" w:lineRule="auto" w:line="276"/>
              <w:jc w:val="left"/>
            </w:pPr>
            <w:r>
              <w:rPr>
                <w:rFonts w:ascii="Times New Roman" w:hAnsi="Times New Roman" w:cs="Times New Roman" w:eastAsia="Times New Roman"/>
                <w:b w:val="false"/>
                <w:sz w:val="26"/>
              </w:rPr>
              <w:t>Luật 82/2015/QH13</w:t>
            </w:r>
          </w:p>
        </w:tc>
        <w:tc>
          <w:p/>
          <w:p>
            <w:pPr>
              <w:spacing w:after="0" w:before="0" w:lineRule="auto" w:line="276"/>
              <w:jc w:val="left"/>
            </w:pPr>
            <w:r>
              <w:rPr>
                <w:rFonts w:ascii="Times New Roman" w:hAnsi="Times New Roman" w:cs="Times New Roman" w:eastAsia="Times New Roman"/>
                <w:b w:val="false"/>
                <w:sz w:val="26"/>
              </w:rPr>
              <w:t>25-06-2015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41/2016/NĐ-CP</w:t>
            </w:r>
          </w:p>
        </w:tc>
        <w:tc>
          <w:p/>
          <w:p>
            <w:pPr>
              <w:spacing w:after="0" w:before="0" w:lineRule="auto" w:line="276"/>
              <w:jc w:val="left"/>
            </w:pPr>
            <w:r>
              <w:rPr>
                <w:rFonts w:ascii="Times New Roman" w:hAnsi="Times New Roman" w:cs="Times New Roman" w:eastAsia="Times New Roman"/>
                <w:b w:val="false"/>
                <w:sz w:val="26"/>
              </w:rPr>
              <w:t>Nghị định 41/2016/NĐ-CP</w:t>
            </w:r>
          </w:p>
        </w:tc>
        <w:tc>
          <w:p/>
          <w:p>
            <w:pPr>
              <w:spacing w:after="0" w:before="0" w:lineRule="auto" w:line="276"/>
              <w:jc w:val="left"/>
            </w:pPr>
            <w:r>
              <w:rPr>
                <w:rFonts w:ascii="Times New Roman" w:hAnsi="Times New Roman" w:cs="Times New Roman" w:eastAsia="Times New Roman"/>
                <w:b w:val="false"/>
                <w:sz w:val="26"/>
              </w:rPr>
              <w:t>15-05-2016</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Tổ chức, cá nhân nước ngoài đề nghị cấp lại quyết định cấp phép nghiên cứu khoa học nộp đủ hồ sơ theo quy định tại khoản 4 Điều 8 Nghị định số 41/NĐ-CP của Chính Phủ ngày 15 tháng 5 năm 2016;
b) Thời điểm đề nghị cấp lại tổ chức, cá nhân nước ngoài thực hiện đúng nghĩa vụ quy định tại các điểm a, b, c, d, đ, e và g khoản 2 Điều 20 Luật tài nguyên, môi trường biển và hải đảo.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https://thutuc.dichvucong.gov.vn/p/home/dvc-tthc-thu-tuc-hanh-chinh-chi-tiet.html?ma_thu_tuc=1233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2025-11-27T16:27:41Z</dcterms:created>
  <dc:creator>Apache POI</dc:creator>
</cp:coreProperties>
</file>