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việc thay đổi, cải chính, bổ sung hộ tịch, xác định lại dân tộc, xác định lại giới tính, điều chỉnh hộ tịch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việc thay đổi, cải chính, bổ sung hộ tịch, xác định lại dân tộc, xác định lại giới tính, điều chỉnh hộ tịch</w:t>
      </w:r>
    </w:p>
    <w:p>
      <w:pPr>
        <w:spacing w:after="0" w:before="0" w:lineRule="auto" w:line="276"/>
        <w:jc w:val="both"/>
      </w:pPr>
      <w:r>
        <w:rPr>
          <w:rFonts w:ascii="Times New Roman" w:hAnsi="Times New Roman" w:cs="Times New Roman" w:eastAsia="Times New Roman"/>
          <w:b w:val="false"/>
          <w:sz w:val="26"/>
        </w:rPr>
        <w:t>- Người có yêu cầu thay đổi, cải chính, bổ sung hộ tịch, xác định lại dân tộc,  xác định lại giới tính, điều chỉnh hộ tịch chuẩn bị hồ sơ theo quy định và nộp hồ sơ tại Cơ quan đại diện Việt Nam ở nước ngoài nơi đã đăng ký hộ tịch trước đây.</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Trong thời hạn 03 ngày làm việc đối với việc thay đổi, cải chính hộ tịch, xác định lại dân tộc; ngay trong ngày làm việc đối với việc bổ sung hộ tịch, nếu thấy việc thay đổi, cải chính, bổ sung hộ tịch, xác định lại dân tộc là có cơ sở, phù hợp với quy định của pháp luật dân sự và pháp luật có liên quan, thì thực hiện việc ghi vào Sổ đăng ký thay đổi, cải chính, bổ sung hộ tịch, xác định lại dân tộc và báo cáoThủ trưởng Cơ quan đại diện Việt Nam ở nước ngoài xem xét ký Trích lục thay đổi/cải chính/bổ sung hộ tịch/xác định lại dân tộc cấp cho người có yêu cầu.
- Người có yêu cầu thay đổi, cải chính, bổ sung hộ tịch, xác định lại dân tộc kiểm tra thông tin trên Trích lục thay đổi/cải chính/bổ sung hộ tịch/xác định lại dân tộc, trong Sổ đăng ký thay đổi, cải chính, bổ sung hộ tịch, xác định lại dân tộc và ký tên vào Sổ đăng ký thay đổi, cải chính, bổ sung hộ tịch, xác định lại dân tộc, nhận Trích lục thay đổi/cải chính/bổ sung hộ tịch/xác định lại dân tộc.
- Trường hợp Sổ hộ tịch đã chuyển lưu tại Cục Lãnh sự thì sau khi đăng ký việc thay đổi, cải chính, bổ sung hộ tịch, xác định lại dân tộc, Cơ quan đại diện Việt Nam ở nước ngoài thông báo kèm theo Trích lục thay đổi/cải chính/bổ sung hộ tịch/xác định lại dân tộc (bản sao) cho Bộ Ngoại giao để ghi chú tiếp vào Sổ hộ tịch đang lưu tại Cục Lãnh sự.</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Ngay trong ngày làm việc đối với việc bổ sung hộ tịch, trường hợp nhận hồ sơ sau 15 giờ mà không giải quyết được ngay thì trả kết quả trong ngày làm việc tiếp theo.  - 03 ngày làm việc đối với việc thay đổi, cải chính hộ tịch, xác định lại dân tộc. Trường hợp cần phải xác minh thì thời hạn được kéo dài không quá 03 ngày làm việc. </w:t>
            </w:r>
          </w:p>
        </w:tc>
        <w:tc>
          <w:p/>
          <w:p>
            <w:pPr>
              <w:spacing w:after="0" w:before="0" w:lineRule="auto" w:line="276"/>
              <w:jc w:val="left"/>
            </w:pPr>
            <w:r>
              <w:rPr>
                <w:rFonts w:ascii="Times New Roman" w:hAnsi="Times New Roman" w:cs="Times New Roman" w:eastAsia="Times New Roman"/>
                <w:b w:val="false"/>
                <w:sz w:val="26"/>
              </w:rPr>
              <w:t>Lệ phí : 30 USD</w:t>
              <w:t xml:space="preserve"> (Đăng ký việc thay đổi, cải chính, bổ sung các vấn đề đã đăng ký tại Cơ quan đại diện Việt Nam)</w:t>
              <w:br/>
              <w:t>File đính kèm: Thong tu 264.2016.TT-BTC.pdf</w:t>
            </w:r>
          </w:p>
        </w:tc>
        <w:tc>
          <w:p/>
          <w:p>
            <w:pPr>
              <w:spacing w:after="0" w:before="0" w:lineRule="auto" w:line="276"/>
              <w:jc w:val="left"/>
            </w:pPr>
            <w:r>
              <w:rPr>
                <w:rFonts w:ascii="Times New Roman" w:hAnsi="Times New Roman" w:cs="Times New Roman" w:eastAsia="Times New Roman"/>
                <w:b w:val="false"/>
                <w:sz w:val="26"/>
              </w:rPr>
              <w:t>- Người có yêu cầu thay đổi, cải chính, bổ sung hộ tịch, xác định lại dân tộc trực tiếp thực hiện hoặc ủy quyền cho người khác thực hiện nộp hồ sơ trực tiếp hoặc gửi hồ sơ qua hệ thống bưu chính tới Cơ quan đại diện Việt Nam ở nước ngoài nơi đã đăng ký hộ tịch trước đây.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thay đổi, cải chính, bổ sung hộ tịch, xác định lại dân tộc theo mẫu tại Phụ lục Thông tư 04/2020/TT-BTP (nếu người có yêu cầu lựa chọn nộp hồ sơ theo hình thức trực tiếp). - Giấy tờ liên quan đến việc thay đổi, cải chính, bổ sung hộ tịch, xác định lại dân tộc. - Văn bản ủy quyền theo quy định của pháp luật trong trường hợp ủy quyền thực hiện việc đăng ký thay đổi, cải chính, bổ sung hộ tịch, xác định lại dân tộc.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p>
            <w:pPr>
              <w:spacing w:after="0" w:before="0" w:lineRule="auto" w:line="276"/>
              <w:jc w:val="left"/>
            </w:pPr>
            <w:r>
              <w:rPr>
                <w:rFonts w:ascii="Times New Roman" w:hAnsi="Times New Roman" w:cs="Times New Roman" w:eastAsia="Times New Roman"/>
                <w:b w:val="false"/>
                <w:sz w:val="26"/>
              </w:rPr>
              <w:t>TỜ KHAI ĐĂNG KÝ VIỆC THAY ĐỔI, CẢI CHÍNH,.docx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 thay đổi, cải chính, bổ sung hộ tịch, xác định lại dân tộc.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 Cơ quan lãnh sự</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thay đổi/cải chính/bổ sung hộ tịch/xác định lại dân tộc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xuất trình giấy tờ tuỳ thân, nộp các giấy tờ là thành phần hồ sơ theo quy định của pháp luật.
+ Trường hợp người yêu cầu không cung cấp được giấy tờ nêu trên theo quy định hoặc giấy tờ nộp, xuất trình bị tẩy xóa, sửa chữa, làm giả thì cơ quan đại diện hủy bỏ kết quả thay đổi, cải chính, bổ sung hộ tịch, xác định lại dân tộc.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2025-11-27T16:28:13Z</dcterms:created>
  <dc:creator>Apache POI</dc:creator>
</cp:coreProperties>
</file>