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3520/QĐ-BVHTTDL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điều chỉnh Giấy phép đủ điều kiện kinh doanh dịch vụ karaoke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Văn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hoặc hộ kinh doanh đề nghị điều chỉnh Giấy phép đủ điều kiện kinh doanh dịch vụ karaoke gửi 01 bộ hồ sơ đến Sở Văn hóa, Thể thao và Du lịch/Sở Văn hóa và Thể thao (gọi chung là cơ quan tiếp nhận) trong các trường hợp dưới đây:
+ Thay đổi về số lượng phòng. 
+ Thay đổi về chủ sở hữu.
	- Trường hợp hồ sơ chưa đúng quy định, trong thời hạn 01 ngày làm việc kể từ ngày nhận hồ sơ, cơ quan tiếp nhận hồ sơ gửi văn bản thông báo yêu cầu hoàn thiện hồ sơ.
- Trường hợp hồ sơ đầy đủ theo quy định, trong thời hạn 03 ngày làm việc kể từ ngày nhận hồ sơ, cơ quan tiếp nhận thẩm định hồ sơ, báo cáo UBND cấp tỉnh thành lập Đoàn thẩm định thực tế tại địa điểm kinh doanh dịch vụ karaoke (sau đây gọi là Đoàn thẩm định) về các nội dung thay đổi để tư vấn cho cơ quan có thẩm quyền cấp điều chỉnh Giấy phép. Thành phần Đoàn thẩm định không quá 07 thành viên, gồm đại diện các cơ quan: Công an, Văn hóa, Xây dựng và các cơ quan khác có liên quan. Trường hợp chỉ thay đổi về chủ sở hữu thì không phải thành lập Đoàn thẩm định.
- Trong thời hạn 02 ngày làm việc kể từ ngày thành lập, Đoàn thẩm định tổ chức thẩm định và ban hành kết quả thẩm định theo mẫu quy định.
- Trong thời hạn 02 ngày làm việc kể từ ngày có kết quả thẩm định, UBND cấp tỉnh cấp hoặc phân cấp, ủy quyền cơ quan chuyên môn cấp Giấy phép đủ điều kiện kinh doanh đã được điều chỉnh theo mẫu quy định hoặc không cấp Giấy phép. Trường hợp không cấp Giấy phép điều chỉnh phải trả lời bằng văn bản và nêu rõ lý do.
- Cơ quan có thẩm quyền cấp Giấy phép điều chỉnh Giấy phép đủ điều kiện kinh doanh gửi 01 bản Giấy phép đã được điều chỉnh đến doanh nghiệp hoặc hộ kinh doanh, cơ quan cấp Giấy chứng nhận đăng ký doanh nghiệp hoặc hộ kinh doanh, cơ quan công an cấp huyện nơi thực hiện kinh doanh và lưu 01 bản Giấy phép tại cơ quan cấp Giấy phép đủ điều kiện kinh doanh, cơ quan tiếp nhận hồ sơ; đăng tải trên trang thông tin điện tử của cơ quan cấp điều chỉnh Giấy phép đủ điều kiện kinh doanh.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 Tại khu vực khác: Đối với trường hợp đã được cấp phép kinh doanh karaoke đề nghị tăng thêm phòng là 1.000.000 đồng/phòng, nhưng tổng mức thu không quá 6.000.000 đồng/giấy phép/lần thẩm định.)</w:t>
            </w:r>
          </w:p>
          <w:p>
            <w:pPr>
              <w:spacing w:after="0" w:before="0" w:lineRule="auto" w:line="276"/>
              <w:jc w:val="left"/>
            </w:pPr>
            <w:r>
              <w:rPr>
                <w:rFonts w:ascii="Times New Roman" w:hAnsi="Times New Roman" w:cs="Times New Roman" w:eastAsia="Times New Roman"/>
                <w:b w:val="false"/>
                <w:sz w:val="26"/>
              </w:rPr>
              <w:t>Phí :  Đồng</w:t>
              <w:t xml:space="preserve"> (- Tại các thành phố trực thuộc trung ương và tại các thành phố, thị xã trực thuộc tỉnh: Đối với trường hợp đã được cấp phép kinh doanh karaoke đề nghị tăng thêm phòng là 2.000.000 đồng/phòng, nhưng tổng mức thu không quá 12.000.000 đồng/giấy phép/lần thẩm định.)</w:t>
            </w:r>
          </w:p>
          <w:p>
            <w:pPr>
              <w:spacing w:after="0" w:before="0" w:lineRule="auto" w:line="276"/>
              <w:jc w:val="left"/>
            </w:pPr>
            <w:r>
              <w:rPr>
                <w:rFonts w:ascii="Times New Roman" w:hAnsi="Times New Roman" w:cs="Times New Roman" w:eastAsia="Times New Roman"/>
                <w:b w:val="false"/>
                <w:sz w:val="26"/>
              </w:rPr>
              <w:t>Phí :  Đồng</w:t>
              <w:t xml:space="preserve"> (- Mức thu phí thẩm định điều chỉnh giấy phép đủ điều kiện kinh doanh dịch vụ karaoke đối với trường hợp thay đổi chủ sở hữu là 500.000 đồng/giấy.)</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 Tại các thành phố trực thuộc trung ương và tại các thành phố, thị xã trực thuộc tỉnh: Đối với trường hợp đã được cấp phép kinh doanh karaoke đề nghị tăng thêm phòng là 2.000.000 đồng/phòng, nhưng tổng mức thu không quá 12.000.000 đồng/giấy phép/lần thẩm định.)</w:t>
            </w:r>
          </w:p>
          <w:p>
            <w:pPr>
              <w:spacing w:after="0" w:before="0" w:lineRule="auto" w:line="276"/>
              <w:jc w:val="left"/>
            </w:pPr>
            <w:r>
              <w:rPr>
                <w:rFonts w:ascii="Times New Roman" w:hAnsi="Times New Roman" w:cs="Times New Roman" w:eastAsia="Times New Roman"/>
                <w:b w:val="false"/>
                <w:sz w:val="26"/>
              </w:rPr>
              <w:t>Phí :  Đồng</w:t>
              <w:t xml:space="preserve"> (- Tại khu vực khác: Đối với trường hợp đã được cấp phép kinh doanh karaoke đề nghị tăng thêm phòng là 1.000.000 đồng/phòng, nhưng tổng mức thu không quá 6.000.000 đồng/giấy phép/lần thẩm định.)</w:t>
            </w:r>
          </w:p>
          <w:p>
            <w:pPr>
              <w:spacing w:after="0" w:before="0" w:lineRule="auto" w:line="276"/>
              <w:jc w:val="left"/>
            </w:pPr>
            <w:r>
              <w:rPr>
                <w:rFonts w:ascii="Times New Roman" w:hAnsi="Times New Roman" w:cs="Times New Roman" w:eastAsia="Times New Roman"/>
                <w:b w:val="false"/>
                <w:sz w:val="26"/>
              </w:rPr>
              <w:t>Phí :  Đồng</w:t>
              <w:t xml:space="preserve"> (- Mức thu phí thẩm định điều chỉnh giấy phép đủ điều kiện kinh doanh dịch vụ karaoke đối với trường hợp thay đổi chủ sở hữu là 500.000 đồng/giấy.)</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 Tại các thành phố trực thuộc trung ương và tại các thành phố, thị xã trực thuộc tỉnh: Đối với trường hợp đã được cấp phép kinh doanh karaoke đề nghị tăng thêm phòng là 2.000.000 đồng/phòng, nhưng tổng mức thu không quá 12.000.000 đồng/giấy phép/lần thẩm định.)</w:t>
            </w:r>
          </w:p>
          <w:p>
            <w:pPr>
              <w:spacing w:after="0" w:before="0" w:lineRule="auto" w:line="276"/>
              <w:jc w:val="left"/>
            </w:pPr>
            <w:r>
              <w:rPr>
                <w:rFonts w:ascii="Times New Roman" w:hAnsi="Times New Roman" w:cs="Times New Roman" w:eastAsia="Times New Roman"/>
                <w:b w:val="false"/>
                <w:sz w:val="26"/>
              </w:rPr>
              <w:t>Phí :  Đồng</w:t>
              <w:t xml:space="preserve"> (- Tại khu vực khác: Đối với trường hợp đã được cấp phép kinh doanh karaoke đề nghị tăng thêm phòng là 1.000.000 đồng/phòng, nhưng tổng mức thu không quá 6.000.000 đồng/giấy phép/lần thẩm định.)</w:t>
            </w:r>
          </w:p>
          <w:p>
            <w:pPr>
              <w:spacing w:after="0" w:before="0" w:lineRule="auto" w:line="276"/>
              <w:jc w:val="left"/>
            </w:pPr>
            <w:r>
              <w:rPr>
                <w:rFonts w:ascii="Times New Roman" w:hAnsi="Times New Roman" w:cs="Times New Roman" w:eastAsia="Times New Roman"/>
                <w:b w:val="false"/>
                <w:sz w:val="26"/>
              </w:rPr>
              <w:t>Phí :  Đồng</w:t>
              <w:t xml:space="preserve"> (định điều chỉnh giấy phép đủ điều kiện kinh doanh dịch vụ karaoke đối với trường hợp thay đổi chủ sở hữu là 500.000 đồng/giấy.)</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điều chỉnh Giấy phép đủ điều kiện kinh doanh dịch vụ karaoke (mẫu số 03 tại Phụ lục ban hành kèm theo Nghị định số 148/2024/NĐ-CP ngày 12 tháng 11 năm 2024 của Chính phủ).</w:t>
            </w:r>
          </w:p>
        </w:tc>
        <w:tc>
          <w:p/>
          <w:p>
            <w:pPr>
              <w:spacing w:after="0" w:before="0" w:lineRule="auto" w:line="276"/>
              <w:jc w:val="left"/>
            </w:pPr>
            <w:r>
              <w:rPr>
                <w:rFonts w:ascii="Times New Roman" w:hAnsi="Times New Roman" w:cs="Times New Roman" w:eastAsia="Times New Roman"/>
                <w:b w:val="false"/>
                <w:sz w:val="26"/>
              </w:rPr>
              <w:t>MS03.docx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điều chỉnh Giấy phép đủ điều kiện kinh doanh dịch vụ karaoke/vũ trường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54/2019/NĐ-CP</w:t>
            </w:r>
          </w:p>
        </w:tc>
        <w:tc>
          <w:p/>
          <w:p>
            <w:pPr>
              <w:spacing w:after="0" w:before="0" w:lineRule="auto" w:line="276"/>
              <w:jc w:val="left"/>
            </w:pPr>
            <w:r>
              <w:rPr>
                <w:rFonts w:ascii="Times New Roman" w:hAnsi="Times New Roman" w:cs="Times New Roman" w:eastAsia="Times New Roman"/>
                <w:b w:val="false"/>
                <w:sz w:val="26"/>
              </w:rPr>
              <w:t>Nghị định 54/2019/NĐ-CP</w:t>
            </w:r>
          </w:p>
        </w:tc>
        <w:tc>
          <w:p/>
          <w:p>
            <w:pPr>
              <w:spacing w:after="0" w:before="0" w:lineRule="auto" w:line="276"/>
              <w:jc w:val="left"/>
            </w:pPr>
            <w:r>
              <w:rPr>
                <w:rFonts w:ascii="Times New Roman" w:hAnsi="Times New Roman" w:cs="Times New Roman" w:eastAsia="Times New Roman"/>
                <w:b w:val="false"/>
                <w:sz w:val="26"/>
              </w:rPr>
              <w:t>19-06-2019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01/2021/TT-BTC</w:t>
            </w:r>
          </w:p>
        </w:tc>
        <w:tc>
          <w:p/>
          <w:p>
            <w:pPr>
              <w:spacing w:after="0" w:before="0" w:lineRule="auto" w:line="276"/>
              <w:jc w:val="left"/>
            </w:pPr>
            <w:r>
              <w:rPr>
                <w:rFonts w:ascii="Times New Roman" w:hAnsi="Times New Roman" w:cs="Times New Roman" w:eastAsia="Times New Roman"/>
                <w:b w:val="false"/>
                <w:sz w:val="26"/>
              </w:rPr>
              <w:t>Thông tư 01/2021/TT-BTC</w:t>
            </w:r>
          </w:p>
        </w:tc>
        <w:tc>
          <w:p/>
          <w:p>
            <w:pPr>
              <w:spacing w:after="0" w:before="0" w:lineRule="auto" w:line="276"/>
              <w:jc w:val="left"/>
            </w:pPr>
            <w:r>
              <w:rPr>
                <w:rFonts w:ascii="Times New Roman" w:hAnsi="Times New Roman" w:cs="Times New Roman" w:eastAsia="Times New Roman"/>
                <w:b w:val="false"/>
                <w:sz w:val="26"/>
              </w:rPr>
              <w:t>07-01-2021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2025-11-27T16:29:55Z</dcterms:created>
  <dc:creator>Apache POI</dc:creator>
</cp:coreProperties>
</file>