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642" w:rsidRDefault="00F13B50">
      <w:pPr>
        <w:spacing w:after="300" w:line="276" w:lineRule="auto"/>
        <w:jc w:val="center"/>
      </w:pPr>
      <w:r>
        <w:rPr>
          <w:rFonts w:ascii="Times New Roman" w:eastAsia="Times New Roman" w:hAnsi="Times New Roman" w:cs="Times New Roman"/>
          <w:b/>
          <w:sz w:val="26"/>
        </w:rPr>
        <w:t>Chi tiết thủ tục hành chính</w:t>
      </w:r>
    </w:p>
    <w:p w:rsidR="00073642" w:rsidRDefault="00F13B5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1.000967</w:t>
      </w:r>
    </w:p>
    <w:p w:rsidR="00073642" w:rsidRDefault="00F13B5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3174/QĐ-BNG</w:t>
      </w:r>
    </w:p>
    <w:p w:rsidR="00073642" w:rsidRDefault="00F13B5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Thẻ phóng viên nước ngoài cho phóng viên thường trú tại Việt Nam</w:t>
      </w:r>
    </w:p>
    <w:p w:rsidR="00073642" w:rsidRDefault="00F13B5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73642" w:rsidRDefault="00F13B5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73642" w:rsidRDefault="00F13B5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Báo chí</w:t>
      </w:r>
    </w:p>
    <w:p w:rsidR="00073642" w:rsidRDefault="00F13B50">
      <w:pPr>
        <w:spacing w:after="0" w:line="276" w:lineRule="auto"/>
        <w:jc w:val="both"/>
      </w:pPr>
      <w:r>
        <w:rPr>
          <w:rFonts w:ascii="Times New Roman" w:eastAsia="Times New Roman" w:hAnsi="Times New Roman" w:cs="Times New Roman"/>
          <w:b/>
          <w:sz w:val="26"/>
        </w:rPr>
        <w:t xml:space="preserve">Trình tự thực hiện: </w:t>
      </w:r>
    </w:p>
    <w:p w:rsidR="00073642" w:rsidRDefault="00F13B50">
      <w:pPr>
        <w:shd w:val="clear" w:color="auto" w:fill="F2F6F9"/>
        <w:spacing w:before="120" w:after="0" w:line="276" w:lineRule="auto"/>
        <w:jc w:val="both"/>
      </w:pPr>
      <w:r>
        <w:rPr>
          <w:rFonts w:ascii="Times New Roman" w:eastAsia="Times New Roman" w:hAnsi="Times New Roman" w:cs="Times New Roman"/>
          <w:b/>
          <w:sz w:val="26"/>
        </w:rPr>
        <w:t>Nộp hồ sơ</w:t>
      </w:r>
    </w:p>
    <w:p w:rsidR="00073642" w:rsidRDefault="00F13B50">
      <w:pPr>
        <w:spacing w:after="0" w:line="276" w:lineRule="auto"/>
        <w:jc w:val="both"/>
      </w:pPr>
      <w:r>
        <w:rPr>
          <w:rFonts w:ascii="Times New Roman" w:eastAsia="Times New Roman" w:hAnsi="Times New Roman" w:cs="Times New Roman"/>
          <w:sz w:val="26"/>
        </w:rPr>
        <w:t>Phóng viên thường trú có yêu cầu cấp lại Thẻ phóng viên nước ngoài do bị hỏng, bị mất, gửi hồ sơ tới Bộ Ngoại giao</w:t>
      </w:r>
    </w:p>
    <w:p w:rsidR="00073642" w:rsidRDefault="00F13B50">
      <w:pPr>
        <w:shd w:val="clear" w:color="auto" w:fill="F2F6F9"/>
        <w:spacing w:before="120" w:after="0" w:line="276" w:lineRule="auto"/>
        <w:jc w:val="both"/>
      </w:pPr>
      <w:r>
        <w:rPr>
          <w:rFonts w:ascii="Times New Roman" w:eastAsia="Times New Roman" w:hAnsi="Times New Roman" w:cs="Times New Roman"/>
          <w:b/>
          <w:sz w:val="26"/>
        </w:rPr>
        <w:t>Thẩm định hồ sơ</w:t>
      </w:r>
    </w:p>
    <w:p w:rsidR="00073642" w:rsidRDefault="00F13B50">
      <w:pPr>
        <w:spacing w:after="0" w:line="276" w:lineRule="auto"/>
        <w:jc w:val="both"/>
      </w:pPr>
      <w:r>
        <w:rPr>
          <w:rFonts w:ascii="Times New Roman" w:eastAsia="Times New Roman" w:hAnsi="Times New Roman" w:cs="Times New Roman"/>
          <w:sz w:val="26"/>
        </w:rPr>
        <w:t>Bộ Ngoại giao thẩm định hồ sơ và cấp lại Thẻ phóng viên nước ngoài. Trường hợp từ chối cấp lại, Bộ Ngoại giao có thông báo bằng văn bản</w:t>
      </w:r>
    </w:p>
    <w:p w:rsidR="00073642" w:rsidRDefault="00F13B5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39"/>
        <w:gridCol w:w="1582"/>
        <w:gridCol w:w="2564"/>
        <w:gridCol w:w="3726"/>
      </w:tblGrid>
      <w:tr w:rsidR="00073642">
        <w:tblPrEx>
          <w:tblCellMar>
            <w:top w:w="0" w:type="dxa"/>
            <w:bottom w:w="0" w:type="dxa"/>
          </w:tblCellMar>
        </w:tblPrEx>
        <w:tc>
          <w:tcPr>
            <w:tcW w:w="15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Hình thức nộp</w:t>
            </w:r>
          </w:p>
        </w:tc>
        <w:tc>
          <w:tcPr>
            <w:tcW w:w="20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Phí, lệ phí</w:t>
            </w:r>
          </w:p>
        </w:tc>
        <w:tc>
          <w:tcPr>
            <w:tcW w:w="30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Mô tả</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Trực tiếp</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3 Ngày làm việc</w:t>
            </w:r>
          </w:p>
        </w:tc>
        <w:tc>
          <w:tcPr>
            <w:tcW w:w="0" w:type="auto"/>
          </w:tcPr>
          <w:p w:rsidR="00073642" w:rsidRDefault="00073642"/>
          <w:p w:rsidR="00073642" w:rsidRDefault="00073642">
            <w:pPr>
              <w:spacing w:after="0" w:line="276" w:lineRule="auto"/>
            </w:pP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03 ngày làm việc kể từ khi nhận đủ hồ sơ đề nghị</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Dịch vụ bưu chính</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3 Ngày làm việc</w:t>
            </w:r>
          </w:p>
        </w:tc>
        <w:tc>
          <w:tcPr>
            <w:tcW w:w="0" w:type="auto"/>
          </w:tcPr>
          <w:p w:rsidR="00073642" w:rsidRDefault="00073642"/>
          <w:p w:rsidR="00073642" w:rsidRDefault="00073642">
            <w:pPr>
              <w:spacing w:after="0" w:line="276" w:lineRule="auto"/>
            </w:pP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03 ngày làm việc kể từ khi nhận đủ hồ sơ đề nghị</w:t>
            </w:r>
          </w:p>
        </w:tc>
      </w:tr>
    </w:tbl>
    <w:p w:rsidR="00073642" w:rsidRDefault="00F13B50">
      <w:pPr>
        <w:spacing w:before="240" w:after="0" w:line="276" w:lineRule="auto"/>
        <w:jc w:val="both"/>
      </w:pPr>
      <w:r>
        <w:rPr>
          <w:rFonts w:ascii="Times New Roman" w:eastAsia="Times New Roman" w:hAnsi="Times New Roman" w:cs="Times New Roman"/>
          <w:b/>
          <w:sz w:val="26"/>
        </w:rPr>
        <w:t xml:space="preserve">Thành phần hồ sơ: </w:t>
      </w:r>
    </w:p>
    <w:p w:rsidR="00073642" w:rsidRDefault="00F13B5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25"/>
        <w:gridCol w:w="1324"/>
        <w:gridCol w:w="1362"/>
      </w:tblGrid>
      <w:tr w:rsidR="00073642">
        <w:tblPrEx>
          <w:tblCellMar>
            <w:top w:w="0" w:type="dxa"/>
            <w:bottom w:w="0" w:type="dxa"/>
          </w:tblCellMar>
        </w:tblPrEx>
        <w:tc>
          <w:tcPr>
            <w:tcW w:w="60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Tên giấy tờ</w:t>
            </w:r>
          </w:p>
        </w:tc>
        <w:tc>
          <w:tcPr>
            <w:tcW w:w="20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Mẫu đơn, tờ khai</w:t>
            </w:r>
          </w:p>
        </w:tc>
        <w:tc>
          <w:tcPr>
            <w:tcW w:w="20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Số lượng</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Văn bản đề nghị cấp lại Thẻ phóng viên nước ngoài của phóng viên thường trú theo mẫu do Bộ Ngoại giao ban hành.</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mau 5.doc</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lastRenderedPageBreak/>
              <w:t>Bản chụp hộ chiếu của phóng viên thường trú.</w:t>
            </w:r>
          </w:p>
        </w:tc>
        <w:tc>
          <w:tcPr>
            <w:tcW w:w="0" w:type="auto"/>
          </w:tcPr>
          <w:p w:rsidR="00073642" w:rsidRDefault="00073642"/>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lastRenderedPageBreak/>
              <w:t>Bản chính: 0</w:t>
            </w:r>
            <w:r>
              <w:rPr>
                <w:rFonts w:ascii="Times New Roman" w:eastAsia="Times New Roman" w:hAnsi="Times New Roman" w:cs="Times New Roman"/>
                <w:sz w:val="26"/>
              </w:rPr>
              <w:br/>
              <w:t>Bản sao: 1</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02 ảnh chân dung 03 cm x 04 cm của phóng viên thường trú.</w:t>
            </w:r>
          </w:p>
        </w:tc>
        <w:tc>
          <w:tcPr>
            <w:tcW w:w="0" w:type="auto"/>
          </w:tcPr>
          <w:p w:rsidR="00073642" w:rsidRDefault="00073642"/>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Thẻ phóng viên nước ngoài (trong trường hợp thẻ bị hỏng).</w:t>
            </w:r>
          </w:p>
        </w:tc>
        <w:tc>
          <w:tcPr>
            <w:tcW w:w="0" w:type="auto"/>
          </w:tcPr>
          <w:p w:rsidR="00073642" w:rsidRDefault="00073642"/>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Đơn trình bày mất Thẻ phóng viên nước ngoài có xác nhận của cơ quan công an (trong trường hợp thẻ bị mất).</w:t>
            </w:r>
          </w:p>
        </w:tc>
        <w:tc>
          <w:tcPr>
            <w:tcW w:w="0" w:type="auto"/>
          </w:tcPr>
          <w:p w:rsidR="00073642" w:rsidRDefault="00073642"/>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73642" w:rsidRDefault="00F13B5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Người nước ngoài</w:t>
      </w:r>
    </w:p>
    <w:p w:rsidR="00073642" w:rsidRDefault="00F13B5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Ngoại giao, Vụ Thông tin Báo chí - Bộ Ngoại giao</w:t>
      </w:r>
    </w:p>
    <w:p w:rsidR="00073642" w:rsidRDefault="00F13B5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Ngoại giao</w:t>
      </w:r>
    </w:p>
    <w:p w:rsidR="00073642" w:rsidRDefault="00F13B5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Vụ Thông tin Báo chí (Bộ Ngoại giao)</w:t>
      </w:r>
    </w:p>
    <w:p w:rsidR="00073642" w:rsidRDefault="00F13B5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73642" w:rsidRDefault="00F13B5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73642" w:rsidRDefault="00F13B5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phóng viên nước ngoài</w:t>
      </w:r>
    </w:p>
    <w:p w:rsidR="00073642" w:rsidRDefault="00F13B50">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8"/>
        <w:gridCol w:w="3302"/>
        <w:gridCol w:w="1400"/>
        <w:gridCol w:w="2741"/>
      </w:tblGrid>
      <w:tr w:rsidR="00073642">
        <w:tblPrEx>
          <w:tblCellMar>
            <w:top w:w="0" w:type="dxa"/>
            <w:bottom w:w="0" w:type="dxa"/>
          </w:tblCellMar>
        </w:tblPrEx>
        <w:tc>
          <w:tcPr>
            <w:tcW w:w="20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Số ký hiệu</w:t>
            </w:r>
          </w:p>
        </w:tc>
        <w:tc>
          <w:tcPr>
            <w:tcW w:w="35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Trích yếu</w:t>
            </w:r>
          </w:p>
        </w:tc>
        <w:tc>
          <w:tcPr>
            <w:tcW w:w="15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Ngày ban hành</w:t>
            </w:r>
          </w:p>
        </w:tc>
        <w:tc>
          <w:tcPr>
            <w:tcW w:w="3000" w:type="dxa"/>
          </w:tcPr>
          <w:p w:rsidR="00073642" w:rsidRDefault="00073642"/>
          <w:p w:rsidR="00073642" w:rsidRDefault="00F13B50">
            <w:pPr>
              <w:spacing w:after="0" w:line="276" w:lineRule="auto"/>
              <w:jc w:val="center"/>
            </w:pPr>
            <w:r>
              <w:rPr>
                <w:rFonts w:ascii="Times New Roman" w:eastAsia="Times New Roman" w:hAnsi="Times New Roman" w:cs="Times New Roman"/>
                <w:b/>
                <w:sz w:val="26"/>
              </w:rPr>
              <w:t>Cơ quan ban hành</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88/2012/NĐ-CP</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Nghị định 88/2012/NĐ-CP</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23-10-2012</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Chính phủ</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06/2012/TT-BNG</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Thông tư 06/2012/TT-BNG</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10-12-2012</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Bộ Ngoại giao</w:t>
            </w:r>
          </w:p>
        </w:tc>
      </w:tr>
      <w:tr w:rsidR="00073642">
        <w:tblPrEx>
          <w:tblCellMar>
            <w:top w:w="0" w:type="dxa"/>
            <w:bottom w:w="0" w:type="dxa"/>
          </w:tblCellMar>
        </w:tblPrEx>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103/2016/QH13</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Luật 103/2016/QH13</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05-04-2016</w:t>
            </w:r>
          </w:p>
        </w:tc>
        <w:tc>
          <w:tcPr>
            <w:tcW w:w="0" w:type="auto"/>
          </w:tcPr>
          <w:p w:rsidR="00073642" w:rsidRDefault="00073642"/>
          <w:p w:rsidR="00073642" w:rsidRDefault="00F13B50">
            <w:pPr>
              <w:spacing w:after="0" w:line="276" w:lineRule="auto"/>
            </w:pPr>
            <w:r>
              <w:rPr>
                <w:rFonts w:ascii="Times New Roman" w:eastAsia="Times New Roman" w:hAnsi="Times New Roman" w:cs="Times New Roman"/>
                <w:sz w:val="26"/>
              </w:rPr>
              <w:t>Quốc Hội</w:t>
            </w:r>
          </w:p>
        </w:tc>
      </w:tr>
    </w:tbl>
    <w:p w:rsidR="00073642" w:rsidRDefault="00F13B5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Chậm nhất 15 ngày làm việc trước khi Thẻ phóng viên nước ngoài hết hạn, phóng viên thường trú phải làm thủ tục gia hạn Thẻ phóng viên nước ngoài, nếu được Bộ Ngoại giao cho phép tiếp tục làm phóng viên thường trú 2. Thẻ phóng viên nước ngoài có giá trị không quá 12 tháng, phù hợp với thời hạn thị thực nhập – xuất cảnh của phóng viên 3. Trường hợp từ chối, Bộ Ngoại giao thông báo bằng văn bản cho phóng viên nước ngoài</w:t>
      </w:r>
    </w:p>
    <w:p w:rsidR="00073642" w:rsidRDefault="00F13B5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73642" w:rsidRDefault="00F13B50">
      <w:pPr>
        <w:spacing w:after="0" w:line="276" w:lineRule="auto"/>
        <w:jc w:val="both"/>
      </w:pPr>
      <w:r>
        <w:rPr>
          <w:rFonts w:ascii="Times New Roman" w:eastAsia="Times New Roman" w:hAnsi="Times New Roman" w:cs="Times New Roman"/>
          <w:b/>
          <w:sz w:val="26"/>
        </w:rPr>
        <w:lastRenderedPageBreak/>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https://thutuc.dichvucong.gov.vn/p/home/dvc-tthc-thu-tuc-hanh-chinh-chi-tiet.html?ma_thu_tuc=1432</w:t>
      </w:r>
    </w:p>
    <w:sectPr w:rsidR="0007364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73642"/>
    <w:rsid w:val="00073642"/>
    <w:rsid w:val="00410820"/>
    <w:rsid w:val="00F13B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2A9C51-E722-4500-96FF-8645B6FF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374</Words>
  <Characters>2137</Characters>
  <Application>Microsoft Office Word</Application>
  <DocSecurity>0</DocSecurity>
  <Lines>17</Lines>
  <Paragraphs>5</Paragraphs>
  <ScaleCrop>false</ScaleCrop>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2025-11-27T16:30:00Z</dcterms:created>
  <dcterms:modified xsi:type="dcterms:W3CDTF">2025-11-27T16:30:00Z</dcterms:modified>
</cp:coreProperties>
</file>