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nhận cha, mẹ, con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nhận cha, mẹ, con nộp hồ sơ đăng ký nhận cha, mẹ, con tại Trung tâm phục vụ hành chính công có thẩm quyền nộp lệ phí nếu thuộc trường hợp phải nộp lệ phí đăng ký nhận cha, mẹ, con; nộp phí cấp bản sao Trích lục đăng ký nhận cha, mẹ, con nếu có yêu cầu cấp bản sao Trích lục đăng ký nhận cha, mẹ, con.</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có yêu cầu đăng ký nhận cha, mẹ, con truy cập Cổng dịch vụ công quốc gia hoặc Cổng dịch vụ công cấp tỉnh, đăng ký tài khoản (nếu chưa có tài khoản), xác thực người dùng theo hướng dẫn, đăng nhập vào hệ thống, xác định đúng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nhận cha, mẹ, con trực tuyến cung cấp thông tin theo biểu mẫu điện tử tương tác đăng ký nhận cha, mẹ, con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nhận cha, mẹ, con không bổ sung, hoàn thiện được hồ sơ thì cán bộ tiếp nhận hồ sơ báo cáo Lãnh đạo Trung tâm Phục vụ hành chính công có thông báo từ chối giải quyết yêu cầu đăng ký nhận cha, mẹ, con.</w:t>
      </w:r>
    </w:p>
    <w:p>
      <w:pPr>
        <w:spacing w:after="0" w:before="0" w:lineRule="auto" w:line="276"/>
        <w:jc w:val="both"/>
      </w:pPr>
      <w:r>
        <w:rPr>
          <w:rFonts w:ascii="Times New Roman" w:hAnsi="Times New Roman" w:cs="Times New Roman" w:eastAsia="Times New Roman"/>
          <w:b w:val="false"/>
          <w:sz w:val="26"/>
        </w:rPr>
        <w:t>- Công chức tư pháp -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 Nếu thấy việc nhận cha, mẹ, con là đúng và không có tranh chấp, hồ sơ đầy đủ, hợp lệ, đúng quy định, trường hợp tiếp nhận hồ sơ đăng ký nhận cha, mẹ, con theo hình thức trực tiếp, thì công chức tư pháp - hộ tịch thực hiện việc ghi vào Sổ đăng ký nhận cha, mẹ, con, cập nhật thông tin đăng ký nhận cha, mẹ, con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nhận cha, mẹ, con theo hình thức trực tuyến, công chức tư pháp - hộ tịch gửi lại biểu mẫu Trích lục đăng ký nhận cha, mẹ, con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Trích lục đăng ký nhận cha, mẹ, con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tư pháp - hộ tịch thực hiện việc ghi nội dung vào Sổ đăng ký đăng ký nhận cha, mẹ, con, cập nhật thông tin đăng ký nhận cha, mẹ, con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Trích lục đăng ký nhận cha, mẹ, con, trình Lãnh đạo Ủy ban nhân dân cấp xã ký, chuyển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03 ngày làm việc. Trường hợp cần phải xác minh thì thời hạn giải quyết không quá 08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nhận cha, mẹ, con thực hiện nộp hồ sơ trực tiếp tại Trung tâm Phục vụ hành chính công, gửi qua hệ thống bưu chính hoặc nộp hồ sơ trực tuyến tại Cổng dịch vụ công quốc gia (https://dichvucong.gov.vn)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03 ngày làm việc. Trường hợp cần phải xác minh thì thời hạn giải quyết không quá 08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nhận cha, mẹ, con thực hiện nộp hồ sơ trực tiếp tại Trung tâm Phục vụ hành chính công, gửi qua hệ thống bưu chính hoặc nộp hồ sơ trực tuyến tại Cổng dịch vụ công quốc gia (https://dichvucong.gov.vn)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03 ngày làm việc. Trường hợp cần phải xác minh thì thời hạn giải quyết không quá 08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nhận cha, mẹ, con thực hiện nộp hồ sơ trực tiếp tại Trung tâm Phục vụ hành chính công, gửi qua hệ thống bưu chính hoặc nộp hồ sơ trực tuyến tại Cổng dịch vụ công quốc gia (https://dichvucong.gov.vn) (một bên có thể nộp hồ sơ mà không phải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Chứng cứ chứng minh quan hệ cha, con hoặc quan hệ mẹ, con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y tế, cơ quan giám định hoặc cơ quan khác có thẩm quyền xác nhận quan hệ cha con, quan hệ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có văn bản nêu trên thì phải có văn bản cam đoan của các bên nhận cha, mẹ, con về mối quan hệ cha, mẹ, con và có ít nhất hai người làm chứng về mối quan hệ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nhận cha, mẹ, con.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nhận cha, mẹ, con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nhận cha, mẹ, con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quan đăng ký hộ tịch từ chối giải quyết hoặc đề nghị cơ quan có thẩm quyền hủy bỏ kết quả đăng ký hộ tịch, nếu có cơ sở xác định nội dung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đăng ký nhận cha, mẹ, con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6.TKngknhnCMC.doc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nhận cha, mẹ, con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6-DTTT-ngknhnchamcon.doc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nhận cha, mẹ, con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nơi cư trú của người nhận hoặc người được nhận là cha, mẹ, con.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đăng ký nhận cha, mẹ, con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Bên nhận và bên được nhận là cha, mẹ, con đều còn sống;
- Việc nhận cha, mẹ, con không có tranh chấp.
-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2025-11-27T16:30:52Z</dcterms:created>
  <dc:creator>Apache POI</dc:creator>
</cp:coreProperties>
</file>