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nhận lại, điều chỉnh nội dung của giấy chứng nhận đủ điều kiện sử dụng dấu định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1:Tiếp nhận hồ sơ
Tổ chức đề nghị chứng nhận đủ điều kiện sử dụng dấu định lượng trên nhãn của hàng đóng gói sẵn chuẩn bị đầy đủ hồ sơ theo quy định của pháp luật
Nộp hồ sơ trực tiếp tại Tổng cục Tiêu chuẩn Đo lường Chất lượng, hoặc qua đường bưu điện
Thời gian tiếp nhận hồ sơ: Sáng từ 08 giờ đến 12 giờ và chiều từ 13 giờ đến 17 giờ vào ngày làm việc trong tuần (thứ bảy, chủ nhật và ngày lễ nghỉ)Bước 1:Tiếp nhận hồ sơ
Tổ chức đề nghị chứng nhận đủ điều kiện sử dụng dấu định lượng trên nhãn của hàng đóng gói sẵn chuẩn bị đầy đủ hồ sơ theo quy định của pháp luật
Nộp hồ sơ trực tiếp tại Tổng cục Tiêu chuẩn Đo lường Chất lượng, hoặc qua đường bưu điện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Bước 2:Xử lý hồ sơ
Lãnh đạo Tổng cục giao cho Vụ chuyên môn và Lãnh đạo Vụ chuyên môn sẽ giao cán bộ xử lý hồ sơ
Cán bộ được giao xử lý hồ sơ xem xét tính hợp lệ của hồ sơ.
- Nếu hồ sơ chưa đúng quy định, Tổng cục thông báo bằng văn bản cho tổ chức đề nghị
- Trường hợp phù hợp và hồ sơ đầy đủ, hợp lệ, Tổng cục sẽ ra quyết định thành lập đoàn đánh giá tại cơ sở</w:t>
      </w:r>
    </w:p>
    <w:p>
      <w:pPr>
        <w:spacing w:after="0" w:before="0" w:lineRule="auto" w:line="276"/>
        <w:jc w:val="both"/>
      </w:pPr>
      <w:r>
        <w:rPr>
          <w:rFonts w:ascii="Times New Roman" w:hAnsi="Times New Roman" w:cs="Times New Roman" w:eastAsia="Times New Roman"/>
          <w:b w:val="false"/>
          <w:sz w:val="26"/>
        </w:rPr>
        <w:t>Bước 3: Đoàn đánh giá tại cơ sở thực hiện đánh giá tại cơ sở và nộp kết quả đánh giá về Tổng cục</w:t>
      </w:r>
    </w:p>
    <w:p>
      <w:pPr>
        <w:spacing w:after="0" w:before="0" w:lineRule="auto" w:line="276"/>
        <w:jc w:val="both"/>
      </w:pPr>
      <w:r>
        <w:rPr>
          <w:rFonts w:ascii="Times New Roman" w:hAnsi="Times New Roman" w:cs="Times New Roman" w:eastAsia="Times New Roman"/>
          <w:b w:val="false"/>
          <w:sz w:val="26"/>
        </w:rPr>
        <w:t>Bước 4: Tổng cục xem xét kết quả đánh giá.
- Nếu kết quả đánh giá tại cơ sở không đạt yêu cầu quy định, Tổng cục thông báo bằng văn bản cho tổ chức đề nghị
- Nếu kết quả đánh giá tại cơ sở đạt yêu cầu quy định, Tổng cục cấp giấy chứng nhận đủ điều kiện sử dụng dấu định lượng trên nhãn hàng đóng gói sẵn.</w:t>
      </w:r>
    </w:p>
    <w:p>
      <w:pPr>
        <w:spacing w:after="0" w:before="0" w:lineRule="auto" w:line="276"/>
        <w:jc w:val="both"/>
      </w:pPr>
      <w:r>
        <w:rPr>
          <w:rFonts w:ascii="Times New Roman" w:hAnsi="Times New Roman" w:cs="Times New Roman" w:eastAsia="Times New Roman"/>
          <w:b w:val="false"/>
          <w:sz w:val="26"/>
        </w:rPr>
        <w:t>Bước 5: 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Thời hạn kiểm tra và trả lời về tính đầy đủ và hợp lệ của hồ sơ: 05 ngày làm việc.
- Thời hạn hủy bỏ xử lý hồ sơ sau khi tổ chức đề nghị không bổ sung hồ sơ đầy đủ theo quy định kể từ ngày thông báo: 90 ngày
- Thời hạn ra quyết định thành lập đoàn đánh giá tại cơ sở (nếu có): 30 ngày làm việc.
- Thời hạn giải quyết sau khi hồ sơ hợp lệ, đầy đủ: 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Tên mẫu đơn, mẫu tờ khai	</w:t>
            </w:r>
          </w:p>
        </w:tc>
        <w:tc>
          <w:p/>
          <w:p>
            <w:pPr>
              <w:spacing w:after="0" w:before="0" w:lineRule="auto" w:line="276"/>
              <w:jc w:val="left"/>
            </w:pPr>
            <w:r>
              <w:rPr>
                <w:rFonts w:ascii="Times New Roman" w:hAnsi="Times New Roman" w:cs="Times New Roman" w:eastAsia="Times New Roman"/>
                <w:b w:val="false"/>
                <w:sz w:val="26"/>
              </w:rPr>
              <w:t>Mẫu 2.ĐNCN.doc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xác nhận sao y bản chính của cơ sở sản xuất) quyết định thành lập hoặc giấy chứng nhận đăng ký doanh nghiệp do cơ quan nhà nước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của người đứng đầu cơ sở quy định các biện pháp kiểm soát về đo lường để bảo đảm yêu cầu kỹ thuật đo lường đối với lượng của hàng đóng gói sẵn.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kết quả kiểm định, hiệu chuẩn phương tiện đo, hồ sơ đánh giá kỹ thuật đo lường đối với lượng của hàng đóng gói sẵn, hồ sơ kết quả thực hiện các biện pháp kiểm soát về đo lường khác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 Số 8 Hoàng Quốc Việt, phường Nghĩa Đô, quận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sử dụng dấu định lượng trên nhãn của hàng đóng gói sẵn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21/2014/TT-BKHCN</w:t>
            </w:r>
          </w:p>
        </w:tc>
        <w:tc>
          <w:p/>
          <w:p>
            <w:pPr>
              <w:spacing w:after="0" w:before="0" w:lineRule="auto" w:line="276"/>
              <w:jc w:val="left"/>
            </w:pPr>
            <w:r>
              <w:rPr>
                <w:rFonts w:ascii="Times New Roman" w:hAnsi="Times New Roman" w:cs="Times New Roman" w:eastAsia="Times New Roman"/>
                <w:b w:val="false"/>
                <w:sz w:val="26"/>
              </w:rPr>
              <w:t>Thông tư quy định về đo lường đối với lượng của hàng đóng gói sẵn</w:t>
            </w:r>
          </w:p>
        </w:tc>
        <w:tc>
          <w:p/>
          <w:p>
            <w:pPr>
              <w:spacing w:after="0" w:before="0" w:lineRule="auto" w:line="276"/>
              <w:jc w:val="left"/>
            </w:pPr>
            <w:r>
              <w:rPr>
                <w:rFonts w:ascii="Times New Roman" w:hAnsi="Times New Roman" w:cs="Times New Roman" w:eastAsia="Times New Roman"/>
                <w:b w:val="false"/>
                <w:sz w:val="26"/>
              </w:rPr>
              <w:t>15-07-2014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đáp ứng các điều kiện sau đây được chứng nhận đủ điều kiện sử dụng dấu định lượng trên nhãn của hàng đóng gói sẵn:
Đối với tổ chức sản xuất
1. Được thành lập theo quy định của pháp luật.
2. Có đủ cơ sở vật chất kỹ thuật đáp ứng các yêu cầu sau đây:
a) Có đủ phương tiện định lượng hàng đóng gói sẵn (đối với cơ sở sản xuất hàng đóng gói sẵn), phương tiện đo để tự đánh giá sự phù hợp về lượng của hàng đóng gói sẵn (đối với cơ sở thực hiện tự đánh giá sự phù hợp về lượng của hàng đóng gói sẵn); các phương tiện đo được định kỳ kiểm định, hiệu chuẩn theo quy định;
b) Có mặt bằng làm việc, điều kiện môi trường và điều kiện khác theo yêu cầu quy định.
3. Có đủ nhân viên kỹ thuật thực hiện các biện pháp kiểm soát về đo lường quy định.
4. Ban hành và thực hiện các biện pháp kiểm soát về đo lường đối với phương tiện đo, phương tiện định lượng, việc thực hiện phép đo (sau đây viết tắt là biện pháp kiểm soát về đo lường) để bảo đảm yêu cầu kỹ thuật đo lường đối với lượng của hàng đóng gói sẵn.
5. Lưu giữ đầy đủ hồ sơ kết quả kiểm định, hiệu chuẩn phương tiện đo, hồ sơ đánh giá kỹ thuật đo lường đối với lượng của hàng đóng gói sẵn (do cơ sở tự đánh giá hoặc do cơ quan chứng nhận theo quy định được cơ sở thuê thực hiện).
Đối với tổ chức nhập khẩu
1. Phải thể hiện dấu định lượng trên nhãn hàng đóng gói sẵn nhóm 2.
2. Ban hành và thực hiện các biện pháp kiểm soát về đo lường để bảo đảm yêu cầu kỹ thuật đo lường đối với lượng của hàng đóng gói sẵn.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2025-11-27T16:33:18Z</dcterms:created>
  <dc:creator>Apache POI</dc:creator>
</cp:coreProperties>
</file>