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thành lập Tổ Tiết kiệm và vay vốn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Bước 3: Khi được UBND cấp xã chấp thuận và cho phép hoạt động, Tổ phải thông báo cho NHCSXH bằng cách gửi 01 bản biên bản họp Tổ. </w:t>
      </w:r>
    </w:p>
    <w:p>
      <w:pPr>
        <w:spacing w:after="0" w:before="0" w:lineRule="auto" w:line="276"/>
        <w:jc w:val="both"/>
      </w:pPr>
      <w:r>
        <w:rPr>
          <w:rFonts w:ascii="Times New Roman" w:hAnsi="Times New Roman" w:cs="Times New Roman" w:eastAsia="Times New Roman"/>
          <w:b w:val="false"/>
          <w:sz w:val="26"/>
        </w:rPr>
        <w:t>Bước 4: NHCSXH và Tổ TK&amp;VV ký Hợp đồng uỷ nhiệm thu lãi (mẫu số 11/TD) đối với Tổ có tín nhiệm với ngân hàng và được các thành viên trong Tổ nhất trí.</w:t>
      </w:r>
    </w:p>
    <w:p>
      <w:pPr>
        <w:spacing w:after="0" w:before="0" w:lineRule="auto" w:line="276"/>
        <w:jc w:val="both"/>
      </w:pPr>
      <w:r>
        <w:rPr>
          <w:rFonts w:ascii="Times New Roman" w:hAnsi="Times New Roman" w:cs="Times New Roman" w:eastAsia="Times New Roman"/>
          <w:b w:val="false"/>
          <w:sz w:val="26"/>
        </w:rPr>
        <w:t>Bước 1:
+ Ban giảm nghèo cấp xã, các tổ chức chính trị - xã hội cấp xã (Hội Nông dân, Hội Phụ nữ, Hội Cựu chiến binh, Đoàn Thanh niên Cộng sản Hồ Chí Minh) và Trưởng thôn tuyên truyền, vận động hộ nghèo, hộ cận nghèo và các đối tượng chính sách khác gia nhập Tổ.
+ Trưởng thôn hoặc người phụ trách các tổ chức chính trị - xã hội đứng ra thành lập Tổ lập danh sách tổ viên, xây dựng quy ước hoạt động của Tổ;
</w:t>
      </w:r>
    </w:p>
    <w:p>
      <w:pPr>
        <w:spacing w:after="0" w:before="0" w:lineRule="auto" w:line="276"/>
        <w:jc w:val="both"/>
      </w:pPr>
      <w:r>
        <w:rPr>
          <w:rFonts w:ascii="Times New Roman" w:hAnsi="Times New Roman" w:cs="Times New Roman" w:eastAsia="Times New Roman"/>
          <w:b w:val="false"/>
          <w:sz w:val="26"/>
        </w:rPr>
        <w:t>Bước 2:  Tổ chức cuộc họp thành lập Tổ để: 
- Thông qua Danh sách các tổ viên của Tổ.
- Thông qua Quy ước hoạt động của Tổ. 
- Bầu Ban quản lý Tổ (phải có đủ 2 thành viên: Tổ trưởng và Tổ phó).
Cuộc họp thành lập Tổ phải được lập thành Biên bản để báo cáo UBND cấp xã chấp thuận và cho phép hoạt động. Biên bản họp phải đảm bảo các nội dung về: danh sách tổ viên, bầu Ban quản lý Tổ, Quy ước hoạt động của Tổ (theo mẫu số 10A/TD).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Tổ TK&amp;VV và UBND xã
Trong vòng 03 (ba) ngày làm việc tính từ ngày Uỷ ban nhân dân cấp xã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Biên bản họp Tổ TK&amp;VV (mẫu số 10ATD)</w:t>
            </w:r>
          </w:p>
        </w:tc>
        <w:tc>
          <w:p/>
          <w:p>
            <w:pPr>
              <w:spacing w:after="0" w:before="0" w:lineRule="auto" w:line="276"/>
              <w:jc w:val="left"/>
            </w:pPr>
            <w:r>
              <w:rPr>
                <w:rFonts w:ascii="Times New Roman" w:hAnsi="Times New Roman" w:cs="Times New Roman" w:eastAsia="Times New Roman"/>
                <w:b w:val="false"/>
                <w:sz w:val="26"/>
              </w:rPr>
              <w:t>10C-TD (Biên bản họp tổ).doc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uỷ nhiệm thu lãi, thu tiết kiệm (mẫu số 11/TD)</w:t>
            </w:r>
          </w:p>
        </w:tc>
        <w:tc>
          <w:p/>
          <w:p>
            <w:pPr>
              <w:spacing w:after="0" w:before="0" w:lineRule="auto" w:line="276"/>
              <w:jc w:val="left"/>
            </w:pPr>
            <w:r>
              <w:rPr>
                <w:rFonts w:ascii="Times New Roman" w:hAnsi="Times New Roman" w:cs="Times New Roman" w:eastAsia="Times New Roman"/>
                <w:b w:val="false"/>
                <w:sz w:val="26"/>
              </w:rPr>
              <w:t>11-TD (Hợp đồng ủy nhiệm thu lãi).doc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Các tổ chức chính trị -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của UBND cấp xã cho phép Tổ TK&amp;VV hoạt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tối thiểu 05 tổ viên và tối đa 60 tổ viên cư trú hợp pháp theo địa bàn dân cư thuộc đơn vị hành chính xã, phường, thị trấn.
- Tổ được thành lập theo địa bàn thôn, làng, ấp, bản, buôn, phum, sóc, tổ dân phố, khu phố, khóm và địa bàn tương đương nằm trong xã. Trường hợp trong một thôn không đủ số tổ viên tối thiểu theo quy định thì được thành lập theo địa bàn thôn liền kề trong xã.
- Tổ TK&amp;VV có Quy ước hoạt động nêu rõ nội dung hoạt động của Tổ. 
- Việc thành lập Tổ và nội dung Quy ước hoạt động của Tổ phải được Ủy ban nhân dân cấp xã chấp thuận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2025-11-27T16:37:54Z</dcterms:created>
  <dc:creator>Apache POI</dc:creator>
</cp:coreProperties>
</file>