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cấp mã tổ chức phát hành thẻ ngân hàng (gọi tắt là mã BIN).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thanh toán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Khi có nhu cầu được cấp mã BIN, Tổ chức phát hành thẻ gửi đến Ngân hàng Nhà nước Việt Nam (Vụ Thanh toán) đơn đề nghị cấp mã BIN theo Mẫu số 01 ;</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nhận được đơn đề nghị cấp mã BIN hợp lệ, Ngân hàng Nhà nước Việt Nam ra quyết định cấp mã BIN cho tổ chức phát hành thẻ và thông báo bằng văn bản hoặc qua Cổng Dịch vụ công trực tuyến của Ngân hàng Nhà nước Việt Nam cho tổ chức phát hành thẻ.</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mã tổ chức phát hành thẻ.</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cấp mã BIN cho tổ chức phát hành thẻ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38/2007/QĐ-NHNN</w:t>
            </w:r>
          </w:p>
        </w:tc>
        <w:tc>
          <w:p/>
          <w:p>
            <w:pPr>
              <w:spacing w:after="0" w:before="0" w:lineRule="auto" w:line="276"/>
              <w:jc w:val="left"/>
            </w:pPr>
            <w:r>
              <w:rPr>
                <w:rFonts w:ascii="Times New Roman" w:hAnsi="Times New Roman" w:cs="Times New Roman" w:eastAsia="Times New Roman"/>
                <w:b w:val="false"/>
                <w:sz w:val="26"/>
              </w:rPr>
              <w:t>Quyết định 38/2007/QĐ-NHNN</w:t>
            </w:r>
          </w:p>
        </w:tc>
        <w:tc>
          <w:p/>
          <w:p>
            <w:pPr>
              <w:spacing w:after="0" w:before="0" w:lineRule="auto" w:line="276"/>
              <w:jc w:val="left"/>
            </w:pPr>
            <w:r>
              <w:rPr>
                <w:rFonts w:ascii="Times New Roman" w:hAnsi="Times New Roman" w:cs="Times New Roman" w:eastAsia="Times New Roman"/>
                <w:b w:val="false"/>
                <w:sz w:val="26"/>
              </w:rPr>
              <w:t>30-10-2007</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26/2019/TT-NHNN</w:t>
            </w:r>
          </w:p>
        </w:tc>
        <w:tc>
          <w:p/>
          <w:p>
            <w:pPr>
              <w:spacing w:after="0" w:before="0" w:lineRule="auto" w:line="276"/>
              <w:jc w:val="left"/>
            </w:pPr>
            <w:r>
              <w:rPr>
                <w:rFonts w:ascii="Times New Roman" w:hAnsi="Times New Roman" w:cs="Times New Roman" w:eastAsia="Times New Roman"/>
                <w:b w:val="false"/>
                <w:sz w:val="26"/>
              </w:rPr>
              <w:t>Thông tư 26/2019/TT-NHNN</w:t>
            </w:r>
          </w:p>
        </w:tc>
        <w:tc>
          <w:p/>
          <w:p>
            <w:pPr>
              <w:spacing w:after="0" w:before="0" w:lineRule="auto" w:line="276"/>
              <w:jc w:val="left"/>
            </w:pPr>
            <w:r>
              <w:rPr>
                <w:rFonts w:ascii="Times New Roman" w:hAnsi="Times New Roman" w:cs="Times New Roman" w:eastAsia="Times New Roman"/>
                <w:b w:val="false"/>
                <w:sz w:val="26"/>
              </w:rPr>
              <w:t>23-12-2019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2025-11-27T16:43:26Z</dcterms:created>
  <dc:creator>Apache POI</dc:creator>
</cp:coreProperties>
</file>