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2.000006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phép quá cảnh hàng hoá của Công hoà dân chủ nhân dân Lào qua lãnh thổ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Chủ hàng gửi hồ sơ đề nghị cấp phép quá cảnh hàng hóa đến Cục Xuất nhập khẩu - Bộ Công Thương.
Cục Xuất nhập khẩu - Bộ Công Thương xem xét cấp giấy phép quá cảnh.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Đối với hàng hoá quy định tại khoản 2 Điều 4 của Hiệp định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cho phép quá cảnh hàng hoá (theo mẫu quy định tại Phụ lục 1 Thông tư 22/2009/TT-BCT)</w:t>
            </w:r>
          </w:p>
        </w:tc>
        <w:tc>
          <w:p/>
          <w:p>
            <w:pPr>
              <w:spacing w:after="0" w:before="0" w:lineRule="auto" w:line="276"/>
              <w:jc w:val="left"/>
            </w:pPr>
            <w:r>
              <w:rPr>
                <w:rFonts w:ascii="Times New Roman" w:hAnsi="Times New Roman" w:cs="Times New Roman" w:eastAsia="Times New Roman"/>
                <w:b w:val="false"/>
                <w:sz w:val="26"/>
              </w:rPr>
              <w:t>PL1.Mau don de nghi qua canh hang hoa .doc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nghị cho phép quá cảnh hàng hoá của Bộ trưởng Bộ Công Thương nước Cộng hoà dân chủ nhân dân Lào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hàng hoá quy định tại khoản 3 Điều 4 của Hiệp định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cho phép quá cảnh hàng hoá (theo mẫu quy định tại Phụ lục 2 Thông tư 22/2009/TT-BCT).</w:t>
            </w:r>
          </w:p>
        </w:tc>
        <w:tc>
          <w:p/>
          <w:p>
            <w:pPr>
              <w:spacing w:after="0" w:before="0" w:lineRule="auto" w:line="276"/>
              <w:jc w:val="left"/>
            </w:pPr>
            <w:r>
              <w:rPr>
                <w:rFonts w:ascii="Times New Roman" w:hAnsi="Times New Roman" w:cs="Times New Roman" w:eastAsia="Times New Roman"/>
                <w:b w:val="false"/>
                <w:sz w:val="26"/>
              </w:rPr>
              <w:t>Phụ lục 2.Mau don qua canh hang hoadoc.doc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nghị cho phép quá cảnh hàng hoá của Bộ trưởng Bộ Công Thương nước Cộng hoà dân chủ nhân dân Lào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quá cảnh hàng hoá của Công hoà dân chủ nhân dân Lào qua lãnh thổ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12/2006/NĐ-CP</w:t>
            </w:r>
          </w:p>
        </w:tc>
        <w:tc>
          <w:p/>
          <w:p>
            <w:pPr>
              <w:spacing w:after="0" w:before="0" w:lineRule="auto" w:line="276"/>
              <w:jc w:val="left"/>
            </w:pPr>
            <w:r>
              <w:rPr>
                <w:rFonts w:ascii="Times New Roman" w:hAnsi="Times New Roman" w:cs="Times New Roman" w:eastAsia="Times New Roman"/>
                <w:b w:val="false"/>
                <w:sz w:val="26"/>
              </w:rPr>
              <w:t>NGHỊ ĐỊNH  Quy định chi tiết thi hành Luật Thương mại về hoạt động mua bán hàng hoá quốc tế  và các hoạt động đại lý mua, bán, gia công và quá cảnh hàng hóa với nước ngoài</w:t>
            </w:r>
          </w:p>
        </w:tc>
        <w:tc>
          <w:p/>
          <w:p>
            <w:pPr>
              <w:spacing w:after="0" w:before="0" w:lineRule="auto" w:line="276"/>
              <w:jc w:val="left"/>
            </w:pPr>
            <w:r>
              <w:rPr>
                <w:rFonts w:ascii="Times New Roman" w:hAnsi="Times New Roman" w:cs="Times New Roman" w:eastAsia="Times New Roman"/>
                <w:b w:val="false"/>
                <w:sz w:val="26"/>
              </w:rPr>
              <w:t>23-01-2006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06/2017/TT-BCT</w:t>
            </w:r>
          </w:p>
        </w:tc>
        <w:tc>
          <w:p/>
          <w:p>
            <w:pPr>
              <w:spacing w:after="0" w:before="0" w:lineRule="auto" w:line="276"/>
              <w:jc w:val="left"/>
            </w:pPr>
            <w:r>
              <w:rPr>
                <w:rFonts w:ascii="Times New Roman" w:hAnsi="Times New Roman" w:cs="Times New Roman" w:eastAsia="Times New Roman"/>
                <w:b w:val="false"/>
                <w:sz w:val="26"/>
              </w:rPr>
              <w:t>Thông tư 06/2017/TT-BCT</w:t>
            </w:r>
          </w:p>
        </w:tc>
        <w:tc>
          <w:p/>
          <w:p>
            <w:pPr>
              <w:spacing w:after="0" w:before="0" w:lineRule="auto" w:line="276"/>
              <w:jc w:val="left"/>
            </w:pPr>
            <w:r>
              <w:rPr>
                <w:rFonts w:ascii="Times New Roman" w:hAnsi="Times New Roman" w:cs="Times New Roman" w:eastAsia="Times New Roman"/>
                <w:b w:val="false"/>
                <w:sz w:val="26"/>
              </w:rPr>
              <w:t>25-05-2017</w:t>
            </w:r>
          </w:p>
        </w:tc>
        <w:tc>
          <w:p/>
        </w:tc>
      </w:tr>
      <w:tr>
        <w:tc>
          <w:p/>
          <w:p>
            <w:pPr>
              <w:spacing w:after="0" w:before="0" w:lineRule="auto" w:line="276"/>
              <w:jc w:val="left"/>
            </w:pPr>
            <w:r>
              <w:rPr>
                <w:rFonts w:ascii="Times New Roman" w:hAnsi="Times New Roman" w:cs="Times New Roman" w:eastAsia="Times New Roman"/>
                <w:b w:val="false"/>
                <w:sz w:val="26"/>
              </w:rPr>
              <w:t>22/2009/TT-BCT</w:t>
            </w:r>
          </w:p>
        </w:tc>
        <w:tc>
          <w:p/>
          <w:p>
            <w:pPr>
              <w:spacing w:after="0" w:before="0" w:lineRule="auto" w:line="276"/>
              <w:jc w:val="left"/>
            </w:pPr>
            <w:r>
              <w:rPr>
                <w:rFonts w:ascii="Times New Roman" w:hAnsi="Times New Roman" w:cs="Times New Roman" w:eastAsia="Times New Roman"/>
                <w:b w:val="false"/>
                <w:sz w:val="26"/>
              </w:rPr>
              <w:t>Thông tư 22/2009/TT-BCT</w:t>
            </w:r>
          </w:p>
        </w:tc>
        <w:tc>
          <w:p/>
          <w:p>
            <w:pPr>
              <w:spacing w:after="0" w:before="0" w:lineRule="auto" w:line="276"/>
              <w:jc w:val="left"/>
            </w:pPr>
            <w:r>
              <w:rPr>
                <w:rFonts w:ascii="Times New Roman" w:hAnsi="Times New Roman" w:cs="Times New Roman" w:eastAsia="Times New Roman"/>
                <w:b w:val="false"/>
                <w:sz w:val="26"/>
              </w:rPr>
              <w:t>05-08-2009</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2025-11-30T15:13:38Z</dcterms:created>
  <dc:creator>Apache POI</dc:creator>
</cp:coreProperties>
</file>