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D6D72" w:rsidRDefault="009D50B8">
      <w:pPr>
        <w:spacing w:after="300" w:line="276" w:lineRule="auto"/>
        <w:jc w:val="center"/>
      </w:pPr>
      <w:r>
        <w:rPr>
          <w:rFonts w:ascii="Times New Roman" w:eastAsia="Times New Roman" w:hAnsi="Times New Roman" w:cs="Times New Roman"/>
          <w:b/>
          <w:sz w:val="26"/>
        </w:rPr>
        <w:t>Chi tiết thủ tục hành chính</w:t>
      </w:r>
    </w:p>
    <w:p w:rsidR="009D6D72" w:rsidRDefault="009D50B8">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2.000129</w:t>
      </w:r>
    </w:p>
    <w:p w:rsidR="009D6D72" w:rsidRDefault="009D50B8">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1781/QĐ-BCT</w:t>
      </w:r>
    </w:p>
    <w:p w:rsidR="009D6D72" w:rsidRDefault="009D50B8">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Điều chỉnh Giấy phép thành lập Chi nhánh của thương nhân nước ngoài tại Việt Nam</w:t>
      </w:r>
    </w:p>
    <w:p w:rsidR="009D6D72" w:rsidRDefault="009D50B8">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9D6D72" w:rsidRDefault="009D50B8">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9D6D72" w:rsidRDefault="009D50B8">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Thương mại quốc tế</w:t>
      </w:r>
    </w:p>
    <w:p w:rsidR="009D6D72" w:rsidRDefault="009D50B8">
      <w:pPr>
        <w:spacing w:after="0" w:line="276" w:lineRule="auto"/>
        <w:jc w:val="both"/>
      </w:pPr>
      <w:r>
        <w:rPr>
          <w:rFonts w:ascii="Times New Roman" w:eastAsia="Times New Roman" w:hAnsi="Times New Roman" w:cs="Times New Roman"/>
          <w:b/>
          <w:sz w:val="26"/>
        </w:rPr>
        <w:t xml:space="preserve">Trình tự thực hiện: </w:t>
      </w:r>
    </w:p>
    <w:p w:rsidR="009D6D72" w:rsidRDefault="009D6D72">
      <w:pPr>
        <w:shd w:val="clear" w:color="auto" w:fill="F2F6F9"/>
        <w:spacing w:before="120" w:after="0" w:line="276" w:lineRule="auto"/>
        <w:jc w:val="both"/>
      </w:pPr>
    </w:p>
    <w:p w:rsidR="009D6D72" w:rsidRDefault="009D50B8">
      <w:pPr>
        <w:spacing w:after="0" w:line="276" w:lineRule="auto"/>
        <w:jc w:val="both"/>
      </w:pPr>
      <w:r>
        <w:rPr>
          <w:rFonts w:ascii="Times New Roman" w:eastAsia="Times New Roman" w:hAnsi="Times New Roman" w:cs="Times New Roman"/>
          <w:sz w:val="26"/>
        </w:rPr>
        <w:t>1. Trong thời hạn 60 ngày làm việc kể từ ngày có sự thay đổi quy định tại Điều 15 Nghị định 07/2016/NĐ-CP, thương nhân nước ngoài phải làm thủ tục điều chỉnh Giấy phép thành lập Chi nhánh. 2. Thương nhân nước ngoài nộp hồ sơ trực tiếp hoặc qua đường bưu điện hoặc trực tuyến (nếu đủ điều kiện áp dụng) đến Ủy ban nhân dân cấp tỉnh. 3. Trong thời hạn 03 ngày làm việc kể từ ngày nhận được hồ sơ, Ủy ban nhân dân cấp tỉnh kiểm tra và yêu cầu bổ sung nếu hồ sơ chưa đầy đủ, hợp lệ. Việc yêu cầu bổ sung hồ sơ được t</w:t>
      </w:r>
      <w:r>
        <w:rPr>
          <w:rFonts w:ascii="Times New Roman" w:eastAsia="Times New Roman" w:hAnsi="Times New Roman" w:cs="Times New Roman"/>
          <w:sz w:val="26"/>
        </w:rPr>
        <w:t>hực hiện tối đa một lần trong suốt quá trình giải quyết hồ sơ. 4. Trừ trường hợp quy định tại Khoản 5 Điều 17 Nghị định 07/2016/NĐ-CP, trong thời hạn 05 ngày làm việc kể từ ngày nhận đủ hồ sơ hợp lệ, Ủy ban nhân dân cấp tỉnh cấp Giấy phép điều chỉnh hoặc không điều chỉnh Giấy phép thành lập Chi nhánh. Trường hợp không điều chỉnh phải có văn bản nêu rõ lý do. 5. Trường hợp việc điều chỉnh nội dung hoạt động của Chi nhánh không phù hợp với cam kết của Việt Nam hoặc thương nhân nước ngoài không thuộc quốc gia,</w:t>
      </w:r>
      <w:r>
        <w:rPr>
          <w:rFonts w:ascii="Times New Roman" w:eastAsia="Times New Roman" w:hAnsi="Times New Roman" w:cs="Times New Roman"/>
          <w:sz w:val="26"/>
        </w:rPr>
        <w:t xml:space="preserve"> vùng lãnh thổ tham gia điều ước quốc tế mà Việt Nam là thành viên, việc thành lập Chi nhánh phải được sự chấp thuận của Bộ trưởng Bộ quản lý chuyên ngành và trường hợp việc điều chỉnh nội dung hoạt động của Chi nhánh chưa được quy định tại văn bản quy phạm pháp luật chuyên ngành, Ủy ban nhân dân cấp tỉnh gửi văn bản lấy ý kiến của UBND cấp tỉnh trong thời hạn 03 ngày làm việc kể từ ngày nhận đủ hồ sơ hợp lệ. Trong thời hạn 05 ngày làm việc kể từ ngày nhận được văn bản của Ủy ban nhân dân cấp tỉnh, Bộ quản </w:t>
      </w:r>
      <w:r>
        <w:rPr>
          <w:rFonts w:ascii="Times New Roman" w:eastAsia="Times New Roman" w:hAnsi="Times New Roman" w:cs="Times New Roman"/>
          <w:sz w:val="26"/>
        </w:rPr>
        <w:t>lý chuyên ngành có văn bản nêu rõ ý kiến đồng ý hoặc không đồng ý điều chỉnh Giấy phép thành lập Chi nhánh. Trong thời hạn 05 ngày làm việc kể từ ngày nhận được ý kiến của Bộ quản lý chuyên ngành, Ủy ban nhân dân cấp tỉnh điều chỉnh hoặc không điều chỉnh Giấy phép thành lập Chi nhánh cho thương nhân nước ngoài. Trường hợp không điều chỉnh phải có văn bản nêu rõ lý do.</w:t>
      </w:r>
    </w:p>
    <w:p w:rsidR="009D6D72" w:rsidRDefault="009D50B8">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94"/>
        <w:gridCol w:w="1735"/>
        <w:gridCol w:w="2908"/>
        <w:gridCol w:w="3074"/>
      </w:tblGrid>
      <w:tr w:rsidR="009D6D72">
        <w:tblPrEx>
          <w:tblCellMar>
            <w:top w:w="0" w:type="dxa"/>
            <w:bottom w:w="0" w:type="dxa"/>
          </w:tblCellMar>
        </w:tblPrEx>
        <w:tc>
          <w:tcPr>
            <w:tcW w:w="1500" w:type="dxa"/>
          </w:tcPr>
          <w:p w:rsidR="009D6D72" w:rsidRDefault="009D6D72"/>
          <w:p w:rsidR="009D6D72" w:rsidRDefault="009D50B8">
            <w:pPr>
              <w:spacing w:after="0" w:line="276" w:lineRule="auto"/>
              <w:jc w:val="center"/>
            </w:pPr>
            <w:r>
              <w:rPr>
                <w:rFonts w:ascii="Times New Roman" w:eastAsia="Times New Roman" w:hAnsi="Times New Roman" w:cs="Times New Roman"/>
                <w:b/>
                <w:sz w:val="26"/>
              </w:rPr>
              <w:t>Hình thức nộp</w:t>
            </w:r>
          </w:p>
        </w:tc>
        <w:tc>
          <w:tcPr>
            <w:tcW w:w="2000" w:type="dxa"/>
          </w:tcPr>
          <w:p w:rsidR="009D6D72" w:rsidRDefault="009D6D72"/>
          <w:p w:rsidR="009D6D72" w:rsidRDefault="009D50B8">
            <w:pPr>
              <w:spacing w:after="0" w:line="276" w:lineRule="auto"/>
              <w:jc w:val="center"/>
            </w:pPr>
            <w:r>
              <w:rPr>
                <w:rFonts w:ascii="Times New Roman" w:eastAsia="Times New Roman" w:hAnsi="Times New Roman" w:cs="Times New Roman"/>
                <w:b/>
                <w:sz w:val="26"/>
              </w:rPr>
              <w:t>Thời hạn giải quyết</w:t>
            </w:r>
          </w:p>
        </w:tc>
        <w:tc>
          <w:tcPr>
            <w:tcW w:w="3500" w:type="dxa"/>
          </w:tcPr>
          <w:p w:rsidR="009D6D72" w:rsidRDefault="009D6D72"/>
          <w:p w:rsidR="009D6D72" w:rsidRDefault="009D50B8">
            <w:pPr>
              <w:spacing w:after="0" w:line="276" w:lineRule="auto"/>
              <w:jc w:val="center"/>
            </w:pPr>
            <w:r>
              <w:rPr>
                <w:rFonts w:ascii="Times New Roman" w:eastAsia="Times New Roman" w:hAnsi="Times New Roman" w:cs="Times New Roman"/>
                <w:b/>
                <w:sz w:val="26"/>
              </w:rPr>
              <w:t>Phí, lệ phí</w:t>
            </w:r>
          </w:p>
        </w:tc>
        <w:tc>
          <w:tcPr>
            <w:tcW w:w="3000" w:type="dxa"/>
          </w:tcPr>
          <w:p w:rsidR="009D6D72" w:rsidRDefault="009D6D72"/>
          <w:p w:rsidR="009D6D72" w:rsidRDefault="009D50B8">
            <w:pPr>
              <w:spacing w:after="0" w:line="276" w:lineRule="auto"/>
              <w:jc w:val="center"/>
            </w:pPr>
            <w:r>
              <w:rPr>
                <w:rFonts w:ascii="Times New Roman" w:eastAsia="Times New Roman" w:hAnsi="Times New Roman" w:cs="Times New Roman"/>
                <w:b/>
                <w:sz w:val="26"/>
              </w:rPr>
              <w:t>Mô tả</w:t>
            </w:r>
          </w:p>
        </w:tc>
      </w:tr>
      <w:tr w:rsidR="009D6D72">
        <w:tblPrEx>
          <w:tblCellMar>
            <w:top w:w="0" w:type="dxa"/>
            <w:bottom w:w="0" w:type="dxa"/>
          </w:tblCellMar>
        </w:tblPrEx>
        <w:tc>
          <w:tcPr>
            <w:tcW w:w="0" w:type="auto"/>
          </w:tcPr>
          <w:p w:rsidR="009D6D72" w:rsidRDefault="009D6D72"/>
          <w:p w:rsidR="009D6D72" w:rsidRDefault="009D50B8">
            <w:pPr>
              <w:spacing w:after="0" w:line="276" w:lineRule="auto"/>
            </w:pPr>
            <w:r>
              <w:rPr>
                <w:rFonts w:ascii="Times New Roman" w:eastAsia="Times New Roman" w:hAnsi="Times New Roman" w:cs="Times New Roman"/>
                <w:sz w:val="26"/>
              </w:rPr>
              <w:t>Trực tiếp</w:t>
            </w:r>
          </w:p>
        </w:tc>
        <w:tc>
          <w:tcPr>
            <w:tcW w:w="0" w:type="auto"/>
          </w:tcPr>
          <w:p w:rsidR="009D6D72" w:rsidRDefault="009D6D72"/>
          <w:p w:rsidR="009D6D72" w:rsidRDefault="009D50B8">
            <w:pPr>
              <w:spacing w:after="0" w:line="276" w:lineRule="auto"/>
            </w:pPr>
            <w:r>
              <w:rPr>
                <w:rFonts w:ascii="Times New Roman" w:eastAsia="Times New Roman" w:hAnsi="Times New Roman" w:cs="Times New Roman"/>
                <w:sz w:val="26"/>
              </w:rPr>
              <w:t>5 Ngày làm việc</w:t>
            </w:r>
          </w:p>
        </w:tc>
        <w:tc>
          <w:tcPr>
            <w:tcW w:w="0" w:type="auto"/>
          </w:tcPr>
          <w:p w:rsidR="009D6D72" w:rsidRDefault="009D6D72"/>
          <w:p w:rsidR="009D6D72" w:rsidRDefault="009D6D72">
            <w:pPr>
              <w:spacing w:after="0" w:line="276" w:lineRule="auto"/>
            </w:pPr>
          </w:p>
        </w:tc>
        <w:tc>
          <w:tcPr>
            <w:tcW w:w="0" w:type="auto"/>
          </w:tcPr>
          <w:p w:rsidR="009D6D72" w:rsidRDefault="009D6D72"/>
          <w:p w:rsidR="009D6D72" w:rsidRDefault="009D50B8">
            <w:pPr>
              <w:spacing w:after="0" w:line="276" w:lineRule="auto"/>
            </w:pPr>
            <w:r>
              <w:rPr>
                <w:rFonts w:ascii="Times New Roman" w:eastAsia="Times New Roman" w:hAnsi="Times New Roman" w:cs="Times New Roman"/>
                <w:sz w:val="26"/>
              </w:rPr>
              <w:t>Nộp trực tiếp tại Bộ Công Thương</w:t>
            </w:r>
          </w:p>
        </w:tc>
      </w:tr>
      <w:tr w:rsidR="009D6D72">
        <w:tblPrEx>
          <w:tblCellMar>
            <w:top w:w="0" w:type="dxa"/>
            <w:bottom w:w="0" w:type="dxa"/>
          </w:tblCellMar>
        </w:tblPrEx>
        <w:tc>
          <w:tcPr>
            <w:tcW w:w="0" w:type="auto"/>
          </w:tcPr>
          <w:p w:rsidR="009D6D72" w:rsidRDefault="009D6D72"/>
          <w:p w:rsidR="009D6D72" w:rsidRDefault="009D50B8">
            <w:pPr>
              <w:spacing w:after="0" w:line="276" w:lineRule="auto"/>
            </w:pPr>
            <w:r>
              <w:rPr>
                <w:rFonts w:ascii="Times New Roman" w:eastAsia="Times New Roman" w:hAnsi="Times New Roman" w:cs="Times New Roman"/>
                <w:sz w:val="26"/>
              </w:rPr>
              <w:t>Trực tuyến</w:t>
            </w:r>
          </w:p>
        </w:tc>
        <w:tc>
          <w:tcPr>
            <w:tcW w:w="0" w:type="auto"/>
          </w:tcPr>
          <w:p w:rsidR="009D6D72" w:rsidRDefault="009D6D72"/>
          <w:p w:rsidR="009D6D72" w:rsidRDefault="009D50B8">
            <w:pPr>
              <w:spacing w:after="0" w:line="276" w:lineRule="auto"/>
            </w:pPr>
            <w:r>
              <w:rPr>
                <w:rFonts w:ascii="Times New Roman" w:eastAsia="Times New Roman" w:hAnsi="Times New Roman" w:cs="Times New Roman"/>
                <w:sz w:val="26"/>
              </w:rPr>
              <w:t>5 Ngày làm việc</w:t>
            </w:r>
          </w:p>
        </w:tc>
        <w:tc>
          <w:tcPr>
            <w:tcW w:w="0" w:type="auto"/>
          </w:tcPr>
          <w:p w:rsidR="009D6D72" w:rsidRDefault="009D6D72"/>
          <w:p w:rsidR="009D6D72" w:rsidRDefault="009D6D72">
            <w:pPr>
              <w:spacing w:after="0" w:line="276" w:lineRule="auto"/>
            </w:pPr>
          </w:p>
        </w:tc>
        <w:tc>
          <w:tcPr>
            <w:tcW w:w="0" w:type="auto"/>
          </w:tcPr>
          <w:p w:rsidR="009D6D72" w:rsidRDefault="009D6D72"/>
          <w:p w:rsidR="009D6D72" w:rsidRDefault="009D50B8">
            <w:pPr>
              <w:spacing w:after="0" w:line="276" w:lineRule="auto"/>
            </w:pPr>
            <w:r>
              <w:rPr>
                <w:rFonts w:ascii="Times New Roman" w:eastAsia="Times New Roman" w:hAnsi="Times New Roman" w:cs="Times New Roman"/>
                <w:sz w:val="26"/>
              </w:rPr>
              <w:t>Qua internet</w:t>
            </w:r>
          </w:p>
        </w:tc>
      </w:tr>
      <w:tr w:rsidR="009D6D72">
        <w:tblPrEx>
          <w:tblCellMar>
            <w:top w:w="0" w:type="dxa"/>
            <w:bottom w:w="0" w:type="dxa"/>
          </w:tblCellMar>
        </w:tblPrEx>
        <w:tc>
          <w:tcPr>
            <w:tcW w:w="0" w:type="auto"/>
          </w:tcPr>
          <w:p w:rsidR="009D6D72" w:rsidRDefault="009D6D72"/>
          <w:p w:rsidR="009D6D72" w:rsidRDefault="009D50B8">
            <w:pPr>
              <w:spacing w:after="0" w:line="276" w:lineRule="auto"/>
            </w:pPr>
            <w:r>
              <w:rPr>
                <w:rFonts w:ascii="Times New Roman" w:eastAsia="Times New Roman" w:hAnsi="Times New Roman" w:cs="Times New Roman"/>
                <w:sz w:val="26"/>
              </w:rPr>
              <w:t>Dịch vụ bưu chính</w:t>
            </w:r>
          </w:p>
        </w:tc>
        <w:tc>
          <w:tcPr>
            <w:tcW w:w="0" w:type="auto"/>
          </w:tcPr>
          <w:p w:rsidR="009D6D72" w:rsidRDefault="009D6D72"/>
          <w:p w:rsidR="009D6D72" w:rsidRDefault="009D50B8">
            <w:pPr>
              <w:spacing w:after="0" w:line="276" w:lineRule="auto"/>
            </w:pPr>
            <w:r>
              <w:rPr>
                <w:rFonts w:ascii="Times New Roman" w:eastAsia="Times New Roman" w:hAnsi="Times New Roman" w:cs="Times New Roman"/>
                <w:sz w:val="26"/>
              </w:rPr>
              <w:t>5 Ngày làm việc</w:t>
            </w:r>
          </w:p>
        </w:tc>
        <w:tc>
          <w:tcPr>
            <w:tcW w:w="0" w:type="auto"/>
          </w:tcPr>
          <w:p w:rsidR="009D6D72" w:rsidRDefault="009D6D72"/>
          <w:p w:rsidR="009D6D72" w:rsidRDefault="009D6D72">
            <w:pPr>
              <w:spacing w:after="0" w:line="276" w:lineRule="auto"/>
            </w:pPr>
          </w:p>
        </w:tc>
        <w:tc>
          <w:tcPr>
            <w:tcW w:w="0" w:type="auto"/>
          </w:tcPr>
          <w:p w:rsidR="009D6D72" w:rsidRDefault="009D6D72"/>
          <w:p w:rsidR="009D6D72" w:rsidRDefault="009D50B8">
            <w:pPr>
              <w:spacing w:after="0" w:line="276" w:lineRule="auto"/>
            </w:pPr>
            <w:r>
              <w:rPr>
                <w:rFonts w:ascii="Times New Roman" w:eastAsia="Times New Roman" w:hAnsi="Times New Roman" w:cs="Times New Roman"/>
                <w:sz w:val="26"/>
              </w:rPr>
              <w:t>Qua Bưu điện</w:t>
            </w:r>
          </w:p>
        </w:tc>
      </w:tr>
    </w:tbl>
    <w:p w:rsidR="009D6D72" w:rsidRDefault="009D50B8">
      <w:pPr>
        <w:spacing w:before="240" w:after="0" w:line="276" w:lineRule="auto"/>
        <w:jc w:val="both"/>
      </w:pPr>
      <w:r>
        <w:rPr>
          <w:rFonts w:ascii="Times New Roman" w:eastAsia="Times New Roman" w:hAnsi="Times New Roman" w:cs="Times New Roman"/>
          <w:b/>
          <w:sz w:val="26"/>
        </w:rPr>
        <w:t xml:space="preserve">Thành phần hồ sơ: </w:t>
      </w:r>
    </w:p>
    <w:p w:rsidR="009D6D72" w:rsidRDefault="009D50B8">
      <w:pPr>
        <w:shd w:val="clear" w:color="auto" w:fill="F2F6F9"/>
        <w:spacing w:before="120" w:after="0" w:line="276" w:lineRule="auto"/>
        <w:jc w:val="both"/>
      </w:pPr>
      <w:r>
        <w:rPr>
          <w:rFonts w:ascii="Times New Roman" w:eastAsia="Times New Roman" w:hAnsi="Times New Roman" w:cs="Times New Roman"/>
          <w:b/>
          <w:sz w:val="26"/>
        </w:rPr>
        <w:t>Trường hợp Thay đổi địa chỉ đặt trụ sở của Chi nhánh (Các tài liệu phải được cơ quan đại diện ngoại giao, cơ quan lãnh sự của Việt Nam ở nước ngoài chứng nhận hoặc hợp pháp hóa lãnh sự theo quy định của pháp luật Việt Nam)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179"/>
        <w:gridCol w:w="1075"/>
        <w:gridCol w:w="1157"/>
      </w:tblGrid>
      <w:tr w:rsidR="009D6D72">
        <w:tblPrEx>
          <w:tblCellMar>
            <w:top w:w="0" w:type="dxa"/>
            <w:bottom w:w="0" w:type="dxa"/>
          </w:tblCellMar>
        </w:tblPrEx>
        <w:tc>
          <w:tcPr>
            <w:tcW w:w="6000" w:type="dxa"/>
          </w:tcPr>
          <w:p w:rsidR="009D6D72" w:rsidRDefault="009D6D72"/>
          <w:p w:rsidR="009D6D72" w:rsidRDefault="009D50B8">
            <w:pPr>
              <w:spacing w:after="0" w:line="276" w:lineRule="auto"/>
              <w:jc w:val="center"/>
            </w:pPr>
            <w:r>
              <w:rPr>
                <w:rFonts w:ascii="Times New Roman" w:eastAsia="Times New Roman" w:hAnsi="Times New Roman" w:cs="Times New Roman"/>
                <w:b/>
                <w:sz w:val="26"/>
              </w:rPr>
              <w:t>Tên giấy tờ</w:t>
            </w:r>
          </w:p>
        </w:tc>
        <w:tc>
          <w:tcPr>
            <w:tcW w:w="2000" w:type="dxa"/>
          </w:tcPr>
          <w:p w:rsidR="009D6D72" w:rsidRDefault="009D6D72"/>
          <w:p w:rsidR="009D6D72" w:rsidRDefault="009D50B8">
            <w:pPr>
              <w:spacing w:after="0" w:line="276" w:lineRule="auto"/>
              <w:jc w:val="center"/>
            </w:pPr>
            <w:r>
              <w:rPr>
                <w:rFonts w:ascii="Times New Roman" w:eastAsia="Times New Roman" w:hAnsi="Times New Roman" w:cs="Times New Roman"/>
                <w:b/>
                <w:sz w:val="26"/>
              </w:rPr>
              <w:t>Mẫu đơn, tờ khai</w:t>
            </w:r>
          </w:p>
        </w:tc>
        <w:tc>
          <w:tcPr>
            <w:tcW w:w="2000" w:type="dxa"/>
          </w:tcPr>
          <w:p w:rsidR="009D6D72" w:rsidRDefault="009D6D72"/>
          <w:p w:rsidR="009D6D72" w:rsidRDefault="009D50B8">
            <w:pPr>
              <w:spacing w:after="0" w:line="276" w:lineRule="auto"/>
              <w:jc w:val="center"/>
            </w:pPr>
            <w:r>
              <w:rPr>
                <w:rFonts w:ascii="Times New Roman" w:eastAsia="Times New Roman" w:hAnsi="Times New Roman" w:cs="Times New Roman"/>
                <w:b/>
                <w:sz w:val="26"/>
              </w:rPr>
              <w:t>Số lượng</w:t>
            </w:r>
          </w:p>
        </w:tc>
      </w:tr>
      <w:tr w:rsidR="009D6D72">
        <w:tblPrEx>
          <w:tblCellMar>
            <w:top w:w="0" w:type="dxa"/>
            <w:bottom w:w="0" w:type="dxa"/>
          </w:tblCellMar>
        </w:tblPrEx>
        <w:tc>
          <w:tcPr>
            <w:tcW w:w="0" w:type="auto"/>
          </w:tcPr>
          <w:p w:rsidR="009D6D72" w:rsidRDefault="009D6D72"/>
          <w:p w:rsidR="009D6D72" w:rsidRDefault="009D50B8">
            <w:pPr>
              <w:spacing w:after="0" w:line="276" w:lineRule="auto"/>
            </w:pPr>
            <w:r>
              <w:rPr>
                <w:rFonts w:ascii="Times New Roman" w:eastAsia="Times New Roman" w:hAnsi="Times New Roman" w:cs="Times New Roman"/>
                <w:sz w:val="26"/>
              </w:rPr>
              <w:t>Bản sao biên bản ghi nhớ hoặc thỏa thuận thuê địa điểm hoặc bản sao tài liệu chứng minh thương nhân có quyền khai thác, sử dụng địa điểm để đặt trụ sở Chi nhánh</w:t>
            </w:r>
          </w:p>
        </w:tc>
        <w:tc>
          <w:tcPr>
            <w:tcW w:w="0" w:type="auto"/>
          </w:tcPr>
          <w:p w:rsidR="009D6D72" w:rsidRDefault="009D6D72"/>
        </w:tc>
        <w:tc>
          <w:tcPr>
            <w:tcW w:w="0" w:type="auto"/>
          </w:tcPr>
          <w:p w:rsidR="009D6D72" w:rsidRDefault="009D6D72"/>
          <w:p w:rsidR="009D6D72" w:rsidRDefault="009D50B8">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9D6D72">
        <w:tblPrEx>
          <w:tblCellMar>
            <w:top w:w="0" w:type="dxa"/>
            <w:bottom w:w="0" w:type="dxa"/>
          </w:tblCellMar>
        </w:tblPrEx>
        <w:tc>
          <w:tcPr>
            <w:tcW w:w="0" w:type="auto"/>
          </w:tcPr>
          <w:p w:rsidR="009D6D72" w:rsidRDefault="009D6D72"/>
          <w:p w:rsidR="009D6D72" w:rsidRDefault="009D50B8">
            <w:pPr>
              <w:spacing w:after="0" w:line="276" w:lineRule="auto"/>
            </w:pPr>
            <w:r>
              <w:rPr>
                <w:rFonts w:ascii="Times New Roman" w:eastAsia="Times New Roman" w:hAnsi="Times New Roman" w:cs="Times New Roman"/>
                <w:sz w:val="26"/>
              </w:rPr>
              <w:t>bản sao tài liệu về địa điểm dự kiến đặt trụ sở Chi nhánh theo quy định tại Điều 28 Nghị định 07/2016/NĐ-CP và quy định pháp luật có liên quan</w:t>
            </w:r>
          </w:p>
        </w:tc>
        <w:tc>
          <w:tcPr>
            <w:tcW w:w="0" w:type="auto"/>
          </w:tcPr>
          <w:p w:rsidR="009D6D72" w:rsidRDefault="009D6D72"/>
        </w:tc>
        <w:tc>
          <w:tcPr>
            <w:tcW w:w="0" w:type="auto"/>
          </w:tcPr>
          <w:p w:rsidR="009D6D72" w:rsidRDefault="009D6D72"/>
          <w:p w:rsidR="009D6D72" w:rsidRDefault="009D50B8">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bl>
    <w:p w:rsidR="009D6D72" w:rsidRDefault="009D50B8">
      <w:pPr>
        <w:shd w:val="clear" w:color="auto" w:fill="F2F6F9"/>
        <w:spacing w:before="120" w:after="0" w:line="276" w:lineRule="auto"/>
        <w:jc w:val="both"/>
      </w:pPr>
      <w:r>
        <w:rPr>
          <w:rFonts w:ascii="Times New Roman" w:eastAsia="Times New Roman" w:hAnsi="Times New Roman" w:cs="Times New Roman"/>
          <w:b/>
          <w:sz w:val="26"/>
        </w:rPr>
        <w:t>Trường hợp thay đổi người đứng đầu của Chi nhánh (Các tài liệu chứng minh nội dung thay đổi (đối với trường hợp văn bản của thương nhân nước ngoài cử/bổ nhiệm người đứng đầu mới của Văn phòng đại diện, Chi nhánh bằng tiếng nước ngoài và bản sao hộ chiếu của người đứng đầu mới của Chi nhánh là người nước ngoài) phải dịch ra tiếng Việt và chứng thực theo quy định của pháp luật Việt Nam)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261"/>
        <w:gridCol w:w="1032"/>
        <w:gridCol w:w="1118"/>
      </w:tblGrid>
      <w:tr w:rsidR="009D6D72">
        <w:tblPrEx>
          <w:tblCellMar>
            <w:top w:w="0" w:type="dxa"/>
            <w:bottom w:w="0" w:type="dxa"/>
          </w:tblCellMar>
        </w:tblPrEx>
        <w:tc>
          <w:tcPr>
            <w:tcW w:w="6000" w:type="dxa"/>
          </w:tcPr>
          <w:p w:rsidR="009D6D72" w:rsidRDefault="009D6D72"/>
          <w:p w:rsidR="009D6D72" w:rsidRDefault="009D50B8">
            <w:pPr>
              <w:spacing w:after="0" w:line="276" w:lineRule="auto"/>
              <w:jc w:val="center"/>
            </w:pPr>
            <w:r>
              <w:rPr>
                <w:rFonts w:ascii="Times New Roman" w:eastAsia="Times New Roman" w:hAnsi="Times New Roman" w:cs="Times New Roman"/>
                <w:b/>
                <w:sz w:val="26"/>
              </w:rPr>
              <w:t>Tên giấy tờ</w:t>
            </w:r>
          </w:p>
        </w:tc>
        <w:tc>
          <w:tcPr>
            <w:tcW w:w="2000" w:type="dxa"/>
          </w:tcPr>
          <w:p w:rsidR="009D6D72" w:rsidRDefault="009D6D72"/>
          <w:p w:rsidR="009D6D72" w:rsidRDefault="009D50B8">
            <w:pPr>
              <w:spacing w:after="0" w:line="276" w:lineRule="auto"/>
              <w:jc w:val="center"/>
            </w:pPr>
            <w:r>
              <w:rPr>
                <w:rFonts w:ascii="Times New Roman" w:eastAsia="Times New Roman" w:hAnsi="Times New Roman" w:cs="Times New Roman"/>
                <w:b/>
                <w:sz w:val="26"/>
              </w:rPr>
              <w:t>Mẫu đơn, tờ khai</w:t>
            </w:r>
          </w:p>
        </w:tc>
        <w:tc>
          <w:tcPr>
            <w:tcW w:w="2000" w:type="dxa"/>
          </w:tcPr>
          <w:p w:rsidR="009D6D72" w:rsidRDefault="009D6D72"/>
          <w:p w:rsidR="009D6D72" w:rsidRDefault="009D50B8">
            <w:pPr>
              <w:spacing w:after="0" w:line="276" w:lineRule="auto"/>
              <w:jc w:val="center"/>
            </w:pPr>
            <w:r>
              <w:rPr>
                <w:rFonts w:ascii="Times New Roman" w:eastAsia="Times New Roman" w:hAnsi="Times New Roman" w:cs="Times New Roman"/>
                <w:b/>
                <w:sz w:val="26"/>
              </w:rPr>
              <w:t>Số lượng</w:t>
            </w:r>
          </w:p>
        </w:tc>
      </w:tr>
      <w:tr w:rsidR="009D6D72">
        <w:tblPrEx>
          <w:tblCellMar>
            <w:top w:w="0" w:type="dxa"/>
            <w:bottom w:w="0" w:type="dxa"/>
          </w:tblCellMar>
        </w:tblPrEx>
        <w:tc>
          <w:tcPr>
            <w:tcW w:w="0" w:type="auto"/>
          </w:tcPr>
          <w:p w:rsidR="009D6D72" w:rsidRDefault="009D6D72"/>
          <w:p w:rsidR="009D6D72" w:rsidRDefault="009D50B8">
            <w:pPr>
              <w:spacing w:after="0" w:line="276" w:lineRule="auto"/>
            </w:pPr>
            <w:r>
              <w:rPr>
                <w:rFonts w:ascii="Times New Roman" w:eastAsia="Times New Roman" w:hAnsi="Times New Roman" w:cs="Times New Roman"/>
                <w:sz w:val="26"/>
              </w:rPr>
              <w:lastRenderedPageBreak/>
              <w:t>Văn bản của thương nhân nước ngoài cử/bổ nhiệm người đứng đầu mới của Chi nhánh</w:t>
            </w:r>
          </w:p>
        </w:tc>
        <w:tc>
          <w:tcPr>
            <w:tcW w:w="0" w:type="auto"/>
          </w:tcPr>
          <w:p w:rsidR="009D6D72" w:rsidRDefault="009D6D72"/>
        </w:tc>
        <w:tc>
          <w:tcPr>
            <w:tcW w:w="0" w:type="auto"/>
          </w:tcPr>
          <w:p w:rsidR="009D6D72" w:rsidRDefault="009D6D72"/>
          <w:p w:rsidR="009D6D72" w:rsidRDefault="009D50B8">
            <w:pPr>
              <w:spacing w:after="0" w:line="276" w:lineRule="auto"/>
            </w:pPr>
            <w:r>
              <w:rPr>
                <w:rFonts w:ascii="Times New Roman" w:eastAsia="Times New Roman" w:hAnsi="Times New Roman" w:cs="Times New Roman"/>
                <w:sz w:val="26"/>
              </w:rPr>
              <w:lastRenderedPageBreak/>
              <w:t>Bản chính: 1</w:t>
            </w:r>
            <w:r>
              <w:rPr>
                <w:rFonts w:ascii="Times New Roman" w:eastAsia="Times New Roman" w:hAnsi="Times New Roman" w:cs="Times New Roman"/>
                <w:sz w:val="26"/>
              </w:rPr>
              <w:br/>
              <w:t>Bản sao: 0</w:t>
            </w:r>
          </w:p>
        </w:tc>
      </w:tr>
      <w:tr w:rsidR="009D6D72">
        <w:tblPrEx>
          <w:tblCellMar>
            <w:top w:w="0" w:type="dxa"/>
            <w:bottom w:w="0" w:type="dxa"/>
          </w:tblCellMar>
        </w:tblPrEx>
        <w:tc>
          <w:tcPr>
            <w:tcW w:w="0" w:type="auto"/>
          </w:tcPr>
          <w:p w:rsidR="009D6D72" w:rsidRDefault="009D6D72"/>
          <w:p w:rsidR="009D6D72" w:rsidRDefault="009D50B8">
            <w:pPr>
              <w:spacing w:after="0" w:line="276" w:lineRule="auto"/>
            </w:pPr>
            <w:r>
              <w:rPr>
                <w:rFonts w:ascii="Times New Roman" w:eastAsia="Times New Roman" w:hAnsi="Times New Roman" w:cs="Times New Roman"/>
                <w:sz w:val="26"/>
              </w:rPr>
              <w:t>Bản sao hộ chiếu hoặc giấy chứng minh nhân dân hoặc thẻ căn cước công dân (nếu là người Việt Nam) hoặc bản sao hộ chiếu (nếu là người nước ngoài) của người đứng đầu mới của Chi nhánh</w:t>
            </w:r>
          </w:p>
        </w:tc>
        <w:tc>
          <w:tcPr>
            <w:tcW w:w="0" w:type="auto"/>
          </w:tcPr>
          <w:p w:rsidR="009D6D72" w:rsidRDefault="009D6D72"/>
        </w:tc>
        <w:tc>
          <w:tcPr>
            <w:tcW w:w="0" w:type="auto"/>
          </w:tcPr>
          <w:p w:rsidR="009D6D72" w:rsidRDefault="009D6D72"/>
          <w:p w:rsidR="009D6D72" w:rsidRDefault="009D50B8">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9D6D72">
        <w:tblPrEx>
          <w:tblCellMar>
            <w:top w:w="0" w:type="dxa"/>
            <w:bottom w:w="0" w:type="dxa"/>
          </w:tblCellMar>
        </w:tblPrEx>
        <w:tc>
          <w:tcPr>
            <w:tcW w:w="0" w:type="auto"/>
          </w:tcPr>
          <w:p w:rsidR="009D6D72" w:rsidRDefault="009D6D72"/>
          <w:p w:rsidR="009D6D72" w:rsidRDefault="009D50B8">
            <w:pPr>
              <w:spacing w:after="0" w:line="276" w:lineRule="auto"/>
            </w:pPr>
            <w:r>
              <w:rPr>
                <w:rFonts w:ascii="Times New Roman" w:eastAsia="Times New Roman" w:hAnsi="Times New Roman" w:cs="Times New Roman"/>
                <w:sz w:val="26"/>
              </w:rPr>
              <w:t>Giấy tờ chứng minh người đứng đầu cũ của Chi nhánh đã thực hiện nghĩa vụ thuế thu nhập cá nhân đến thời điểm thay đổi</w:t>
            </w:r>
          </w:p>
        </w:tc>
        <w:tc>
          <w:tcPr>
            <w:tcW w:w="0" w:type="auto"/>
          </w:tcPr>
          <w:p w:rsidR="009D6D72" w:rsidRDefault="009D6D72"/>
        </w:tc>
        <w:tc>
          <w:tcPr>
            <w:tcW w:w="0" w:type="auto"/>
          </w:tcPr>
          <w:p w:rsidR="009D6D72" w:rsidRDefault="009D6D72"/>
          <w:p w:rsidR="009D6D72" w:rsidRDefault="009D50B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9D6D72" w:rsidRDefault="009D50B8">
      <w:pPr>
        <w:shd w:val="clear" w:color="auto" w:fill="F2F6F9"/>
        <w:spacing w:before="120" w:after="0" w:line="276" w:lineRule="auto"/>
        <w:jc w:val="both"/>
      </w:pPr>
      <w:r>
        <w:rPr>
          <w:rFonts w:ascii="Times New Roman" w:eastAsia="Times New Roman" w:hAnsi="Times New Roman" w:cs="Times New Roman"/>
          <w:b/>
          <w:sz w:val="26"/>
        </w:rPr>
        <w:t>Trường hợp thay đổi nội dung hoạt động của thương nhân nước ngoài có liên quan trực tiếp đến nội dung hoạt động của Chi nhánh tại Việt Nam (Các tài liệu phải được cơ quan đại diện ngoại giao, cơ quan lãnh sự của Việt Nam ở nước ngoài chứng nhận hoặc hợp pháp hóa lãnh sự theo quy định của pháp luật Việt Nam)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850"/>
        <w:gridCol w:w="1247"/>
        <w:gridCol w:w="1314"/>
      </w:tblGrid>
      <w:tr w:rsidR="009D6D72">
        <w:tblPrEx>
          <w:tblCellMar>
            <w:top w:w="0" w:type="dxa"/>
            <w:bottom w:w="0" w:type="dxa"/>
          </w:tblCellMar>
        </w:tblPrEx>
        <w:tc>
          <w:tcPr>
            <w:tcW w:w="6000" w:type="dxa"/>
          </w:tcPr>
          <w:p w:rsidR="009D6D72" w:rsidRDefault="009D6D72"/>
          <w:p w:rsidR="009D6D72" w:rsidRDefault="009D50B8">
            <w:pPr>
              <w:spacing w:after="0" w:line="276" w:lineRule="auto"/>
              <w:jc w:val="center"/>
            </w:pPr>
            <w:r>
              <w:rPr>
                <w:rFonts w:ascii="Times New Roman" w:eastAsia="Times New Roman" w:hAnsi="Times New Roman" w:cs="Times New Roman"/>
                <w:b/>
                <w:sz w:val="26"/>
              </w:rPr>
              <w:t>Tên giấy tờ</w:t>
            </w:r>
          </w:p>
        </w:tc>
        <w:tc>
          <w:tcPr>
            <w:tcW w:w="2000" w:type="dxa"/>
          </w:tcPr>
          <w:p w:rsidR="009D6D72" w:rsidRDefault="009D6D72"/>
          <w:p w:rsidR="009D6D72" w:rsidRDefault="009D50B8">
            <w:pPr>
              <w:spacing w:after="0" w:line="276" w:lineRule="auto"/>
              <w:jc w:val="center"/>
            </w:pPr>
            <w:r>
              <w:rPr>
                <w:rFonts w:ascii="Times New Roman" w:eastAsia="Times New Roman" w:hAnsi="Times New Roman" w:cs="Times New Roman"/>
                <w:b/>
                <w:sz w:val="26"/>
              </w:rPr>
              <w:t>Mẫu đơn, tờ khai</w:t>
            </w:r>
          </w:p>
        </w:tc>
        <w:tc>
          <w:tcPr>
            <w:tcW w:w="2000" w:type="dxa"/>
          </w:tcPr>
          <w:p w:rsidR="009D6D72" w:rsidRDefault="009D6D72"/>
          <w:p w:rsidR="009D6D72" w:rsidRDefault="009D50B8">
            <w:pPr>
              <w:spacing w:after="0" w:line="276" w:lineRule="auto"/>
              <w:jc w:val="center"/>
            </w:pPr>
            <w:r>
              <w:rPr>
                <w:rFonts w:ascii="Times New Roman" w:eastAsia="Times New Roman" w:hAnsi="Times New Roman" w:cs="Times New Roman"/>
                <w:b/>
                <w:sz w:val="26"/>
              </w:rPr>
              <w:t>Số lượng</w:t>
            </w:r>
          </w:p>
        </w:tc>
      </w:tr>
      <w:tr w:rsidR="009D6D72">
        <w:tblPrEx>
          <w:tblCellMar>
            <w:top w:w="0" w:type="dxa"/>
            <w:bottom w:w="0" w:type="dxa"/>
          </w:tblCellMar>
        </w:tblPrEx>
        <w:tc>
          <w:tcPr>
            <w:tcW w:w="0" w:type="auto"/>
          </w:tcPr>
          <w:p w:rsidR="009D6D72" w:rsidRDefault="009D6D72"/>
          <w:p w:rsidR="009D6D72" w:rsidRDefault="009D50B8">
            <w:pPr>
              <w:spacing w:after="0" w:line="276" w:lineRule="auto"/>
            </w:pPr>
            <w:r>
              <w:rPr>
                <w:rFonts w:ascii="Times New Roman" w:eastAsia="Times New Roman" w:hAnsi="Times New Roman" w:cs="Times New Roman"/>
                <w:sz w:val="26"/>
              </w:rPr>
              <w:t>Bản sao tài liệu pháp lý do cơ quan có thẩm quyền cấp chứng minh sự thay đổi nội dung hoạt động của thương nhân nước ngoài</w:t>
            </w:r>
          </w:p>
        </w:tc>
        <w:tc>
          <w:tcPr>
            <w:tcW w:w="0" w:type="auto"/>
          </w:tcPr>
          <w:p w:rsidR="009D6D72" w:rsidRDefault="009D6D72"/>
        </w:tc>
        <w:tc>
          <w:tcPr>
            <w:tcW w:w="0" w:type="auto"/>
          </w:tcPr>
          <w:p w:rsidR="009D6D72" w:rsidRDefault="009D6D72"/>
          <w:p w:rsidR="009D6D72" w:rsidRDefault="009D50B8">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bl>
    <w:p w:rsidR="009D6D72" w:rsidRDefault="009D50B8">
      <w:pPr>
        <w:shd w:val="clear" w:color="auto" w:fill="F2F6F9"/>
        <w:spacing w:before="120" w:after="0" w:line="276" w:lineRule="auto"/>
        <w:jc w:val="both"/>
      </w:pPr>
      <w:r>
        <w:rPr>
          <w:rFonts w:ascii="Times New Roman" w:eastAsia="Times New Roman" w:hAnsi="Times New Roman" w:cs="Times New Roman"/>
          <w:b/>
          <w:sz w:val="26"/>
        </w:rPr>
        <w:t>Trường hợp thay đổi tên gọi hoặc địa chỉ hoặc trụ sở của thương nhân nước ngoài (Các tài liệu phải được cơ quan đại diện ngoại giao, cơ quan lãnh sự của Việt Nam ở nước ngoài chứng nhận hoặc hợp pháp hóa lãnh sự theo quy định của pháp luật Việt Nam)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938"/>
        <w:gridCol w:w="1201"/>
        <w:gridCol w:w="1272"/>
      </w:tblGrid>
      <w:tr w:rsidR="009D6D72">
        <w:tblPrEx>
          <w:tblCellMar>
            <w:top w:w="0" w:type="dxa"/>
            <w:bottom w:w="0" w:type="dxa"/>
          </w:tblCellMar>
        </w:tblPrEx>
        <w:tc>
          <w:tcPr>
            <w:tcW w:w="6000" w:type="dxa"/>
          </w:tcPr>
          <w:p w:rsidR="009D6D72" w:rsidRDefault="009D6D72"/>
          <w:p w:rsidR="009D6D72" w:rsidRDefault="009D50B8">
            <w:pPr>
              <w:spacing w:after="0" w:line="276" w:lineRule="auto"/>
              <w:jc w:val="center"/>
            </w:pPr>
            <w:r>
              <w:rPr>
                <w:rFonts w:ascii="Times New Roman" w:eastAsia="Times New Roman" w:hAnsi="Times New Roman" w:cs="Times New Roman"/>
                <w:b/>
                <w:sz w:val="26"/>
              </w:rPr>
              <w:t>Tên giấy tờ</w:t>
            </w:r>
          </w:p>
        </w:tc>
        <w:tc>
          <w:tcPr>
            <w:tcW w:w="2000" w:type="dxa"/>
          </w:tcPr>
          <w:p w:rsidR="009D6D72" w:rsidRDefault="009D6D72"/>
          <w:p w:rsidR="009D6D72" w:rsidRDefault="009D50B8">
            <w:pPr>
              <w:spacing w:after="0" w:line="276" w:lineRule="auto"/>
              <w:jc w:val="center"/>
            </w:pPr>
            <w:r>
              <w:rPr>
                <w:rFonts w:ascii="Times New Roman" w:eastAsia="Times New Roman" w:hAnsi="Times New Roman" w:cs="Times New Roman"/>
                <w:b/>
                <w:sz w:val="26"/>
              </w:rPr>
              <w:t>Mẫu đơn, tờ khai</w:t>
            </w:r>
          </w:p>
        </w:tc>
        <w:tc>
          <w:tcPr>
            <w:tcW w:w="2000" w:type="dxa"/>
          </w:tcPr>
          <w:p w:rsidR="009D6D72" w:rsidRDefault="009D6D72"/>
          <w:p w:rsidR="009D6D72" w:rsidRDefault="009D50B8">
            <w:pPr>
              <w:spacing w:after="0" w:line="276" w:lineRule="auto"/>
              <w:jc w:val="center"/>
            </w:pPr>
            <w:r>
              <w:rPr>
                <w:rFonts w:ascii="Times New Roman" w:eastAsia="Times New Roman" w:hAnsi="Times New Roman" w:cs="Times New Roman"/>
                <w:b/>
                <w:sz w:val="26"/>
              </w:rPr>
              <w:t>Số lượng</w:t>
            </w:r>
          </w:p>
        </w:tc>
      </w:tr>
      <w:tr w:rsidR="009D6D72">
        <w:tblPrEx>
          <w:tblCellMar>
            <w:top w:w="0" w:type="dxa"/>
            <w:bottom w:w="0" w:type="dxa"/>
          </w:tblCellMar>
        </w:tblPrEx>
        <w:tc>
          <w:tcPr>
            <w:tcW w:w="0" w:type="auto"/>
          </w:tcPr>
          <w:p w:rsidR="009D6D72" w:rsidRDefault="009D6D72"/>
          <w:p w:rsidR="009D6D72" w:rsidRDefault="009D50B8">
            <w:pPr>
              <w:spacing w:after="0" w:line="276" w:lineRule="auto"/>
            </w:pPr>
            <w:r>
              <w:rPr>
                <w:rFonts w:ascii="Times New Roman" w:eastAsia="Times New Roman" w:hAnsi="Times New Roman" w:cs="Times New Roman"/>
                <w:sz w:val="26"/>
              </w:rPr>
              <w:t>Bản sao tài liệu pháp lý do cơ quan có thẩm quyền cấp chứng minh sự thay đổi tên gọi hoặc địa chỉ đặt trụ sở của thương nhân nước ngoài</w:t>
            </w:r>
          </w:p>
        </w:tc>
        <w:tc>
          <w:tcPr>
            <w:tcW w:w="0" w:type="auto"/>
          </w:tcPr>
          <w:p w:rsidR="009D6D72" w:rsidRDefault="009D6D72"/>
        </w:tc>
        <w:tc>
          <w:tcPr>
            <w:tcW w:w="0" w:type="auto"/>
          </w:tcPr>
          <w:p w:rsidR="009D6D72" w:rsidRDefault="009D6D72"/>
          <w:p w:rsidR="009D6D72" w:rsidRDefault="009D50B8">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bl>
    <w:p w:rsidR="009D6D72" w:rsidRDefault="009D50B8">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141"/>
        <w:gridCol w:w="3205"/>
        <w:gridCol w:w="1065"/>
      </w:tblGrid>
      <w:tr w:rsidR="009D6D72">
        <w:tblPrEx>
          <w:tblCellMar>
            <w:top w:w="0" w:type="dxa"/>
            <w:bottom w:w="0" w:type="dxa"/>
          </w:tblCellMar>
        </w:tblPrEx>
        <w:tc>
          <w:tcPr>
            <w:tcW w:w="6000" w:type="dxa"/>
          </w:tcPr>
          <w:p w:rsidR="009D6D72" w:rsidRDefault="009D6D72"/>
          <w:p w:rsidR="009D6D72" w:rsidRDefault="009D50B8">
            <w:pPr>
              <w:spacing w:after="0" w:line="276" w:lineRule="auto"/>
              <w:jc w:val="center"/>
            </w:pPr>
            <w:r>
              <w:rPr>
                <w:rFonts w:ascii="Times New Roman" w:eastAsia="Times New Roman" w:hAnsi="Times New Roman" w:cs="Times New Roman"/>
                <w:b/>
                <w:sz w:val="26"/>
              </w:rPr>
              <w:lastRenderedPageBreak/>
              <w:t>Tên giấy tờ</w:t>
            </w:r>
          </w:p>
        </w:tc>
        <w:tc>
          <w:tcPr>
            <w:tcW w:w="2000" w:type="dxa"/>
          </w:tcPr>
          <w:p w:rsidR="009D6D72" w:rsidRDefault="009D6D72"/>
          <w:p w:rsidR="009D6D72" w:rsidRDefault="009D50B8">
            <w:pPr>
              <w:spacing w:after="0" w:line="276" w:lineRule="auto"/>
              <w:jc w:val="center"/>
            </w:pPr>
            <w:r>
              <w:rPr>
                <w:rFonts w:ascii="Times New Roman" w:eastAsia="Times New Roman" w:hAnsi="Times New Roman" w:cs="Times New Roman"/>
                <w:b/>
                <w:sz w:val="26"/>
              </w:rPr>
              <w:lastRenderedPageBreak/>
              <w:t>Mẫu đơn, tờ khai</w:t>
            </w:r>
          </w:p>
        </w:tc>
        <w:tc>
          <w:tcPr>
            <w:tcW w:w="2000" w:type="dxa"/>
          </w:tcPr>
          <w:p w:rsidR="009D6D72" w:rsidRDefault="009D6D72"/>
          <w:p w:rsidR="009D6D72" w:rsidRDefault="009D50B8">
            <w:pPr>
              <w:spacing w:after="0" w:line="276" w:lineRule="auto"/>
              <w:jc w:val="center"/>
            </w:pPr>
            <w:r>
              <w:rPr>
                <w:rFonts w:ascii="Times New Roman" w:eastAsia="Times New Roman" w:hAnsi="Times New Roman" w:cs="Times New Roman"/>
                <w:b/>
                <w:sz w:val="26"/>
              </w:rPr>
              <w:lastRenderedPageBreak/>
              <w:t>Số lượng</w:t>
            </w:r>
          </w:p>
        </w:tc>
      </w:tr>
      <w:tr w:rsidR="009D6D72">
        <w:tblPrEx>
          <w:tblCellMar>
            <w:top w:w="0" w:type="dxa"/>
            <w:bottom w:w="0" w:type="dxa"/>
          </w:tblCellMar>
        </w:tblPrEx>
        <w:tc>
          <w:tcPr>
            <w:tcW w:w="0" w:type="auto"/>
          </w:tcPr>
          <w:p w:rsidR="009D6D72" w:rsidRDefault="009D6D72"/>
          <w:p w:rsidR="009D6D72" w:rsidRDefault="009D50B8">
            <w:pPr>
              <w:spacing w:after="0" w:line="276" w:lineRule="auto"/>
            </w:pPr>
            <w:r>
              <w:rPr>
                <w:rFonts w:ascii="Times New Roman" w:eastAsia="Times New Roman" w:hAnsi="Times New Roman" w:cs="Times New Roman"/>
                <w:sz w:val="26"/>
              </w:rPr>
              <w:t>Đơn đề nghị điều chỉnh Giấy phép thành lập Chi nhánh theo mẫu của Bộ Công Thương do đại diện có thẩm quyền của thương nhân nước ngoài ký</w:t>
            </w:r>
          </w:p>
        </w:tc>
        <w:tc>
          <w:tcPr>
            <w:tcW w:w="0" w:type="auto"/>
          </w:tcPr>
          <w:p w:rsidR="009D6D72" w:rsidRDefault="009D6D72"/>
          <w:p w:rsidR="009D6D72" w:rsidRDefault="009D50B8">
            <w:pPr>
              <w:spacing w:after="0" w:line="276" w:lineRule="auto"/>
            </w:pPr>
            <w:r>
              <w:rPr>
                <w:rFonts w:ascii="Times New Roman" w:eastAsia="Times New Roman" w:hAnsi="Times New Roman" w:cs="Times New Roman"/>
                <w:sz w:val="26"/>
              </w:rPr>
              <w:t>Ncngoaidenghidieuchinh.docx</w:t>
            </w:r>
          </w:p>
        </w:tc>
        <w:tc>
          <w:tcPr>
            <w:tcW w:w="0" w:type="auto"/>
          </w:tcPr>
          <w:p w:rsidR="009D6D72" w:rsidRDefault="009D6D72"/>
          <w:p w:rsidR="009D6D72" w:rsidRDefault="009D50B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9D6D72">
        <w:tblPrEx>
          <w:tblCellMar>
            <w:top w:w="0" w:type="dxa"/>
            <w:bottom w:w="0" w:type="dxa"/>
          </w:tblCellMar>
        </w:tblPrEx>
        <w:tc>
          <w:tcPr>
            <w:tcW w:w="0" w:type="auto"/>
          </w:tcPr>
          <w:p w:rsidR="009D6D72" w:rsidRDefault="009D6D72"/>
          <w:p w:rsidR="009D6D72" w:rsidRDefault="009D50B8">
            <w:pPr>
              <w:spacing w:after="0" w:line="276" w:lineRule="auto"/>
            </w:pPr>
            <w:r>
              <w:rPr>
                <w:rFonts w:ascii="Times New Roman" w:eastAsia="Times New Roman" w:hAnsi="Times New Roman" w:cs="Times New Roman"/>
                <w:sz w:val="26"/>
              </w:rPr>
              <w:t>Bản chính Giấy phép thành lập Chi nhánh</w:t>
            </w:r>
          </w:p>
        </w:tc>
        <w:tc>
          <w:tcPr>
            <w:tcW w:w="0" w:type="auto"/>
          </w:tcPr>
          <w:p w:rsidR="009D6D72" w:rsidRDefault="009D6D72"/>
        </w:tc>
        <w:tc>
          <w:tcPr>
            <w:tcW w:w="0" w:type="auto"/>
          </w:tcPr>
          <w:p w:rsidR="009D6D72" w:rsidRDefault="009D6D72"/>
          <w:p w:rsidR="009D6D72" w:rsidRDefault="009D50B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9D6D72" w:rsidRDefault="009D50B8">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Người nước ngoài</w:t>
      </w:r>
    </w:p>
    <w:p w:rsidR="009D6D72" w:rsidRDefault="009D50B8">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Ủy ban nhân dân cấp tỉnh</w:t>
      </w:r>
    </w:p>
    <w:p w:rsidR="009D6D72" w:rsidRDefault="009D50B8">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9D6D72" w:rsidRDefault="009D50B8">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9D6D72" w:rsidRDefault="009D50B8">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9D6D72" w:rsidRDefault="009D50B8">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9D6D72" w:rsidRDefault="009D50B8">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ĐIỀU CHỈNH THÀNH LẬP CHI NHÁNH CỦA THƯƠNG NHÂN NƯỚC NGOÀI TẠI VIỆT NAM</w:t>
      </w:r>
    </w:p>
    <w:p w:rsidR="009D6D72" w:rsidRDefault="009D50B8">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542"/>
        <w:gridCol w:w="5859"/>
        <w:gridCol w:w="785"/>
        <w:gridCol w:w="1225"/>
      </w:tblGrid>
      <w:tr w:rsidR="009D6D72">
        <w:tblPrEx>
          <w:tblCellMar>
            <w:top w:w="0" w:type="dxa"/>
            <w:bottom w:w="0" w:type="dxa"/>
          </w:tblCellMar>
        </w:tblPrEx>
        <w:tc>
          <w:tcPr>
            <w:tcW w:w="2000" w:type="dxa"/>
          </w:tcPr>
          <w:p w:rsidR="009D6D72" w:rsidRDefault="009D6D72"/>
          <w:p w:rsidR="009D6D72" w:rsidRDefault="009D50B8">
            <w:pPr>
              <w:spacing w:after="0" w:line="276" w:lineRule="auto"/>
              <w:jc w:val="center"/>
            </w:pPr>
            <w:r>
              <w:rPr>
                <w:rFonts w:ascii="Times New Roman" w:eastAsia="Times New Roman" w:hAnsi="Times New Roman" w:cs="Times New Roman"/>
                <w:b/>
                <w:sz w:val="26"/>
              </w:rPr>
              <w:t>Số ký hiệu</w:t>
            </w:r>
          </w:p>
        </w:tc>
        <w:tc>
          <w:tcPr>
            <w:tcW w:w="3500" w:type="dxa"/>
          </w:tcPr>
          <w:p w:rsidR="009D6D72" w:rsidRDefault="009D6D72"/>
          <w:p w:rsidR="009D6D72" w:rsidRDefault="009D50B8">
            <w:pPr>
              <w:spacing w:after="0" w:line="276" w:lineRule="auto"/>
              <w:jc w:val="center"/>
            </w:pPr>
            <w:r>
              <w:rPr>
                <w:rFonts w:ascii="Times New Roman" w:eastAsia="Times New Roman" w:hAnsi="Times New Roman" w:cs="Times New Roman"/>
                <w:b/>
                <w:sz w:val="26"/>
              </w:rPr>
              <w:t>Trích yếu</w:t>
            </w:r>
          </w:p>
        </w:tc>
        <w:tc>
          <w:tcPr>
            <w:tcW w:w="1500" w:type="dxa"/>
          </w:tcPr>
          <w:p w:rsidR="009D6D72" w:rsidRDefault="009D6D72"/>
          <w:p w:rsidR="009D6D72" w:rsidRDefault="009D50B8">
            <w:pPr>
              <w:spacing w:after="0" w:line="276" w:lineRule="auto"/>
              <w:jc w:val="center"/>
            </w:pPr>
            <w:r>
              <w:rPr>
                <w:rFonts w:ascii="Times New Roman" w:eastAsia="Times New Roman" w:hAnsi="Times New Roman" w:cs="Times New Roman"/>
                <w:b/>
                <w:sz w:val="26"/>
              </w:rPr>
              <w:t>Ngày ban hành</w:t>
            </w:r>
          </w:p>
        </w:tc>
        <w:tc>
          <w:tcPr>
            <w:tcW w:w="3000" w:type="dxa"/>
          </w:tcPr>
          <w:p w:rsidR="009D6D72" w:rsidRDefault="009D6D72"/>
          <w:p w:rsidR="009D6D72" w:rsidRDefault="009D50B8">
            <w:pPr>
              <w:spacing w:after="0" w:line="276" w:lineRule="auto"/>
              <w:jc w:val="center"/>
            </w:pPr>
            <w:r>
              <w:rPr>
                <w:rFonts w:ascii="Times New Roman" w:eastAsia="Times New Roman" w:hAnsi="Times New Roman" w:cs="Times New Roman"/>
                <w:b/>
                <w:sz w:val="26"/>
              </w:rPr>
              <w:t>Cơ quan ban hành</w:t>
            </w:r>
          </w:p>
        </w:tc>
      </w:tr>
      <w:tr w:rsidR="009D6D72">
        <w:tblPrEx>
          <w:tblCellMar>
            <w:top w:w="0" w:type="dxa"/>
            <w:bottom w:w="0" w:type="dxa"/>
          </w:tblCellMar>
        </w:tblPrEx>
        <w:tc>
          <w:tcPr>
            <w:tcW w:w="0" w:type="auto"/>
          </w:tcPr>
          <w:p w:rsidR="009D6D72" w:rsidRDefault="009D6D72"/>
          <w:p w:rsidR="009D6D72" w:rsidRDefault="009D50B8">
            <w:pPr>
              <w:spacing w:after="0" w:line="276" w:lineRule="auto"/>
            </w:pPr>
            <w:r>
              <w:rPr>
                <w:rFonts w:ascii="Times New Roman" w:eastAsia="Times New Roman" w:hAnsi="Times New Roman" w:cs="Times New Roman"/>
                <w:sz w:val="26"/>
              </w:rPr>
              <w:t>07/2016/NĐ-CP</w:t>
            </w:r>
          </w:p>
        </w:tc>
        <w:tc>
          <w:tcPr>
            <w:tcW w:w="0" w:type="auto"/>
          </w:tcPr>
          <w:p w:rsidR="009D6D72" w:rsidRDefault="009D6D72"/>
          <w:p w:rsidR="009D6D72" w:rsidRDefault="009D50B8">
            <w:pPr>
              <w:spacing w:after="0" w:line="276" w:lineRule="auto"/>
            </w:pPr>
            <w:r>
              <w:rPr>
                <w:rFonts w:ascii="Times New Roman" w:eastAsia="Times New Roman" w:hAnsi="Times New Roman" w:cs="Times New Roman"/>
                <w:sz w:val="26"/>
              </w:rPr>
              <w:t>Quy định chi tiết Luật Thương mại về Văn phòng đại diện, Chi nhánh của thương nhân nước ngoài tại Việt Nam</w:t>
            </w:r>
          </w:p>
        </w:tc>
        <w:tc>
          <w:tcPr>
            <w:tcW w:w="0" w:type="auto"/>
          </w:tcPr>
          <w:p w:rsidR="009D6D72" w:rsidRDefault="009D6D72"/>
          <w:p w:rsidR="009D6D72" w:rsidRDefault="009D50B8">
            <w:pPr>
              <w:spacing w:after="0" w:line="276" w:lineRule="auto"/>
            </w:pPr>
            <w:r>
              <w:rPr>
                <w:rFonts w:ascii="Times New Roman" w:eastAsia="Times New Roman" w:hAnsi="Times New Roman" w:cs="Times New Roman"/>
                <w:sz w:val="26"/>
              </w:rPr>
              <w:t>25-01-2016</w:t>
            </w:r>
          </w:p>
        </w:tc>
        <w:tc>
          <w:tcPr>
            <w:tcW w:w="0" w:type="auto"/>
          </w:tcPr>
          <w:p w:rsidR="009D6D72" w:rsidRDefault="009D6D72"/>
          <w:p w:rsidR="009D6D72" w:rsidRDefault="009D50B8">
            <w:pPr>
              <w:spacing w:after="0" w:line="276" w:lineRule="auto"/>
            </w:pPr>
            <w:r>
              <w:rPr>
                <w:rFonts w:ascii="Times New Roman" w:eastAsia="Times New Roman" w:hAnsi="Times New Roman" w:cs="Times New Roman"/>
                <w:sz w:val="26"/>
              </w:rPr>
              <w:t>Chính phủ</w:t>
            </w:r>
          </w:p>
        </w:tc>
      </w:tr>
      <w:tr w:rsidR="009D6D72">
        <w:tblPrEx>
          <w:tblCellMar>
            <w:top w:w="0" w:type="dxa"/>
            <w:bottom w:w="0" w:type="dxa"/>
          </w:tblCellMar>
        </w:tblPrEx>
        <w:tc>
          <w:tcPr>
            <w:tcW w:w="0" w:type="auto"/>
          </w:tcPr>
          <w:p w:rsidR="009D6D72" w:rsidRDefault="009D6D72"/>
          <w:p w:rsidR="009D6D72" w:rsidRDefault="009D50B8">
            <w:pPr>
              <w:spacing w:after="0" w:line="276" w:lineRule="auto"/>
            </w:pPr>
            <w:r>
              <w:rPr>
                <w:rFonts w:ascii="Times New Roman" w:eastAsia="Times New Roman" w:hAnsi="Times New Roman" w:cs="Times New Roman"/>
                <w:sz w:val="26"/>
              </w:rPr>
              <w:t>07/2016/NĐ-CP</w:t>
            </w:r>
          </w:p>
        </w:tc>
        <w:tc>
          <w:tcPr>
            <w:tcW w:w="0" w:type="auto"/>
          </w:tcPr>
          <w:p w:rsidR="009D6D72" w:rsidRDefault="009D6D72"/>
          <w:p w:rsidR="009D6D72" w:rsidRDefault="009D50B8">
            <w:pPr>
              <w:spacing w:after="0" w:line="276" w:lineRule="auto"/>
            </w:pPr>
            <w:r>
              <w:rPr>
                <w:rFonts w:ascii="Times New Roman" w:eastAsia="Times New Roman" w:hAnsi="Times New Roman" w:cs="Times New Roman"/>
                <w:sz w:val="26"/>
              </w:rPr>
              <w:t>Quy định chi tiết Luật Thương mại về Văn phòng đại diện, Chi nhánh của thương nhân nước ngoài tại Việt Nam</w:t>
            </w:r>
          </w:p>
        </w:tc>
        <w:tc>
          <w:tcPr>
            <w:tcW w:w="0" w:type="auto"/>
          </w:tcPr>
          <w:p w:rsidR="009D6D72" w:rsidRDefault="009D6D72"/>
          <w:p w:rsidR="009D6D72" w:rsidRDefault="009D50B8">
            <w:pPr>
              <w:spacing w:after="0" w:line="276" w:lineRule="auto"/>
            </w:pPr>
            <w:r>
              <w:rPr>
                <w:rFonts w:ascii="Times New Roman" w:eastAsia="Times New Roman" w:hAnsi="Times New Roman" w:cs="Times New Roman"/>
                <w:sz w:val="26"/>
              </w:rPr>
              <w:t>25-01-2016</w:t>
            </w:r>
          </w:p>
        </w:tc>
        <w:tc>
          <w:tcPr>
            <w:tcW w:w="0" w:type="auto"/>
          </w:tcPr>
          <w:p w:rsidR="009D6D72" w:rsidRDefault="009D6D72"/>
          <w:p w:rsidR="009D6D72" w:rsidRDefault="009D50B8">
            <w:pPr>
              <w:spacing w:after="0" w:line="276" w:lineRule="auto"/>
            </w:pPr>
            <w:r>
              <w:rPr>
                <w:rFonts w:ascii="Times New Roman" w:eastAsia="Times New Roman" w:hAnsi="Times New Roman" w:cs="Times New Roman"/>
                <w:sz w:val="26"/>
              </w:rPr>
              <w:t>Chính phủ</w:t>
            </w:r>
          </w:p>
        </w:tc>
      </w:tr>
      <w:tr w:rsidR="009D6D72">
        <w:tblPrEx>
          <w:tblCellMar>
            <w:top w:w="0" w:type="dxa"/>
            <w:bottom w:w="0" w:type="dxa"/>
          </w:tblCellMar>
        </w:tblPrEx>
        <w:tc>
          <w:tcPr>
            <w:tcW w:w="0" w:type="auto"/>
          </w:tcPr>
          <w:p w:rsidR="009D6D72" w:rsidRDefault="009D6D72"/>
          <w:p w:rsidR="009D6D72" w:rsidRDefault="009D50B8">
            <w:pPr>
              <w:spacing w:after="0" w:line="276" w:lineRule="auto"/>
            </w:pPr>
            <w:r>
              <w:rPr>
                <w:rFonts w:ascii="Times New Roman" w:eastAsia="Times New Roman" w:hAnsi="Times New Roman" w:cs="Times New Roman"/>
                <w:sz w:val="26"/>
              </w:rPr>
              <w:t>11/2016/TT-BCT</w:t>
            </w:r>
          </w:p>
        </w:tc>
        <w:tc>
          <w:tcPr>
            <w:tcW w:w="0" w:type="auto"/>
          </w:tcPr>
          <w:p w:rsidR="009D6D72" w:rsidRDefault="009D6D72"/>
          <w:p w:rsidR="009D6D72" w:rsidRDefault="009D50B8">
            <w:pPr>
              <w:spacing w:after="0" w:line="276" w:lineRule="auto"/>
            </w:pPr>
            <w:r>
              <w:rPr>
                <w:rFonts w:ascii="Times New Roman" w:eastAsia="Times New Roman" w:hAnsi="Times New Roman" w:cs="Times New Roman"/>
                <w:sz w:val="26"/>
              </w:rPr>
              <w:t xml:space="preserve">quy định biểu mẫu thực hiện Nghị định số 07/2016/NĐ-CP ngày 25 tháng 01 năm 2016 của Chính phủ quy định chi tiết Luật Thương mại về Văn phòng đại diện, Chi </w:t>
            </w:r>
            <w:r>
              <w:rPr>
                <w:rFonts w:ascii="Times New Roman" w:eastAsia="Times New Roman" w:hAnsi="Times New Roman" w:cs="Times New Roman"/>
                <w:sz w:val="26"/>
              </w:rPr>
              <w:lastRenderedPageBreak/>
              <w:t>nhánh của thương nhân nước ngoài tại Việt Nam</w:t>
            </w:r>
          </w:p>
        </w:tc>
        <w:tc>
          <w:tcPr>
            <w:tcW w:w="0" w:type="auto"/>
          </w:tcPr>
          <w:p w:rsidR="009D6D72" w:rsidRDefault="009D6D72"/>
          <w:p w:rsidR="009D6D72" w:rsidRDefault="009D50B8">
            <w:pPr>
              <w:spacing w:after="0" w:line="276" w:lineRule="auto"/>
            </w:pPr>
            <w:r>
              <w:rPr>
                <w:rFonts w:ascii="Times New Roman" w:eastAsia="Times New Roman" w:hAnsi="Times New Roman" w:cs="Times New Roman"/>
                <w:sz w:val="26"/>
              </w:rPr>
              <w:t>05-07-2016</w:t>
            </w:r>
          </w:p>
        </w:tc>
        <w:tc>
          <w:tcPr>
            <w:tcW w:w="0" w:type="auto"/>
          </w:tcPr>
          <w:p w:rsidR="009D6D72" w:rsidRDefault="009D6D72"/>
          <w:p w:rsidR="009D6D72" w:rsidRDefault="009D50B8">
            <w:pPr>
              <w:spacing w:after="0" w:line="276" w:lineRule="auto"/>
            </w:pPr>
            <w:r>
              <w:rPr>
                <w:rFonts w:ascii="Times New Roman" w:eastAsia="Times New Roman" w:hAnsi="Times New Roman" w:cs="Times New Roman"/>
                <w:sz w:val="26"/>
              </w:rPr>
              <w:t>Bộ Công thương</w:t>
            </w:r>
          </w:p>
        </w:tc>
      </w:tr>
      <w:tr w:rsidR="009D6D72">
        <w:tblPrEx>
          <w:tblCellMar>
            <w:top w:w="0" w:type="dxa"/>
            <w:bottom w:w="0" w:type="dxa"/>
          </w:tblCellMar>
        </w:tblPrEx>
        <w:tc>
          <w:tcPr>
            <w:tcW w:w="0" w:type="auto"/>
          </w:tcPr>
          <w:p w:rsidR="009D6D72" w:rsidRDefault="009D6D72"/>
          <w:p w:rsidR="009D6D72" w:rsidRDefault="009D50B8">
            <w:pPr>
              <w:spacing w:after="0" w:line="276" w:lineRule="auto"/>
            </w:pPr>
            <w:r>
              <w:rPr>
                <w:rFonts w:ascii="Times New Roman" w:eastAsia="Times New Roman" w:hAnsi="Times New Roman" w:cs="Times New Roman"/>
                <w:sz w:val="26"/>
              </w:rPr>
              <w:t>11/2016/TT-BCT</w:t>
            </w:r>
          </w:p>
        </w:tc>
        <w:tc>
          <w:tcPr>
            <w:tcW w:w="0" w:type="auto"/>
          </w:tcPr>
          <w:p w:rsidR="009D6D72" w:rsidRDefault="009D6D72"/>
          <w:p w:rsidR="009D6D72" w:rsidRDefault="009D50B8">
            <w:pPr>
              <w:spacing w:after="0" w:line="276" w:lineRule="auto"/>
            </w:pPr>
            <w:r>
              <w:rPr>
                <w:rFonts w:ascii="Times New Roman" w:eastAsia="Times New Roman" w:hAnsi="Times New Roman" w:cs="Times New Roman"/>
                <w:sz w:val="26"/>
              </w:rPr>
              <w:t>quy định biểu mẫu thực hiện Nghị định số 07/2016/NĐ-CP ngày 25 tháng 01 năm 2016 của Chính phủ quy định chi tiết Luật Thương mại về Văn phòng đại diện, Chi nhánh của thương nhân nước ngoài tại Việt Nam</w:t>
            </w:r>
          </w:p>
        </w:tc>
        <w:tc>
          <w:tcPr>
            <w:tcW w:w="0" w:type="auto"/>
          </w:tcPr>
          <w:p w:rsidR="009D6D72" w:rsidRDefault="009D6D72"/>
          <w:p w:rsidR="009D6D72" w:rsidRDefault="009D50B8">
            <w:pPr>
              <w:spacing w:after="0" w:line="276" w:lineRule="auto"/>
            </w:pPr>
            <w:r>
              <w:rPr>
                <w:rFonts w:ascii="Times New Roman" w:eastAsia="Times New Roman" w:hAnsi="Times New Roman" w:cs="Times New Roman"/>
                <w:sz w:val="26"/>
              </w:rPr>
              <w:t>05-07-2016</w:t>
            </w:r>
          </w:p>
        </w:tc>
        <w:tc>
          <w:tcPr>
            <w:tcW w:w="0" w:type="auto"/>
          </w:tcPr>
          <w:p w:rsidR="009D6D72" w:rsidRDefault="009D6D72"/>
          <w:p w:rsidR="009D6D72" w:rsidRDefault="009D50B8">
            <w:pPr>
              <w:spacing w:after="0" w:line="276" w:lineRule="auto"/>
            </w:pPr>
            <w:r>
              <w:rPr>
                <w:rFonts w:ascii="Times New Roman" w:eastAsia="Times New Roman" w:hAnsi="Times New Roman" w:cs="Times New Roman"/>
                <w:sz w:val="26"/>
              </w:rPr>
              <w:t>Bộ Công thương</w:t>
            </w:r>
          </w:p>
        </w:tc>
      </w:tr>
      <w:tr w:rsidR="009D6D72">
        <w:tblPrEx>
          <w:tblCellMar>
            <w:top w:w="0" w:type="dxa"/>
            <w:bottom w:w="0" w:type="dxa"/>
          </w:tblCellMar>
        </w:tblPrEx>
        <w:tc>
          <w:tcPr>
            <w:tcW w:w="0" w:type="auto"/>
          </w:tcPr>
          <w:p w:rsidR="009D6D72" w:rsidRDefault="009D6D72"/>
          <w:p w:rsidR="009D6D72" w:rsidRDefault="009D50B8">
            <w:pPr>
              <w:spacing w:after="0" w:line="276" w:lineRule="auto"/>
            </w:pPr>
            <w:r>
              <w:rPr>
                <w:rFonts w:ascii="Times New Roman" w:eastAsia="Times New Roman" w:hAnsi="Times New Roman" w:cs="Times New Roman"/>
                <w:sz w:val="26"/>
              </w:rPr>
              <w:t>11/2016/TT-BCT</w:t>
            </w:r>
          </w:p>
        </w:tc>
        <w:tc>
          <w:tcPr>
            <w:tcW w:w="0" w:type="auto"/>
          </w:tcPr>
          <w:p w:rsidR="009D6D72" w:rsidRDefault="009D6D72"/>
          <w:p w:rsidR="009D6D72" w:rsidRDefault="009D50B8">
            <w:pPr>
              <w:spacing w:after="0" w:line="276" w:lineRule="auto"/>
            </w:pPr>
            <w:r>
              <w:rPr>
                <w:rFonts w:ascii="Times New Roman" w:eastAsia="Times New Roman" w:hAnsi="Times New Roman" w:cs="Times New Roman"/>
                <w:sz w:val="26"/>
              </w:rPr>
              <w:t>quy định biểu mẫu thực hiện Nghị định số 07/2016/NĐ-CP ngày 25 tháng 01 năm 2016 của Chính phủ quy định chi tiết Luật Thương mại về Văn phòng đại diện, Chi nhánh của thương nhân nước ngoài tại Việt Nam</w:t>
            </w:r>
          </w:p>
        </w:tc>
        <w:tc>
          <w:tcPr>
            <w:tcW w:w="0" w:type="auto"/>
          </w:tcPr>
          <w:p w:rsidR="009D6D72" w:rsidRDefault="009D6D72"/>
          <w:p w:rsidR="009D6D72" w:rsidRDefault="009D50B8">
            <w:pPr>
              <w:spacing w:after="0" w:line="276" w:lineRule="auto"/>
            </w:pPr>
            <w:r>
              <w:rPr>
                <w:rFonts w:ascii="Times New Roman" w:eastAsia="Times New Roman" w:hAnsi="Times New Roman" w:cs="Times New Roman"/>
                <w:sz w:val="26"/>
              </w:rPr>
              <w:t>05-07-2016</w:t>
            </w:r>
          </w:p>
        </w:tc>
        <w:tc>
          <w:tcPr>
            <w:tcW w:w="0" w:type="auto"/>
          </w:tcPr>
          <w:p w:rsidR="009D6D72" w:rsidRDefault="009D6D72"/>
        </w:tc>
      </w:tr>
      <w:tr w:rsidR="009D6D72">
        <w:tblPrEx>
          <w:tblCellMar>
            <w:top w:w="0" w:type="dxa"/>
            <w:bottom w:w="0" w:type="dxa"/>
          </w:tblCellMar>
        </w:tblPrEx>
        <w:tc>
          <w:tcPr>
            <w:tcW w:w="0" w:type="auto"/>
          </w:tcPr>
          <w:p w:rsidR="009D6D72" w:rsidRDefault="009D6D72"/>
          <w:p w:rsidR="009D6D72" w:rsidRDefault="009D50B8">
            <w:pPr>
              <w:spacing w:after="0" w:line="276" w:lineRule="auto"/>
            </w:pPr>
            <w:r>
              <w:rPr>
                <w:rFonts w:ascii="Times New Roman" w:eastAsia="Times New Roman" w:hAnsi="Times New Roman" w:cs="Times New Roman"/>
                <w:sz w:val="26"/>
              </w:rPr>
              <w:t>nghị định 146/2025</w:t>
            </w:r>
          </w:p>
        </w:tc>
        <w:tc>
          <w:tcPr>
            <w:tcW w:w="0" w:type="auto"/>
          </w:tcPr>
          <w:p w:rsidR="009D6D72" w:rsidRDefault="009D6D72"/>
          <w:p w:rsidR="009D6D72" w:rsidRDefault="009D50B8">
            <w:pPr>
              <w:spacing w:after="0" w:line="276" w:lineRule="auto"/>
            </w:pPr>
            <w:r>
              <w:rPr>
                <w:rFonts w:ascii="Times New Roman" w:eastAsia="Times New Roman" w:hAnsi="Times New Roman" w:cs="Times New Roman"/>
                <w:sz w:val="26"/>
              </w:rPr>
              <w:t>Nghị định số 146/2025/NĐ-CP</w:t>
            </w:r>
          </w:p>
        </w:tc>
        <w:tc>
          <w:tcPr>
            <w:tcW w:w="0" w:type="auto"/>
          </w:tcPr>
          <w:p w:rsidR="009D6D72" w:rsidRDefault="009D6D72"/>
          <w:p w:rsidR="009D6D72" w:rsidRDefault="009D50B8">
            <w:pPr>
              <w:spacing w:after="0" w:line="276" w:lineRule="auto"/>
            </w:pPr>
            <w:r>
              <w:rPr>
                <w:rFonts w:ascii="Times New Roman" w:eastAsia="Times New Roman" w:hAnsi="Times New Roman" w:cs="Times New Roman"/>
                <w:sz w:val="26"/>
              </w:rPr>
              <w:t>12-06-2025</w:t>
            </w:r>
          </w:p>
        </w:tc>
        <w:tc>
          <w:tcPr>
            <w:tcW w:w="0" w:type="auto"/>
          </w:tcPr>
          <w:p w:rsidR="009D6D72" w:rsidRDefault="009D6D72"/>
        </w:tc>
      </w:tr>
      <w:tr w:rsidR="009D6D72">
        <w:tblPrEx>
          <w:tblCellMar>
            <w:top w:w="0" w:type="dxa"/>
            <w:bottom w:w="0" w:type="dxa"/>
          </w:tblCellMar>
        </w:tblPrEx>
        <w:tc>
          <w:tcPr>
            <w:tcW w:w="0" w:type="auto"/>
          </w:tcPr>
          <w:p w:rsidR="009D6D72" w:rsidRDefault="009D6D72"/>
          <w:p w:rsidR="009D6D72" w:rsidRDefault="009D50B8">
            <w:pPr>
              <w:spacing w:after="0" w:line="276" w:lineRule="auto"/>
            </w:pPr>
            <w:r>
              <w:rPr>
                <w:rFonts w:ascii="Times New Roman" w:eastAsia="Times New Roman" w:hAnsi="Times New Roman" w:cs="Times New Roman"/>
                <w:sz w:val="26"/>
              </w:rPr>
              <w:t>38/2025/TT-BCT</w:t>
            </w:r>
          </w:p>
        </w:tc>
        <w:tc>
          <w:tcPr>
            <w:tcW w:w="0" w:type="auto"/>
          </w:tcPr>
          <w:p w:rsidR="009D6D72" w:rsidRDefault="009D6D72"/>
          <w:p w:rsidR="009D6D72" w:rsidRDefault="009D50B8">
            <w:pPr>
              <w:spacing w:after="0" w:line="276" w:lineRule="auto"/>
            </w:pPr>
            <w:r>
              <w:rPr>
                <w:rFonts w:ascii="Times New Roman" w:eastAsia="Times New Roman" w:hAnsi="Times New Roman" w:cs="Times New Roman"/>
                <w:sz w:val="26"/>
              </w:rPr>
              <w:t>Sửa đổi, bổ sung một số quy định về phân cấp thực hiện thủ tục hành chính trong các lĩnh vực thuộc phạm vi quản lý của Bộ Công Thương</w:t>
            </w:r>
          </w:p>
        </w:tc>
        <w:tc>
          <w:tcPr>
            <w:tcW w:w="0" w:type="auto"/>
          </w:tcPr>
          <w:p w:rsidR="009D6D72" w:rsidRDefault="009D6D72"/>
          <w:p w:rsidR="009D6D72" w:rsidRDefault="009D50B8">
            <w:pPr>
              <w:spacing w:after="0" w:line="276" w:lineRule="auto"/>
            </w:pPr>
            <w:r>
              <w:rPr>
                <w:rFonts w:ascii="Times New Roman" w:eastAsia="Times New Roman" w:hAnsi="Times New Roman" w:cs="Times New Roman"/>
                <w:sz w:val="26"/>
              </w:rPr>
              <w:t>19-06-2025</w:t>
            </w:r>
          </w:p>
        </w:tc>
        <w:tc>
          <w:tcPr>
            <w:tcW w:w="0" w:type="auto"/>
          </w:tcPr>
          <w:p w:rsidR="009D6D72" w:rsidRDefault="009D6D72"/>
          <w:p w:rsidR="009D6D72" w:rsidRDefault="009D50B8">
            <w:pPr>
              <w:spacing w:after="0" w:line="276" w:lineRule="auto"/>
            </w:pPr>
            <w:r>
              <w:rPr>
                <w:rFonts w:ascii="Times New Roman" w:eastAsia="Times New Roman" w:hAnsi="Times New Roman" w:cs="Times New Roman"/>
                <w:sz w:val="26"/>
              </w:rPr>
              <w:t>Bộ Công thương</w:t>
            </w:r>
          </w:p>
        </w:tc>
      </w:tr>
    </w:tbl>
    <w:p w:rsidR="009D6D72" w:rsidRDefault="009D50B8">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Thương nhân nước ngoài phải làm thủ tục điều chỉnh  Giấy phép thành lập Chi nhánh trong những trường hợp sau: 1. Thay đổi tên gọi hoặc địa chỉ đặt trụ sở của thương nhân nước ngoài. 2. Thay đổi nội dung hoạt động của thương nhân nước ngoài có liên quan trực tiếp đến nội dung hoạt động của Chi nhánh tại Việt Nam. 3. Thay đổi người đứng đầu của Văn phòng đại diện, Chi nhánh. 4. Thay đổi tên gọi của Văn phòng đại diện, Chi nhánh. 5. Thay đổi nội dung hoạt động của Văn phòng đại diện, Chi nhánh. 6. Thay đổi địa</w:t>
      </w:r>
      <w:r>
        <w:rPr>
          <w:rFonts w:ascii="Times New Roman" w:eastAsia="Times New Roman" w:hAnsi="Times New Roman" w:cs="Times New Roman"/>
          <w:sz w:val="26"/>
        </w:rPr>
        <w:t xml:space="preserve"> chỉ đặt trụ sở của Văn phòng đại diện trong một tỉnh, thành phố trực thuộc Trung ương hoặc trong khu vực địa lý thuộc phạm vi quản lý của một Ban quản lý. 7. Thay đổi địa chỉ đặt trụ sở của Chi nhánh.</w:t>
      </w:r>
    </w:p>
    <w:p w:rsidR="009D6D72" w:rsidRDefault="009D50B8">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Thương mại quốc tế</w:t>
      </w:r>
    </w:p>
    <w:p w:rsidR="009D6D72" w:rsidRDefault="009D50B8">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https://thutuc.dichvucong.gov.vn/p/home/dvc-tthc-thu-tuc-hanh-chinh-chi-tiet.html?ma_thu_tuc=482</w:t>
      </w:r>
    </w:p>
    <w:sectPr w:rsidR="009D6D72">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D6D72"/>
    <w:rsid w:val="009D50B8"/>
    <w:rsid w:val="009D6D72"/>
    <w:rsid w:val="00E97D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08FF927-8FB0-4D13-803A-9A45FE858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1155</Words>
  <Characters>6587</Characters>
  <Application>Microsoft Office Word</Application>
  <DocSecurity>0</DocSecurity>
  <Lines>54</Lines>
  <Paragraphs>15</Paragraphs>
  <ScaleCrop>false</ScaleCrop>
  <Company/>
  <LinksUpToDate>false</LinksUpToDate>
  <CharactersWithSpaces>7727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2025-11-27T16:18:00Z</dcterms:created>
  <dcterms:modified xsi:type="dcterms:W3CDTF">2025-11-27T16:18:00Z</dcterms:modified>
</cp:coreProperties>
</file>