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chứng nhận đủ điều kiện hoạt động kiểm định kỹ thuật an toàn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gia hạn Giấy chứng nhận đủ điều kiện hoạt động kiểm định kỹ thuật an toàn lao động
Tổ chức có nhu cầu gia hạn Giấy chứng nhận gửi 01 bộ hồ sơ đề nghị gia hạn Giấy chứng nhận đủ điều kiện hoạt động kiểm định kỹ thuật an toàn lao động đến Cục Việc làm, Bộ Nội vụ (ít nhất 30 ngày trước khi hết thời hạn trong Giấy chứng nhận)
- Bước 2: Thẩm định 
Cơ quan tiếp nhận thẩm định điều kiện gia hạn trên hồ sơ và thẩm định trực tiếp tại tổ chức đề nghị.
- Bước 3: Gia hạn Giấy chứng nhận hoặc từ chối cấp
Không quá 30 ngày từ khi nhận được hồ sơ đầy đủ, hợp lệ, Cục trưởng Cục Việc làm sẽ ký thừa ủy quyền Bộ trưởng đối với các Giấy chứng nhận đủ điều kiện hoạt động kiểm định. Trường hợp không cấp Giấy chứng nhận, Cục trưởng Cục Việc làm sẽ ký thừa ủy quyền Bộ trưởng đối với công văn từ chối và nêu rõ lý do không cấp Giấy chứng nhận cho tổ chức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Giấy chứng nhận (01 bản);</w:t>
            </w:r>
          </w:p>
        </w:tc>
        <w:tc>
          <w:p/>
          <w:p>
            <w:pPr>
              <w:spacing w:after="0" w:before="0" w:lineRule="auto" w:line="276"/>
              <w:jc w:val="left"/>
            </w:pPr>
            <w:r>
              <w:rPr>
                <w:rFonts w:ascii="Times New Roman" w:hAnsi="Times New Roman" w:cs="Times New Roman" w:eastAsia="Times New Roman"/>
                <w:b w:val="false"/>
                <w:sz w:val="26"/>
              </w:rPr>
              <w:t>2.Mus02PhlcIIbanhnhkmtheoNghnhs42023.docx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dưới đây trong trường hợp có sự thay đổi: + Bản sao quyết định thành lập đối với đơn vị sự nghiệp (01 bản); 	+ Danh mục thiết bị, dụng cụ phục vụ kiểm định quy định tại Phụ lục số Ia ban hành kèm theo Nghị định số 44/2016/NĐ-CP ngày 15/5/2016 của Chính phủ (01 bản); + Danh sách kiểm định viên theo mẫu tại Phụ lục Ia ban hành kèm theo Nghị định 140/2018/NĐ-CP ngày 08/10/2018 của Chính phủ (01 bản); + Một trong các tài liệu sau để chứng minh kinh nghiệm của người phụ trách kỹ thuật hoạt động kiểm định: * Bản sao sổ hoặc tờ rời về tham gia bảo hiểm xã hội (01 bản); * Bản sao hợp đồng lao động (01 bản); * Bản sao biên bản kiểm định kèm theo giấy chứng nhận kết quả kiểm định (mỗi loại 01 bản),</w:t>
            </w:r>
          </w:p>
        </w:tc>
        <w:tc>
          <w:p/>
          <w:p>
            <w:pPr>
              <w:spacing w:after="0" w:before="0" w:lineRule="auto" w:line="276"/>
              <w:jc w:val="left"/>
            </w:pPr>
            <w:r>
              <w:rPr>
                <w:rFonts w:ascii="Times New Roman" w:hAnsi="Times New Roman" w:cs="Times New Roman" w:eastAsia="Times New Roman"/>
                <w:b w:val="false"/>
                <w:sz w:val="26"/>
              </w:rPr>
              <w:t>123.Mus1aNghnhs442016.docx</w:t>
            </w:r>
          </w:p>
          <w:p>
            <w:pPr>
              <w:spacing w:after="0" w:before="0" w:lineRule="auto" w:line="276"/>
              <w:jc w:val="left"/>
            </w:pPr>
            <w:r>
              <w:rPr>
                <w:rFonts w:ascii="Times New Roman" w:hAnsi="Times New Roman" w:cs="Times New Roman" w:eastAsia="Times New Roman"/>
                <w:b w:val="false"/>
                <w:sz w:val="26"/>
              </w:rPr>
              <w:t>123.Mus06PhlcIabanhnhkmtheoNghnh1402018.docx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 hoặc công văn thông báo lý do không gia hạn Giấy chứng nhận đủ điều kiện hoạt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 -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Đối với trường hợp gia hạn, ít nhất 30 ngày trước khi hết thời hạn trong Giấy chứng nhận, tổ chức gửi hồ sơ đến Cục Việc làm, Bộ Nội vụ. Đồng thời, đáp ứng các điều kiện quy định tại khoản 1 Điều 1 Nghị định 140/2018/NĐ-CP ngày 08/10/2018 của Chính phủ, cụ thể: 
-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tại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tại các điểm a, b và c Khoản 1 Điều này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2025-11-27T16:20:34Z</dcterms:created>
  <dc:creator>Apache POI</dc:creator>
</cp:coreProperties>
</file>