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1F69" w:rsidRDefault="001B0723">
      <w:pPr>
        <w:spacing w:after="300" w:line="276" w:lineRule="auto"/>
        <w:jc w:val="center"/>
      </w:pPr>
      <w:r>
        <w:rPr>
          <w:rFonts w:ascii="Times New Roman" w:eastAsia="Times New Roman" w:hAnsi="Times New Roman" w:cs="Times New Roman"/>
          <w:b/>
          <w:sz w:val="26"/>
        </w:rPr>
        <w:t>Chi tiết thủ tục hành chính</w:t>
      </w:r>
    </w:p>
    <w:p w:rsidR="00B61F69" w:rsidRDefault="001B072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2.000316</w:t>
      </w:r>
    </w:p>
    <w:p w:rsidR="00B61F69" w:rsidRDefault="001B072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1299/QĐ-BCT</w:t>
      </w:r>
    </w:p>
    <w:p w:rsidR="00B61F69" w:rsidRDefault="001B072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Rút tiền ký quỹ</w:t>
      </w:r>
    </w:p>
    <w:p w:rsidR="00B61F69" w:rsidRDefault="001B072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61F69" w:rsidRDefault="001B072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61F69" w:rsidRDefault="001B072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bán hàng đa cấp</w:t>
      </w:r>
    </w:p>
    <w:p w:rsidR="00B61F69" w:rsidRDefault="001B0723">
      <w:pPr>
        <w:spacing w:after="0" w:line="276" w:lineRule="auto"/>
        <w:jc w:val="both"/>
      </w:pPr>
      <w:r>
        <w:rPr>
          <w:rFonts w:ascii="Times New Roman" w:eastAsia="Times New Roman" w:hAnsi="Times New Roman" w:cs="Times New Roman"/>
          <w:b/>
          <w:sz w:val="26"/>
        </w:rPr>
        <w:t xml:space="preserve">Trình tự thực hiện: </w:t>
      </w:r>
    </w:p>
    <w:p w:rsidR="00B61F69" w:rsidRDefault="001B0723">
      <w:pPr>
        <w:shd w:val="clear" w:color="auto" w:fill="F2F6F9"/>
        <w:spacing w:before="120" w:after="0" w:line="276" w:lineRule="auto"/>
        <w:jc w:val="both"/>
      </w:pPr>
      <w:r>
        <w:rPr>
          <w:rFonts w:ascii="Times New Roman" w:eastAsia="Times New Roman" w:hAnsi="Times New Roman" w:cs="Times New Roman"/>
          <w:b/>
          <w:sz w:val="26"/>
        </w:rPr>
        <w:t>Rút tiền ký quỹ trong trường hợp doanh nghiệp chấm dứt hoạt động bán hàng đa cấp</w:t>
      </w:r>
    </w:p>
    <w:p w:rsidR="00B61F69" w:rsidRDefault="001B0723">
      <w:pPr>
        <w:spacing w:after="0" w:line="276" w:lineRule="auto"/>
        <w:jc w:val="both"/>
      </w:pPr>
      <w:r>
        <w:rPr>
          <w:rFonts w:ascii="Times New Roman" w:eastAsia="Times New Roman" w:hAnsi="Times New Roman" w:cs="Times New Roman"/>
          <w:sz w:val="26"/>
        </w:rPr>
        <w:t>- Nộp đơn: Sau thời hạn 90 ngày kể từ ngày Ủy ban Cạnh tranh Quốc gia ban hành văn bản xác nhận tiếp nhận hồ sơ thông báo chấm dứt hoạt động bán hàng đa cấp hoặc kể từ ngày quyết định thu hồi giấy chứng nhận đăng ký hoạt động bán hàng đa cấp có hiệu lực và đã hoàn thành các trách nhiệm quy định tại khoản 2 Điều 17 Nghị định số 40/2018/NĐ-CP, doanh nghiệp nộp hồ sơ đề nghị rút tiền ký quỹ đến Ủy ban Cạnh tranh Quốc gia (25 Ngô Quyền, Hoàn Kiếm, Hà Nội). - Tiếp nhận và kiểm tra tính đầy đủ, hợp lệ: Ủy ban Cạn</w:t>
      </w:r>
      <w:r>
        <w:rPr>
          <w:rFonts w:ascii="Times New Roman" w:eastAsia="Times New Roman" w:hAnsi="Times New Roman" w:cs="Times New Roman"/>
          <w:sz w:val="26"/>
        </w:rPr>
        <w:t>h tranh Quốc gia tiếp nhận và kiểm tra tính đầy đủ, hợp lệ trong thời hạn 05 ngày làm việc kể từ ngày tiếp nhận hồ sơ. Trường hợp hồ sơ chưa đầy đủ, hợp lệ, Ủy ban Cạnh tranh Quốc gia thông báo bằng văn bản yêu cầu doanh nghiệp sửa đổi, bổ sung hồ sơ. Thời hạn sửa đổi, bổ sung hồ sơ không quá 10 ngày làm việc kể từ ngày Ủy ban Cạnh tranh Quốc giaban hành thông báo. Trường hợp hồ sơ đã đầy đủ, hợp lệ, Ủy ban Cạnh tranh Quốc gia thông báo công khai trên trang thông tin điện tử của Ủy ban Cạnh tranh Quốc gia v</w:t>
      </w:r>
      <w:r>
        <w:rPr>
          <w:rFonts w:ascii="Times New Roman" w:eastAsia="Times New Roman" w:hAnsi="Times New Roman" w:cs="Times New Roman"/>
          <w:sz w:val="26"/>
        </w:rPr>
        <w:t>ề việc chấm dứt hoạt động bán hàng đa cấp và đề nghị rút tiền ký quỹ của doanh nghiệp. - Trong thời hạn 30 ngày kể từ ngày Ủy ban Cạnh tranh Quốc gia đăng tải thông tin nêu trên, người tham gia bán hàng đa cấp và các cơ quan có thẩm quyền xử lý vi phạm trong hoạt động bán hàng đa cấp có trách nhiệm thông báo tới Ủy ban Cạnh tranh Quốc gia về việc doanh nghiệp bán hàng đa cấp chưa hoàn thành các trách nhiệm quy định tại khoản 2 Điều 17 Nghị định số 40/2018/NĐ-CP. Trường hợp không có thông báo nào của người t</w:t>
      </w:r>
      <w:r>
        <w:rPr>
          <w:rFonts w:ascii="Times New Roman" w:eastAsia="Times New Roman" w:hAnsi="Times New Roman" w:cs="Times New Roman"/>
          <w:sz w:val="26"/>
        </w:rPr>
        <w:t>ham gia bán hàng đa cấp hoặc các cơ quan có thẩm quyền xử lý vi phạm trong hoạt động bán hàng đa cấp gửi tới Ủy ban Cạnh tranh Quốc gia trong thời hạn nêu trên, Ủy ban Cạnh tranh Quốc gia ban hành văn bản chấp thuận cho doanh nghiệp bán hàng đa cấp rút tiền ký quỹ.</w:t>
      </w:r>
    </w:p>
    <w:p w:rsidR="00B61F69" w:rsidRDefault="001B0723">
      <w:pPr>
        <w:shd w:val="clear" w:color="auto" w:fill="F2F6F9"/>
        <w:spacing w:before="120" w:after="0" w:line="276" w:lineRule="auto"/>
        <w:jc w:val="both"/>
      </w:pPr>
      <w:r>
        <w:rPr>
          <w:rFonts w:ascii="Times New Roman" w:eastAsia="Times New Roman" w:hAnsi="Times New Roman" w:cs="Times New Roman"/>
          <w:b/>
          <w:sz w:val="26"/>
        </w:rPr>
        <w:t>Rút tiền ký quỹ trong trường hợp doanh nghiệp đã thực hiện ký quỹ theo quy định tại một ngân hàng hoặc chi nhánh ngân hàng khác</w:t>
      </w:r>
    </w:p>
    <w:p w:rsidR="00B61F69" w:rsidRDefault="001B0723">
      <w:pPr>
        <w:spacing w:after="0" w:line="276" w:lineRule="auto"/>
        <w:jc w:val="both"/>
      </w:pPr>
      <w:r>
        <w:rPr>
          <w:rFonts w:ascii="Times New Roman" w:eastAsia="Times New Roman" w:hAnsi="Times New Roman" w:cs="Times New Roman"/>
          <w:sz w:val="26"/>
        </w:rPr>
        <w:t xml:space="preserve">- Doanh nghiệp gửi văn bản đề nghị thay đổi ký quỹ kèm theo bản chính văn bản xác nhận ký quỹ tại ngân hàng hoặc chi nhánh ngân hàng khác tới Ủy ban Cạnh tranh Quốc gia; - Trong thời hạn 10 ngày làm việc kể từ ngày nhận được hồ sơ đề nghị thay đổi ký quỹ, Ủy ban Cạnh tranh Quốc gia gửi văn bản đề nghị ngân hàng, chi nhánh ngân hàng </w:t>
      </w:r>
      <w:r>
        <w:rPr>
          <w:rFonts w:ascii="Times New Roman" w:eastAsia="Times New Roman" w:hAnsi="Times New Roman" w:cs="Times New Roman"/>
          <w:sz w:val="26"/>
        </w:rPr>
        <w:lastRenderedPageBreak/>
        <w:t>nơi doanh nghiệp thực hiện ký quỹ mới xác nhận về tính xác thực của văn bản xác nhận ký quỹ; - Trong thời hạn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p w:rsidR="00B61F69" w:rsidRDefault="001B072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5"/>
        <w:gridCol w:w="898"/>
        <w:gridCol w:w="1035"/>
        <w:gridCol w:w="6623"/>
      </w:tblGrid>
      <w:tr w:rsidR="00B61F69">
        <w:tblPrEx>
          <w:tblCellMar>
            <w:top w:w="0" w:type="dxa"/>
            <w:bottom w:w="0" w:type="dxa"/>
          </w:tblCellMar>
        </w:tblPrEx>
        <w:tc>
          <w:tcPr>
            <w:tcW w:w="15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t>Hình thức nộp</w:t>
            </w:r>
          </w:p>
        </w:tc>
        <w:tc>
          <w:tcPr>
            <w:tcW w:w="2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t>Phí, lệ phí</w:t>
            </w:r>
          </w:p>
        </w:tc>
        <w:tc>
          <w:tcPr>
            <w:tcW w:w="3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t>Mô tả</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Trực tiếp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30 Ngày</w:t>
            </w:r>
          </w:p>
        </w:tc>
        <w:tc>
          <w:tcPr>
            <w:tcW w:w="0" w:type="auto"/>
          </w:tcPr>
          <w:p w:rsidR="00B61F69" w:rsidRDefault="00B61F69"/>
          <w:p w:rsidR="00B61F69" w:rsidRDefault="00B61F69">
            <w:pPr>
              <w:spacing w:after="0" w:line="276" w:lineRule="auto"/>
            </w:pP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Rút tiền ký quỹ trong trường hợp doanh nghiệp chấm dứt hoạt động bán hàng đa cấp: Trong thời hạn 30 ngày kể từ ngày Ủy ban Cạnh tranh Quốc gia đăng tải công khai trên trang thông tin điện tử của Ủy ban Cạnh tranh Quốc gia về việc chấm dứt hoạt động bán hang đa cấp và đề nghị rút tiền ký quỹ của doanh nghiệp, không có thông báo nào của người tham gia bán hàng đa cấp và các cơ quan có thẩm quyền xử lý vi phạm trong hoạt động bán hàng đa cấp gửi tới Ủy ban Cạnh tranh Quốc gia, Ủy ban Cạnh tranh Quốc gia ban hà</w:t>
            </w:r>
            <w:r>
              <w:rPr>
                <w:rFonts w:ascii="Times New Roman" w:eastAsia="Times New Roman" w:hAnsi="Times New Roman" w:cs="Times New Roman"/>
                <w:sz w:val="26"/>
              </w:rPr>
              <w:t>nh văn bản chấp thuận cho doanh nghiệp bán hàng đa cấp rút tiền ký quỹ.</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Trực tiếp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10 Ngày</w:t>
            </w:r>
          </w:p>
        </w:tc>
        <w:tc>
          <w:tcPr>
            <w:tcW w:w="0" w:type="auto"/>
          </w:tcPr>
          <w:p w:rsidR="00B61F69" w:rsidRDefault="00B61F69"/>
          <w:p w:rsidR="00B61F69" w:rsidRDefault="00B61F69">
            <w:pPr>
              <w:spacing w:after="0" w:line="276" w:lineRule="auto"/>
            </w:pP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Rút tiền ký quỹ trong trường hợp doanh nghiệp đã thực hiện ký quỹ theo quy định tại một ngân hàng hoặc chi nhánh ngân hàng khác: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Trực tuyến</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30 Ngày</w:t>
            </w:r>
          </w:p>
        </w:tc>
        <w:tc>
          <w:tcPr>
            <w:tcW w:w="0" w:type="auto"/>
          </w:tcPr>
          <w:p w:rsidR="00B61F69" w:rsidRDefault="00B61F69"/>
          <w:p w:rsidR="00B61F69" w:rsidRDefault="00B61F69">
            <w:pPr>
              <w:spacing w:after="0" w:line="276" w:lineRule="auto"/>
            </w:pP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 xml:space="preserve">Rút tiền ký quỹ trong trường hợp doanh nghiệp chấm dứt hoạt động bán hàng đa cấp: Trong thời hạn 30 ngày kể từ ngày Ủy ban Cạnh tranh Quốc gia đăng tải công khai trên trang thông tin điện tử của Ủy ban Cạnh tranh Quốc gia về việc chấm dứt hoạt động bán hang đa cấp và đề nghị rút tiền ký quỹ của </w:t>
            </w:r>
            <w:r>
              <w:rPr>
                <w:rFonts w:ascii="Times New Roman" w:eastAsia="Times New Roman" w:hAnsi="Times New Roman" w:cs="Times New Roman"/>
                <w:sz w:val="26"/>
              </w:rPr>
              <w:lastRenderedPageBreak/>
              <w:t>doanh nghiệp, không có thông báo nào của người tham gia bán hàng đa cấp và các cơ quan có thẩm quyền xử lý vi phạm trong hoạt động bán hàng đa cấp gửi tới Ủy ban Cạnh tranh Quốc gia, Ủy ban Cạnh tranh Quốc gia ban hành văn bản chấp thuận cho doanh nghiệp bán hàng đa cấp rút tiền ký quỹ.</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Trực tuyến</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10 Ngày</w:t>
            </w:r>
          </w:p>
        </w:tc>
        <w:tc>
          <w:tcPr>
            <w:tcW w:w="0" w:type="auto"/>
          </w:tcPr>
          <w:p w:rsidR="00B61F69" w:rsidRDefault="00B61F69"/>
          <w:p w:rsidR="00B61F69" w:rsidRDefault="00B61F69">
            <w:pPr>
              <w:spacing w:after="0" w:line="276" w:lineRule="auto"/>
            </w:pP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Rút tiền ký quỹ trong trường hợp doanh nghiệp đã thực hiện ký quỹ theo quy định tại một ngân hàng hoặc chi nhánh ngân hàng khác: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Dịch vụ bưu chính</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30 Ngày</w:t>
            </w:r>
          </w:p>
        </w:tc>
        <w:tc>
          <w:tcPr>
            <w:tcW w:w="0" w:type="auto"/>
          </w:tcPr>
          <w:p w:rsidR="00B61F69" w:rsidRDefault="00B61F69"/>
          <w:p w:rsidR="00B61F69" w:rsidRDefault="00B61F69">
            <w:pPr>
              <w:spacing w:after="0" w:line="276" w:lineRule="auto"/>
            </w:pP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Rút tiền ký quỹ trong trường hợp doanh nghiệp chấm dứt hoạt động bán hàng đa cấp: Trong thời hạn 30 ngày kể từ ngày Ủy ban Cạnh tranh Quốc gia đăng tải công khai trên trang thông tin điện tử của Ủy ban Cạnh tranh Quốc gia về việc chấm dứt hoạt động bán hang đa cấp và đề nghị rút tiền ký quỹ của doanh nghiệp, không có thông báo nào của người tham gia bán hàng đa cấp và các cơ quan có thẩm quyền xử lý vi phạm trong hoạt động bán hàng đa cấp gửi tới Ủy ban Cạnh tranh Quốc gia, Ủy ban Cạnh tranh Quốc gia ban hà</w:t>
            </w:r>
            <w:r>
              <w:rPr>
                <w:rFonts w:ascii="Times New Roman" w:eastAsia="Times New Roman" w:hAnsi="Times New Roman" w:cs="Times New Roman"/>
                <w:sz w:val="26"/>
              </w:rPr>
              <w:t>nh văn bản chấp thuận cho doanh nghiệp bán hàng đa cấp rút tiền ký quỹ.</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Dịch vụ bưu chính</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10 Ngày</w:t>
            </w:r>
          </w:p>
        </w:tc>
        <w:tc>
          <w:tcPr>
            <w:tcW w:w="0" w:type="auto"/>
          </w:tcPr>
          <w:p w:rsidR="00B61F69" w:rsidRDefault="00B61F69"/>
          <w:p w:rsidR="00B61F69" w:rsidRDefault="00B61F69">
            <w:pPr>
              <w:spacing w:after="0" w:line="276" w:lineRule="auto"/>
            </w:pP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Rút tiền ký quỹ trong trường hợp doanh nghiệp đã thực hiện ký quỹ theo quy định tại một ngân hàng hoặc chi nhánh ngân hàng khác: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tc>
      </w:tr>
    </w:tbl>
    <w:p w:rsidR="00B61F69" w:rsidRDefault="001B0723">
      <w:pPr>
        <w:spacing w:before="240" w:after="0" w:line="276" w:lineRule="auto"/>
        <w:jc w:val="both"/>
      </w:pPr>
      <w:r>
        <w:rPr>
          <w:rFonts w:ascii="Times New Roman" w:eastAsia="Times New Roman" w:hAnsi="Times New Roman" w:cs="Times New Roman"/>
          <w:b/>
          <w:sz w:val="26"/>
        </w:rPr>
        <w:t xml:space="preserve">Thành phần hồ sơ: </w:t>
      </w:r>
    </w:p>
    <w:p w:rsidR="00B61F69" w:rsidRDefault="001B0723">
      <w:pPr>
        <w:shd w:val="clear" w:color="auto" w:fill="F2F6F9"/>
        <w:spacing w:before="120" w:after="0" w:line="276" w:lineRule="auto"/>
        <w:jc w:val="both"/>
      </w:pPr>
      <w:r>
        <w:rPr>
          <w:rFonts w:ascii="Times New Roman" w:eastAsia="Times New Roman" w:hAnsi="Times New Roman" w:cs="Times New Roman"/>
          <w:b/>
          <w:sz w:val="26"/>
        </w:rPr>
        <w:t>Rút tiền ký quỹ trong trường hợp doanh nghiệp chấm dứt hoạt động bán hàng đa cấp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5"/>
        <w:gridCol w:w="1113"/>
        <w:gridCol w:w="973"/>
      </w:tblGrid>
      <w:tr w:rsidR="00B61F69">
        <w:tblPrEx>
          <w:tblCellMar>
            <w:top w:w="0" w:type="dxa"/>
            <w:bottom w:w="0" w:type="dxa"/>
          </w:tblCellMar>
        </w:tblPrEx>
        <w:tc>
          <w:tcPr>
            <w:tcW w:w="6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lastRenderedPageBreak/>
              <w:t>Số lượng</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Đơn đề nghị rút tiền ký quỹ theo Mẫu số 18 tại Phụ lục ban hành kèm theo Nghị định số 40/2018/NĐ-CP;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Mẫu số 18.docx</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Danh sách người tham gia bán hàng đa cấp đến thời điểm chấm dứt hoạt động bán hàng đa cấp (tên, số chứng minh nhân dân hoặc căn cước công dân hoặc hộ chiếu, địa chỉ, điện thoại, số hợp đồng tham gia bán hàng đa cấp, ngày ký hợp đồng, số Thẻ thành viên).</w:t>
            </w:r>
          </w:p>
        </w:tc>
        <w:tc>
          <w:tcPr>
            <w:tcW w:w="0" w:type="auto"/>
          </w:tcPr>
          <w:p w:rsidR="00B61F69" w:rsidRDefault="00B61F69"/>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61F69" w:rsidRDefault="001B0723">
      <w:pPr>
        <w:shd w:val="clear" w:color="auto" w:fill="F2F6F9"/>
        <w:spacing w:before="120" w:after="0" w:line="276" w:lineRule="auto"/>
        <w:jc w:val="both"/>
      </w:pPr>
      <w:r>
        <w:rPr>
          <w:rFonts w:ascii="Times New Roman" w:eastAsia="Times New Roman" w:hAnsi="Times New Roman" w:cs="Times New Roman"/>
          <w:b/>
          <w:sz w:val="26"/>
        </w:rPr>
        <w:t>Rút tiền ký quỹ trong trường hợp doanh nghiệp đã thực hiện ký quỹ theo quy định tại một ngân hàng hoặc chi nhánh ngân hàng khác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84"/>
        <w:gridCol w:w="1271"/>
        <w:gridCol w:w="1156"/>
      </w:tblGrid>
      <w:tr w:rsidR="00B61F69">
        <w:tblPrEx>
          <w:tblCellMar>
            <w:top w:w="0" w:type="dxa"/>
            <w:bottom w:w="0" w:type="dxa"/>
          </w:tblCellMar>
        </w:tblPrEx>
        <w:tc>
          <w:tcPr>
            <w:tcW w:w="6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t>Tên giấy tờ</w:t>
            </w:r>
          </w:p>
        </w:tc>
        <w:tc>
          <w:tcPr>
            <w:tcW w:w="2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t>Mẫu đơn, tờ khai</w:t>
            </w:r>
          </w:p>
        </w:tc>
        <w:tc>
          <w:tcPr>
            <w:tcW w:w="2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t>Số lượng</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Văn bản đề nghị thay đổi ký quỹ;</w:t>
            </w:r>
          </w:p>
        </w:tc>
        <w:tc>
          <w:tcPr>
            <w:tcW w:w="0" w:type="auto"/>
          </w:tcPr>
          <w:p w:rsidR="00B61F69" w:rsidRDefault="00B61F69"/>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Bản chính văn bản xác nhận ký quỹ tại ngân hàng hoặc chi nhánh ngân hàng khác theo Mẫu số 17 ban hành tại Phụ lục kèm theo Nghị định số 40/2018/NĐ-CP;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Mẫu số 17.docx</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61F69" w:rsidRDefault="001B072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B61F69" w:rsidRDefault="001B072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Cạnh tranh Quốc gia</w:t>
      </w:r>
    </w:p>
    <w:p w:rsidR="00B61F69" w:rsidRDefault="001B072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61F69" w:rsidRDefault="001B072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61F69" w:rsidRDefault="001B072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61F69" w:rsidRDefault="001B072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61F69" w:rsidRDefault="001B072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giải tỏa ký quỹ cho doanh nghiệp bán hàng đa cấp</w:t>
      </w:r>
    </w:p>
    <w:p w:rsidR="00B61F69" w:rsidRDefault="001B072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2"/>
        <w:gridCol w:w="5786"/>
        <w:gridCol w:w="773"/>
        <w:gridCol w:w="1110"/>
      </w:tblGrid>
      <w:tr w:rsidR="00B61F69">
        <w:tblPrEx>
          <w:tblCellMar>
            <w:top w:w="0" w:type="dxa"/>
            <w:bottom w:w="0" w:type="dxa"/>
          </w:tblCellMar>
        </w:tblPrEx>
        <w:tc>
          <w:tcPr>
            <w:tcW w:w="2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B61F69" w:rsidRDefault="00B61F69"/>
          <w:p w:rsidR="00B61F69" w:rsidRDefault="001B0723">
            <w:pPr>
              <w:spacing w:after="0" w:line="276" w:lineRule="auto"/>
              <w:jc w:val="center"/>
            </w:pPr>
            <w:r>
              <w:rPr>
                <w:rFonts w:ascii="Times New Roman" w:eastAsia="Times New Roman" w:hAnsi="Times New Roman" w:cs="Times New Roman"/>
                <w:b/>
                <w:sz w:val="26"/>
              </w:rPr>
              <w:lastRenderedPageBreak/>
              <w:t>Cơ quan ban hành</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Nghị định số 40/2018/NĐ-CP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Về quản lý hoạt động kinh doanh theo phương thức đa cấp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12-03-2018</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Chính phủ</w:t>
            </w:r>
          </w:p>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03/2023/NĐ-CP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Nghị định 03/2023/NĐ-CP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10-02-2023</w:t>
            </w:r>
          </w:p>
        </w:tc>
        <w:tc>
          <w:tcPr>
            <w:tcW w:w="0" w:type="auto"/>
          </w:tcPr>
          <w:p w:rsidR="00B61F69" w:rsidRDefault="00B61F69"/>
        </w:tc>
      </w:tr>
      <w:tr w:rsidR="00B61F69">
        <w:tblPrEx>
          <w:tblCellMar>
            <w:top w:w="0" w:type="dxa"/>
            <w:bottom w:w="0" w:type="dxa"/>
          </w:tblCellMar>
        </w:tblPrEx>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18/2023/NĐ-CP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NGHỊ ĐỊNH  SỬA ĐỔI, BỔ SUNG MỘT SỐ ĐIỀU CỦA NGHỊ ĐỊNH SỐ 40/2018/NĐ-CP NGÀY 12 THÁNG 3 NĂM 2018 CỦA CHÍNH PHỦ VỀ QUẢN LÝ HOẠT ĐỘNG KINH DOANH THEO PHƯƠNG THỨC ĐA CẤP</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28-10-2023</w:t>
            </w:r>
          </w:p>
        </w:tc>
        <w:tc>
          <w:tcPr>
            <w:tcW w:w="0" w:type="auto"/>
          </w:tcPr>
          <w:p w:rsidR="00B61F69" w:rsidRDefault="00B61F69"/>
          <w:p w:rsidR="00B61F69" w:rsidRDefault="001B0723">
            <w:pPr>
              <w:spacing w:after="0" w:line="276" w:lineRule="auto"/>
            </w:pPr>
            <w:r>
              <w:rPr>
                <w:rFonts w:ascii="Times New Roman" w:eastAsia="Times New Roman" w:hAnsi="Times New Roman" w:cs="Times New Roman"/>
                <w:sz w:val="26"/>
              </w:rPr>
              <w:t>Chính phủ</w:t>
            </w:r>
          </w:p>
        </w:tc>
      </w:tr>
    </w:tbl>
    <w:p w:rsidR="00B61F69" w:rsidRDefault="001B072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Rút tiền ký quỹ trong trường hợp doanh nghiệp chấm dứt hoạt động bán hàng đa cấp: Hoàn thành các trách nhiệm quy định tại khoản 2 Điều 17 Nghị định 40/2018/NĐ-CP. - Rút tiền ký quỹ trong trường hợp doanh nghiệp đã thực hiện ký quỹ theo quy định tại một ngân hàng hoặc chi nhánh ngân hàng khác: Có văn bản xác nhận ký quỹ mới với số tiền 5% vốn điều lệ của Công ty nhưng không thấp hơn 10 tỷ đồng (Theo mẫu số 17 ban hành kèm theo Nghị định số 40/2018/NĐ-CP)</w:t>
      </w:r>
    </w:p>
    <w:p w:rsidR="00B61F69" w:rsidRDefault="001B072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61F69" w:rsidRDefault="001B072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https://thutuc.dichvucong.gov.vn/p/home/dvc-tthc-thu-tuc-hanh-chinh-chi-tiet.html?ma_thu_tuc=1046</w:t>
      </w:r>
    </w:p>
    <w:sectPr w:rsidR="00B61F6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1F69"/>
    <w:rsid w:val="001B0723"/>
    <w:rsid w:val="00B61F69"/>
    <w:rsid w:val="00BA0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66205E-FCD3-482F-8209-FE2FA291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1249</Words>
  <Characters>7121</Characters>
  <Application>Microsoft Office Word</Application>
  <DocSecurity>0</DocSecurity>
  <Lines>59</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2025-11-27T16:25:00Z</dcterms:created>
  <dcterms:modified xsi:type="dcterms:W3CDTF">2025-11-27T16:25:00Z</dcterms:modified>
</cp:coreProperties>
</file>