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1E51" w:rsidRDefault="00881F10">
      <w:pPr>
        <w:spacing w:after="300" w:line="276" w:lineRule="auto"/>
        <w:jc w:val="center"/>
      </w:pPr>
      <w:r>
        <w:rPr>
          <w:rFonts w:ascii="Times New Roman" w:eastAsia="Times New Roman" w:hAnsi="Times New Roman" w:cs="Times New Roman"/>
          <w:b/>
          <w:sz w:val="26"/>
        </w:rPr>
        <w:t>Chi tiết thủ tục hành chính</w:t>
      </w:r>
    </w:p>
    <w:p w:rsidR="00BB1E51" w:rsidRDefault="00881F1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2.000355</w:t>
      </w:r>
    </w:p>
    <w:p w:rsidR="00BB1E51" w:rsidRDefault="00881F1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2072/QĐ-BYT</w:t>
      </w:r>
    </w:p>
    <w:p w:rsidR="00BB1E51" w:rsidRDefault="00881F1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hoạt động đối với cơ sở trợ giúp xã hội dưới 10 đối tượng có hoàn cảnh khó khăn</w:t>
      </w:r>
    </w:p>
    <w:p w:rsidR="00BB1E51" w:rsidRDefault="00881F1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BB1E51" w:rsidRDefault="00881F1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BB1E51" w:rsidRDefault="00881F1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rsidR="00BB1E51" w:rsidRDefault="00881F10">
      <w:pPr>
        <w:spacing w:after="0" w:line="276" w:lineRule="auto"/>
        <w:jc w:val="both"/>
      </w:pPr>
      <w:r>
        <w:rPr>
          <w:rFonts w:ascii="Times New Roman" w:eastAsia="Times New Roman" w:hAnsi="Times New Roman" w:cs="Times New Roman"/>
          <w:b/>
          <w:sz w:val="26"/>
        </w:rPr>
        <w:t xml:space="preserve">Trình tự thực hiện: </w:t>
      </w:r>
    </w:p>
    <w:p w:rsidR="00BB1E51" w:rsidRDefault="00BB1E51">
      <w:pPr>
        <w:shd w:val="clear" w:color="auto" w:fill="F2F6F9"/>
        <w:spacing w:before="120" w:after="0" w:line="276" w:lineRule="auto"/>
        <w:jc w:val="both"/>
      </w:pPr>
    </w:p>
    <w:p w:rsidR="00BB1E51" w:rsidRDefault="00881F10">
      <w:pPr>
        <w:spacing w:after="0" w:line="276" w:lineRule="auto"/>
        <w:jc w:val="both"/>
      </w:pPr>
      <w:r>
        <w:rPr>
          <w:rFonts w:ascii="Times New Roman" w:eastAsia="Times New Roman" w:hAnsi="Times New Roman" w:cs="Times New Roman"/>
          <w:sz w:val="26"/>
        </w:rPr>
        <w:t>- Bước 1: Người đứng đầu cơ sở nộp 01 bộ hồ sơ theo quy định đến Ủy ban nhân dân cấp xã nơi cơ sở có trụ sở. - Bước 2: trong thời hạn 10 ngày làm việc, kể từ ngày nhận hồ sơ, Chủ tịch Ủy ban nhân dân cấp xã có trách nhiệm xem xét, cấp giấy chứng nhận đăng ký hoạt động trợ giúp xã hội cho cơ sởTrường hợp từ chối cấp giấy chứng nhận đăng ký hoạt động trợ giúp xã hội thì phải thông báo bằng văn bản và nêu rõ lý do. Khi phát hiện một trong các trường hợp quy định tại khoản 1 Điều 48 Nghị định số 103/2017/NĐ-CP,</w:t>
      </w:r>
      <w:r>
        <w:rPr>
          <w:rFonts w:ascii="Times New Roman" w:eastAsia="Times New Roman" w:hAnsi="Times New Roman" w:cs="Times New Roman"/>
          <w:sz w:val="26"/>
        </w:rPr>
        <w:t xml:space="preserve"> Chủ tịch Ủy ban nhân dân xã quyết định thu hồi giấy chứng nhận đăng ký hoạt động trợ giúp xã hội của cơ sở.</w:t>
      </w:r>
    </w:p>
    <w:p w:rsidR="00BB1E51" w:rsidRDefault="00881F1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38"/>
        <w:gridCol w:w="1681"/>
        <w:gridCol w:w="2785"/>
        <w:gridCol w:w="3307"/>
      </w:tblGrid>
      <w:tr w:rsidR="00BB1E51">
        <w:tblPrEx>
          <w:tblCellMar>
            <w:top w:w="0" w:type="dxa"/>
            <w:bottom w:w="0" w:type="dxa"/>
          </w:tblCellMar>
        </w:tblPrEx>
        <w:tc>
          <w:tcPr>
            <w:tcW w:w="1500" w:type="dxa"/>
          </w:tcPr>
          <w:p w:rsidR="00BB1E51" w:rsidRDefault="00BB1E51"/>
          <w:p w:rsidR="00BB1E51" w:rsidRDefault="00881F10">
            <w:pPr>
              <w:spacing w:after="0" w:line="276" w:lineRule="auto"/>
              <w:jc w:val="center"/>
            </w:pPr>
            <w:r>
              <w:rPr>
                <w:rFonts w:ascii="Times New Roman" w:eastAsia="Times New Roman" w:hAnsi="Times New Roman" w:cs="Times New Roman"/>
                <w:b/>
                <w:sz w:val="26"/>
              </w:rPr>
              <w:t>Hình thức nộp</w:t>
            </w:r>
          </w:p>
        </w:tc>
        <w:tc>
          <w:tcPr>
            <w:tcW w:w="2000" w:type="dxa"/>
          </w:tcPr>
          <w:p w:rsidR="00BB1E51" w:rsidRDefault="00BB1E51"/>
          <w:p w:rsidR="00BB1E51" w:rsidRDefault="00881F10">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B1E51" w:rsidRDefault="00BB1E51"/>
          <w:p w:rsidR="00BB1E51" w:rsidRDefault="00881F10">
            <w:pPr>
              <w:spacing w:after="0" w:line="276" w:lineRule="auto"/>
              <w:jc w:val="center"/>
            </w:pPr>
            <w:r>
              <w:rPr>
                <w:rFonts w:ascii="Times New Roman" w:eastAsia="Times New Roman" w:hAnsi="Times New Roman" w:cs="Times New Roman"/>
                <w:b/>
                <w:sz w:val="26"/>
              </w:rPr>
              <w:t>Phí, lệ phí</w:t>
            </w:r>
          </w:p>
        </w:tc>
        <w:tc>
          <w:tcPr>
            <w:tcW w:w="3000" w:type="dxa"/>
          </w:tcPr>
          <w:p w:rsidR="00BB1E51" w:rsidRDefault="00BB1E51"/>
          <w:p w:rsidR="00BB1E51" w:rsidRDefault="00881F10">
            <w:pPr>
              <w:spacing w:after="0" w:line="276" w:lineRule="auto"/>
              <w:jc w:val="center"/>
            </w:pPr>
            <w:r>
              <w:rPr>
                <w:rFonts w:ascii="Times New Roman" w:eastAsia="Times New Roman" w:hAnsi="Times New Roman" w:cs="Times New Roman"/>
                <w:b/>
                <w:sz w:val="26"/>
              </w:rPr>
              <w:t>Mô tả</w:t>
            </w:r>
          </w:p>
        </w:tc>
      </w:tr>
      <w:tr w:rsidR="00BB1E51">
        <w:tblPrEx>
          <w:tblCellMar>
            <w:top w:w="0" w:type="dxa"/>
            <w:bottom w:w="0" w:type="dxa"/>
          </w:tblCellMar>
        </w:tblPrEx>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Trực tiếp</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10 Ngày làm việc</w:t>
            </w:r>
          </w:p>
        </w:tc>
        <w:tc>
          <w:tcPr>
            <w:tcW w:w="0" w:type="auto"/>
          </w:tcPr>
          <w:p w:rsidR="00BB1E51" w:rsidRDefault="00BB1E51"/>
          <w:p w:rsidR="00BB1E51" w:rsidRDefault="00BB1E51">
            <w:pPr>
              <w:spacing w:after="0" w:line="276" w:lineRule="auto"/>
            </w:pP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10 ngày làm việc kể từ ngày nhận hồ sơ</w:t>
            </w:r>
          </w:p>
        </w:tc>
      </w:tr>
      <w:tr w:rsidR="00BB1E51">
        <w:tblPrEx>
          <w:tblCellMar>
            <w:top w:w="0" w:type="dxa"/>
            <w:bottom w:w="0" w:type="dxa"/>
          </w:tblCellMar>
        </w:tblPrEx>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Trực tuyến</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10 Ngày làm việc</w:t>
            </w:r>
          </w:p>
        </w:tc>
        <w:tc>
          <w:tcPr>
            <w:tcW w:w="0" w:type="auto"/>
          </w:tcPr>
          <w:p w:rsidR="00BB1E51" w:rsidRDefault="00BB1E51"/>
          <w:p w:rsidR="00BB1E51" w:rsidRDefault="00BB1E51">
            <w:pPr>
              <w:spacing w:after="0" w:line="276" w:lineRule="auto"/>
            </w:pP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10 ngày làm việc kể từ ngày nhận hồ sơ</w:t>
            </w:r>
          </w:p>
        </w:tc>
      </w:tr>
      <w:tr w:rsidR="00BB1E51">
        <w:tblPrEx>
          <w:tblCellMar>
            <w:top w:w="0" w:type="dxa"/>
            <w:bottom w:w="0" w:type="dxa"/>
          </w:tblCellMar>
        </w:tblPrEx>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Dịch vụ bưu chính</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10 Ngày làm việc</w:t>
            </w:r>
          </w:p>
        </w:tc>
        <w:tc>
          <w:tcPr>
            <w:tcW w:w="0" w:type="auto"/>
          </w:tcPr>
          <w:p w:rsidR="00BB1E51" w:rsidRDefault="00BB1E51"/>
          <w:p w:rsidR="00BB1E51" w:rsidRDefault="00BB1E51">
            <w:pPr>
              <w:spacing w:after="0" w:line="276" w:lineRule="auto"/>
            </w:pP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10 ngày làm việc kể từ ngày nhận hồ sơ</w:t>
            </w:r>
          </w:p>
        </w:tc>
      </w:tr>
    </w:tbl>
    <w:p w:rsidR="00BB1E51" w:rsidRDefault="00881F10">
      <w:pPr>
        <w:spacing w:before="240" w:after="0" w:line="276" w:lineRule="auto"/>
        <w:jc w:val="both"/>
      </w:pPr>
      <w:r>
        <w:rPr>
          <w:rFonts w:ascii="Times New Roman" w:eastAsia="Times New Roman" w:hAnsi="Times New Roman" w:cs="Times New Roman"/>
          <w:b/>
          <w:sz w:val="26"/>
        </w:rPr>
        <w:t xml:space="preserve">Thành phần hồ sơ: </w:t>
      </w:r>
    </w:p>
    <w:p w:rsidR="00BB1E51" w:rsidRDefault="00881F1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94"/>
        <w:gridCol w:w="1529"/>
        <w:gridCol w:w="1088"/>
      </w:tblGrid>
      <w:tr w:rsidR="00BB1E51">
        <w:tblPrEx>
          <w:tblCellMar>
            <w:top w:w="0" w:type="dxa"/>
            <w:bottom w:w="0" w:type="dxa"/>
          </w:tblCellMar>
        </w:tblPrEx>
        <w:tc>
          <w:tcPr>
            <w:tcW w:w="6000" w:type="dxa"/>
          </w:tcPr>
          <w:p w:rsidR="00BB1E51" w:rsidRDefault="00BB1E51"/>
          <w:p w:rsidR="00BB1E51" w:rsidRDefault="00881F10">
            <w:pPr>
              <w:spacing w:after="0" w:line="276" w:lineRule="auto"/>
              <w:jc w:val="center"/>
            </w:pPr>
            <w:r>
              <w:rPr>
                <w:rFonts w:ascii="Times New Roman" w:eastAsia="Times New Roman" w:hAnsi="Times New Roman" w:cs="Times New Roman"/>
                <w:b/>
                <w:sz w:val="26"/>
              </w:rPr>
              <w:t>Tên giấy tờ</w:t>
            </w:r>
          </w:p>
        </w:tc>
        <w:tc>
          <w:tcPr>
            <w:tcW w:w="2000" w:type="dxa"/>
          </w:tcPr>
          <w:p w:rsidR="00BB1E51" w:rsidRDefault="00BB1E51"/>
          <w:p w:rsidR="00BB1E51" w:rsidRDefault="00881F10">
            <w:pPr>
              <w:spacing w:after="0" w:line="276" w:lineRule="auto"/>
              <w:jc w:val="center"/>
            </w:pPr>
            <w:r>
              <w:rPr>
                <w:rFonts w:ascii="Times New Roman" w:eastAsia="Times New Roman" w:hAnsi="Times New Roman" w:cs="Times New Roman"/>
                <w:b/>
                <w:sz w:val="26"/>
              </w:rPr>
              <w:t>Mẫu đơn, tờ khai</w:t>
            </w:r>
          </w:p>
        </w:tc>
        <w:tc>
          <w:tcPr>
            <w:tcW w:w="2000" w:type="dxa"/>
          </w:tcPr>
          <w:p w:rsidR="00BB1E51" w:rsidRDefault="00BB1E51"/>
          <w:p w:rsidR="00BB1E51" w:rsidRDefault="00881F10">
            <w:pPr>
              <w:spacing w:after="0" w:line="276" w:lineRule="auto"/>
              <w:jc w:val="center"/>
            </w:pPr>
            <w:r>
              <w:rPr>
                <w:rFonts w:ascii="Times New Roman" w:eastAsia="Times New Roman" w:hAnsi="Times New Roman" w:cs="Times New Roman"/>
                <w:b/>
                <w:sz w:val="26"/>
              </w:rPr>
              <w:t>Số lượng</w:t>
            </w:r>
          </w:p>
        </w:tc>
      </w:tr>
      <w:tr w:rsidR="00BB1E51">
        <w:tblPrEx>
          <w:tblCellMar>
            <w:top w:w="0" w:type="dxa"/>
            <w:bottom w:w="0" w:type="dxa"/>
          </w:tblCellMar>
        </w:tblPrEx>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Tờ khai đăng ký hoạt động trợ giúp xã hội theo Mẫu số 14 tại Phụ lục ban hành kèm theo Nghị định số 103/2017/NĐ-CP.</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Mus14.docx</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B1E51">
        <w:tblPrEx>
          <w:tblCellMar>
            <w:top w:w="0" w:type="dxa"/>
            <w:bottom w:w="0" w:type="dxa"/>
          </w:tblCellMar>
        </w:tblPrEx>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Bản sao giấy chứng minh nhân dân hoặc thẻ căn cước công dân hoặc căn cước hoặc hộ chiếu hoặc chứng thực cá nhân hợp pháp khác của người đứng đầu, nhân viên của cơ sở</w:t>
            </w:r>
          </w:p>
        </w:tc>
        <w:tc>
          <w:tcPr>
            <w:tcW w:w="0" w:type="auto"/>
          </w:tcPr>
          <w:p w:rsidR="00BB1E51" w:rsidRDefault="00BB1E51"/>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BB1E51" w:rsidRDefault="00881F1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BB1E51" w:rsidRDefault="00881F1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rsidR="00BB1E51" w:rsidRDefault="00881F1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BB1E51" w:rsidRDefault="00881F1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B1E51" w:rsidRDefault="00881F1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B1E51" w:rsidRDefault="00881F1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B1E51" w:rsidRDefault="00881F1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hoạt động (BYT)</w:t>
      </w:r>
    </w:p>
    <w:p w:rsidR="00BB1E51" w:rsidRDefault="00881F1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6"/>
        <w:gridCol w:w="5984"/>
        <w:gridCol w:w="753"/>
        <w:gridCol w:w="1058"/>
      </w:tblGrid>
      <w:tr w:rsidR="00BB1E51">
        <w:tblPrEx>
          <w:tblCellMar>
            <w:top w:w="0" w:type="dxa"/>
            <w:bottom w:w="0" w:type="dxa"/>
          </w:tblCellMar>
        </w:tblPrEx>
        <w:tc>
          <w:tcPr>
            <w:tcW w:w="2000" w:type="dxa"/>
          </w:tcPr>
          <w:p w:rsidR="00BB1E51" w:rsidRDefault="00BB1E51"/>
          <w:p w:rsidR="00BB1E51" w:rsidRDefault="00881F10">
            <w:pPr>
              <w:spacing w:after="0" w:line="276" w:lineRule="auto"/>
              <w:jc w:val="center"/>
            </w:pPr>
            <w:r>
              <w:rPr>
                <w:rFonts w:ascii="Times New Roman" w:eastAsia="Times New Roman" w:hAnsi="Times New Roman" w:cs="Times New Roman"/>
                <w:b/>
                <w:sz w:val="26"/>
              </w:rPr>
              <w:t>Số ký hiệu</w:t>
            </w:r>
          </w:p>
        </w:tc>
        <w:tc>
          <w:tcPr>
            <w:tcW w:w="3500" w:type="dxa"/>
          </w:tcPr>
          <w:p w:rsidR="00BB1E51" w:rsidRDefault="00BB1E51"/>
          <w:p w:rsidR="00BB1E51" w:rsidRDefault="00881F10">
            <w:pPr>
              <w:spacing w:after="0" w:line="276" w:lineRule="auto"/>
              <w:jc w:val="center"/>
            </w:pPr>
            <w:r>
              <w:rPr>
                <w:rFonts w:ascii="Times New Roman" w:eastAsia="Times New Roman" w:hAnsi="Times New Roman" w:cs="Times New Roman"/>
                <w:b/>
                <w:sz w:val="26"/>
              </w:rPr>
              <w:t>Trích yếu</w:t>
            </w:r>
          </w:p>
        </w:tc>
        <w:tc>
          <w:tcPr>
            <w:tcW w:w="1500" w:type="dxa"/>
          </w:tcPr>
          <w:p w:rsidR="00BB1E51" w:rsidRDefault="00BB1E51"/>
          <w:p w:rsidR="00BB1E51" w:rsidRDefault="00881F10">
            <w:pPr>
              <w:spacing w:after="0" w:line="276" w:lineRule="auto"/>
              <w:jc w:val="center"/>
            </w:pPr>
            <w:r>
              <w:rPr>
                <w:rFonts w:ascii="Times New Roman" w:eastAsia="Times New Roman" w:hAnsi="Times New Roman" w:cs="Times New Roman"/>
                <w:b/>
                <w:sz w:val="26"/>
              </w:rPr>
              <w:t>Ngày ban hành</w:t>
            </w:r>
          </w:p>
        </w:tc>
        <w:tc>
          <w:tcPr>
            <w:tcW w:w="3000" w:type="dxa"/>
          </w:tcPr>
          <w:p w:rsidR="00BB1E51" w:rsidRDefault="00BB1E51"/>
          <w:p w:rsidR="00BB1E51" w:rsidRDefault="00881F10">
            <w:pPr>
              <w:spacing w:after="0" w:line="276" w:lineRule="auto"/>
              <w:jc w:val="center"/>
            </w:pPr>
            <w:r>
              <w:rPr>
                <w:rFonts w:ascii="Times New Roman" w:eastAsia="Times New Roman" w:hAnsi="Times New Roman" w:cs="Times New Roman"/>
                <w:b/>
                <w:sz w:val="26"/>
              </w:rPr>
              <w:t>Cơ quan ban hành</w:t>
            </w:r>
          </w:p>
        </w:tc>
      </w:tr>
      <w:tr w:rsidR="00BB1E51">
        <w:tblPrEx>
          <w:tblCellMar>
            <w:top w:w="0" w:type="dxa"/>
            <w:bottom w:w="0" w:type="dxa"/>
          </w:tblCellMar>
        </w:tblPrEx>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103/2017/NĐ-CP</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Quy định về thành lập, tổ chức, hoạt động, giải thể và quản lý các cơ sở trợ giúp xã hội</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12-09-2017</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Chính phủ</w:t>
            </w:r>
          </w:p>
        </w:tc>
      </w:tr>
      <w:tr w:rsidR="00BB1E51">
        <w:tblPrEx>
          <w:tblCellMar>
            <w:top w:w="0" w:type="dxa"/>
            <w:bottom w:w="0" w:type="dxa"/>
          </w:tblCellMar>
        </w:tblPrEx>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42/2025/NĐ-CP</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27-02-2025</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Chính phủ</w:t>
            </w:r>
          </w:p>
        </w:tc>
      </w:tr>
      <w:tr w:rsidR="00BB1E51">
        <w:tblPrEx>
          <w:tblCellMar>
            <w:top w:w="0" w:type="dxa"/>
            <w:bottom w:w="0" w:type="dxa"/>
          </w:tblCellMar>
        </w:tblPrEx>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45/2025/NĐ-CP</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 xml:space="preserve">Nghị định số 45/2025/NĐ-CP của Chính phủ: Quy định tổ chức các cơ quan chuyên môn thuộc Ủy ban nhân dân </w:t>
            </w:r>
            <w:r>
              <w:rPr>
                <w:rFonts w:ascii="Times New Roman" w:eastAsia="Times New Roman" w:hAnsi="Times New Roman" w:cs="Times New Roman"/>
                <w:sz w:val="26"/>
              </w:rPr>
              <w:lastRenderedPageBreak/>
              <w:t>tỉnh, thành phố trực thuộc trung ương và Ủy ban nhân dân huyện, quận, thị xã, thành phố thuộc tỉnh, thành phố thuộc thành phố trực thuộc trung ương</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28-02-2025</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Chính phủ</w:t>
            </w:r>
          </w:p>
        </w:tc>
      </w:tr>
      <w:tr w:rsidR="00BB1E51">
        <w:tblPrEx>
          <w:tblCellMar>
            <w:top w:w="0" w:type="dxa"/>
            <w:bottom w:w="0" w:type="dxa"/>
          </w:tblCellMar>
        </w:tblPrEx>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147/2025/NĐ-CP</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Nghị định số 147/2025/NĐ-CP của Chính phủ: Quy định về phân định thẩm quyền của chính quyền địa phương 02 cấp trong lĩnh vực quản lý nhà nước của Bộ Y tế</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12-06-2025</w:t>
            </w:r>
          </w:p>
        </w:tc>
        <w:tc>
          <w:tcPr>
            <w:tcW w:w="0" w:type="auto"/>
          </w:tcPr>
          <w:p w:rsidR="00BB1E51" w:rsidRDefault="00BB1E51"/>
          <w:p w:rsidR="00BB1E51" w:rsidRDefault="00881F10">
            <w:pPr>
              <w:spacing w:after="0" w:line="276" w:lineRule="auto"/>
            </w:pPr>
            <w:r>
              <w:rPr>
                <w:rFonts w:ascii="Times New Roman" w:eastAsia="Times New Roman" w:hAnsi="Times New Roman" w:cs="Times New Roman"/>
                <w:sz w:val="26"/>
              </w:rPr>
              <w:t>Chính phủ</w:t>
            </w:r>
          </w:p>
        </w:tc>
      </w:tr>
    </w:tbl>
    <w:p w:rsidR="00BB1E51" w:rsidRDefault="00881F1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Cơ sở trợ giúp xã hội dưới 10 đối tượng có hoàn cảnh khó khăn được cấp giấy chứng nhận đăng ký hoạt động trợ giúp xã hội khi có đủ các điều kiện sau: - Người đứng đầu, nhân viên của cơ sở phải có năng lực hành vi dân sự đầy đủ; có phẩm chất đạo đức tốt, không mắc tệ nạn xã hội; không thuộc đối tượng bị truy cứu trách nhiệm hình sự hoặc đã bị kết án mà chưa được xóa án tích. - Có nhân viên trợ giúp xã hội cho đối tượng. - Đáp ứng các điều kiện cơ bản về nhà ở, nhà bếp, điện, nước phục vụ sinh hoạt hàng ngày </w:t>
      </w:r>
      <w:r>
        <w:rPr>
          <w:rFonts w:ascii="Times New Roman" w:eastAsia="Times New Roman" w:hAnsi="Times New Roman" w:cs="Times New Roman"/>
          <w:sz w:val="26"/>
        </w:rPr>
        <w:t>cho đối tượng.</w:t>
      </w:r>
    </w:p>
    <w:p w:rsidR="00BB1E51" w:rsidRDefault="00881F1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B1E51" w:rsidRDefault="00881F1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https://thutuc.dichvucong.gov.vn/p/home/dvc-tthc-thu-tuc-hanh-chinh-chi-tiet.html?ma_thu_tuc=1136</w:t>
      </w:r>
    </w:p>
    <w:sectPr w:rsidR="00BB1E5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B1E51"/>
    <w:rsid w:val="00862F37"/>
    <w:rsid w:val="00881F10"/>
    <w:rsid w:val="00BB1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D0B036-89F2-4FA4-B3DF-47F35044A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2025-11-27T16:26:00Z</dcterms:created>
  <dcterms:modified xsi:type="dcterms:W3CDTF">2025-11-27T16:26:00Z</dcterms:modified>
</cp:coreProperties>
</file>