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lại khai sinh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lại khai sinh nộp hồ sơ đăng ký lại khai sinh tại Trung tâm Phục vụ hành chính công có thẩm quyền; nộp lệ phí nếu thuộc trường hợp phải nộp lệ phí đăng ký lại khai sinh; nộp phí cấp bản sao Giấy khai sinh nếu có yêu cầu cấp bản sao Giấy khai sinh.</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yêu cầu đăng ký lại khai sinh truy cập Cổng dịch vụ công quốc gia , xác thực người dùng theo hướng dẫn, đăng nhập vào hệ thống, lựa chọn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lại khai sinh trực tuyến cung cấp thông tin theo biểu mẫu điện tử tương tác đăng ký lại khai sinh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Nếu người yêu cầu đăng ký lại khai sinh không bổ sung, hoàn thiện được hồ sơ thì báo cáo Lãnh đạo Trung tâm Phục vụ hành chính công có văn bản từ chối giải quyết yêu cầu đăng ký lại khai sinh.</w:t>
      </w:r>
    </w:p>
    <w:p>
      <w:pPr>
        <w:spacing w:after="0" w:before="0" w:lineRule="auto" w:line="276"/>
        <w:jc w:val="both"/>
      </w:pPr>
      <w:r>
        <w:rPr>
          <w:rFonts w:ascii="Times New Roman" w:hAnsi="Times New Roman" w:cs="Times New Roman" w:eastAsia="Times New Roman"/>
          <w:b w:val="false"/>
          <w:sz w:val="26"/>
        </w:rPr>
        <w:t>- Công chức làm công tác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pPr>
        <w:spacing w:after="0" w:before="0" w:lineRule="auto" w:line="276"/>
        <w:jc w:val="both"/>
      </w:pPr>
      <w:r>
        <w:rPr>
          <w:rFonts w:ascii="Times New Roman" w:hAnsi="Times New Roman" w:cs="Times New Roman" w:eastAsia="Times New Roman"/>
          <w:b w:val="false"/>
          <w:sz w:val="26"/>
        </w:rPr>
        <w:t>Trường hợp việc đăng ký khai sinh trước đây được thực hiện tại Ủy ban nhân dân cấp xã hoặc Sở Tư pháp thì Phòng Tư pháp có văn bản đề nghị Ủy ban nhân dân cấp xã/Sở Tư pháp nơi thực hiện việc đăng ký khai sinh trước đây kiểm tra, xác minh về việc lưu giữ Sổ hộ tịch.</w:t>
      </w:r>
    </w:p>
    <w:p>
      <w:pPr>
        <w:spacing w:after="0" w:before="0" w:lineRule="auto" w:line="276"/>
        <w:jc w:val="both"/>
      </w:pPr>
      <w:r>
        <w:rPr>
          <w:rFonts w:ascii="Times New Roman" w:hAnsi="Times New Roman" w:cs="Times New Roman" w:eastAsia="Times New Roman"/>
          <w:b w:val="false"/>
          <w:sz w:val="26"/>
        </w:rPr>
        <w:t>Sau khi nhận được văn bản đề nghị, Ủy ban nhân dân/Sở Tư pháp đã đăng ký khai sinh trước đây tiến hành kiểm tra, xác minh và trả lời bằng văn bản về việc còn lưu giữ hoặc không lưu giữ được Sổ hộ tịch.</w:t>
      </w:r>
    </w:p>
    <w:p>
      <w:pPr>
        <w:spacing w:after="0" w:before="0" w:lineRule="auto" w:line="276"/>
        <w:jc w:val="both"/>
      </w:pPr>
      <w:r>
        <w:rPr>
          <w:rFonts w:ascii="Times New Roman" w:hAnsi="Times New Roman" w:cs="Times New Roman" w:eastAsia="Times New Roman"/>
          <w:b w:val="false"/>
          <w:sz w:val="26"/>
        </w:rPr>
        <w:t>Trường hợp giấy tờ của người yêu cầu đăng ký lại khai sinh không có thông tin chứng minh quan hệ cha, mẹ, con thì cơ quan đăng ký hộ tịch có văn bản đề nghị cơ quan công an có thẩm quyền xác minh. Trường hợp cơ quan công an trả lời không có thông tin thì cơ quan đăng ký hộ tịch cho người yêu cầu đăng ký lại khai sinh lập văn bản cam đoan về thông tin của cha, mẹ và xác định nội dung khai sinh theo văn bản cam đoan.</w:t>
      </w:r>
    </w:p>
    <w:p>
      <w:pPr>
        <w:spacing w:after="0" w:before="0" w:lineRule="auto" w:line="276"/>
        <w:jc w:val="both"/>
      </w:pPr>
      <w:r>
        <w:rPr>
          <w:rFonts w:ascii="Times New Roman" w:hAnsi="Times New Roman" w:cs="Times New Roman" w:eastAsia="Times New Roman"/>
          <w:b w:val="false"/>
          <w:sz w:val="26"/>
        </w:rPr>
        <w:t>+ Sau khi nhận được kết quả xác minh về việc không còn lưu giữ được Sổ hộ tịch tại nơi đã đăng ký khai sinh hoặc sau thời hạn 20 ngày kể từ ngày gửi văn bản yêu cầu xác minh mà không nhận được văn bản trả lời, nếu thấy hồ sơ đầy đủ, hợp lệ, đúng quy định, trường hợp tiếp nhận hồ sơ đăng ký lại khai sinh theo hình thức trực tiếp, thì công chức làm công tác hộ tịch thực hiện việc ghi vào Sổ đăng ký khai sinh, cập nhật thông tin đăng ký lại khai sinh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Trường hợp tiếp nhận hồ sơ đăng ký lại khai sinh theo hình thức trực tuyến, công chức làm công tác hộ tịch gửi lại biểu mẫu Giấy khai sinh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Giấy khai sinh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làm công tác hộ tịch thực hiện việc ghi nội dung vào Sổ đăng ký khai sinh, cập nhật thông tin đăng ký khai sinh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 Công chức tư pháp - hộ tịch in Giấy khai sinh, trình Lãnh đạo Ủy ban nhân dân cấp xã ký, chuyển tới Trung tâm Phục vụ hành chính công để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có văn bản xác minh thì thời hạn giải quyết không quá 25 ngày.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lại khai sinh trực tiếp thực hiện hoặc ủy quyền cho người khác thực hiện việc đăng ký lại khai sinh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có văn bản xác minh thì thời hạn giải quyết không quá 25 ngày.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Thủ tục này đủ điều kiện thực hiện dịch vụ công trực tuyến toàn trình.
Người yêu cầu đăng ký lại khai sinh trực tiếp thực hiện hoặc ủy quyền cho người khác thực hiện việc đăng ký lại khai sinh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có văn bản xác minh thì thời hạn giải quyết không quá 25 ngày.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lại khai sinh trực tiếp thực hiện hoặc ủy quyền cho người khác thực hiện việc đăng ký lại khai sinh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lại khai sinh.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toàn bộ hồ sơ, giấy tờ của người yêu cầu hoặc hồ sơ, giấy tờ, tài liệu khác trong đó có thông tin liên quan đến nội dung khai sinh,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khai sinh do cơ quan có thẩm quyền của Việt Nam cấp hợp lệ (bản sao được chứng thực từ bản chính, bản sao được cấp từ Sổ đăng ký khai sinh); bản chính hoặc bản sao giấy tờ có giá trị thay thế Giấy khai sinh được cấp trước năm 1945 ở miền Bắc và trước năm 1975 ở miền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người yêu cầu không có giấy tờ nêu trên thì phải nộp bản sao giấy tờ do cơ quan có thẩm quyền của Việt Nam cấp hợp lệ như: Giấy chứng minh nhân dân, Thẻ căn cước công dân hoặc Hộ chiếu; giấy tờ chứng minh về nơi cư trú; Bằng tốt nghiệp, Giấy chứng nhận, Chứng chỉ, Học bạ, hồ sơ học tập do cơ quan có thẩm quyền cấp hoặc xác nhận; Giấy tờ khác có thông tin về họ, tên, ngày, tháng, năm sinh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Người yêu cầu đăng ký lại khai sinh có trách nhiệm nộp đầy đủ bản sao các giấy tờ nêu trên (nếu có) và phải cam đoan đã nộp đủ các giấy tờ mình có; chịu trách nhiệm, hệ quả của việc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theo quy định của pháp luật trong trường hợp ủy quyền thực hiện việc đăng ký lại khai sinh. Trường hợp người được ủy quyền là ông, bà, cha, mẹ, con, vợ, chồng, anh, chị, em ruột của người ủy quyền thì văn bản ủy quyền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cung cấp thông tin về giấy tờ hộ tịch của cá nhân đã được đăng ký, cơ quan đăng ký hộ tịch có trách nhiệm tra cứu thông tin trên Hệ thống thông tin giải quyết thủ tục hành chính cấp tỉnh thông qua kết nối với Cơ sở dữ liệu hộ tịch điện tử, CSDLQGVDC. Trường hợp không tra cứu được do không có thông tin trong Cơ sở dữ liệu hộ tịch điện tử, CSDLQGVDC thì cơ quan đăng ký hộ tịch yêu cầu người đi đăng ký hộ tịch nộp/xuất trình giấy tờ liên quan để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lại khai sinh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lại khai sinh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Cơ quan đăng ký hộ tịch từ chối giải quyết hoặc đề nghị cơ quan có thẩm quyền hủy bỏ kết quả đăng ký hộ tịch, nếu có cơ sở xác định nội dung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lại khai sinh theo mẫu, trong đó có cam đoan của người yêu cầu về việc đã nộp đủ các giấy tờ hiện có (nếu người có yêu cầu lựa chọn nộp hồ sơ theo hình thức trực tiếp hoặc gửi hồ sơ qua hệ thống bưu chính);</w:t>
            </w:r>
          </w:p>
        </w:tc>
        <w:tc>
          <w:p/>
          <w:p>
            <w:pPr>
              <w:spacing w:after="0" w:before="0" w:lineRule="auto" w:line="276"/>
              <w:jc w:val="left"/>
            </w:pPr>
            <w:r>
              <w:rPr>
                <w:rFonts w:ascii="Times New Roman" w:hAnsi="Times New Roman" w:cs="Times New Roman" w:eastAsia="Times New Roman"/>
                <w:b w:val="false"/>
                <w:sz w:val="26"/>
              </w:rPr>
              <w:t>14. TK đăng ký lại khai sinh.doc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lại khai sinh</w:t>
            </w:r>
          </w:p>
        </w:tc>
        <w:tc>
          <w:p/>
          <w:p>
            <w:pPr>
              <w:spacing w:after="0" w:before="0" w:lineRule="auto" w:line="276"/>
              <w:jc w:val="left"/>
            </w:pPr>
            <w:r>
              <w:rPr>
                <w:rFonts w:ascii="Times New Roman" w:hAnsi="Times New Roman" w:cs="Times New Roman" w:eastAsia="Times New Roman"/>
                <w:b w:val="false"/>
                <w:sz w:val="26"/>
              </w:rPr>
              <w:t>14 Đăng ký lại khai sinh.docx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lại khai sinh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Phòng Tư pháp tiếp nhận hồ sơ và tham mưu Chủ tịch Ủy ban nhân dân cấp huyện xem xét, quyết định.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khai sinh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09/2022/TT-BTP</w:t>
            </w:r>
          </w:p>
        </w:tc>
        <w:tc>
          <w:p/>
          <w:p>
            <w:pPr>
              <w:spacing w:after="0" w:before="0" w:lineRule="auto" w:line="276"/>
              <w:jc w:val="left"/>
            </w:pPr>
            <w:r>
              <w:rPr>
                <w:rFonts w:ascii="Times New Roman" w:hAnsi="Times New Roman" w:cs="Times New Roman" w:eastAsia="Times New Roman"/>
                <w:b w:val="false"/>
                <w:sz w:val="26"/>
              </w:rPr>
              <w:t>Thông tư 09/2022/TT-BTP</w:t>
            </w:r>
          </w:p>
        </w:tc>
        <w:tc>
          <w:p/>
          <w:p>
            <w:pPr>
              <w:spacing w:after="0" w:before="0" w:lineRule="auto" w:line="276"/>
              <w:jc w:val="left"/>
            </w:pPr>
            <w:r>
              <w:rPr>
                <w:rFonts w:ascii="Times New Roman" w:hAnsi="Times New Roman" w:cs="Times New Roman" w:eastAsia="Times New Roman"/>
                <w:b w:val="false"/>
                <w:sz w:val="26"/>
              </w:rPr>
              <w:t>30-12-2022</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Công dân Việt Nam định cư ở nước ngoài hoặc người nước ngoài đã đăng ký khai sinh tại cơ quan có thẩm quyền của Việt Nam trước ngày 01/01/2016 nhưng Sổ đăng ký khai sinh và bản chính Giấy khai sinh đều bị mất.
- Người có yêu cầu còn sống tại thời điểm yêu cầu đăng ký lại khai sinh.
- Người yêu cầu có trách nhiệm nộp đầy đủ bản sao giấy tờ, tài liệu có nội dung liên quan đến việc đăng ký lại khai sinh.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2025-11-27T16:31:36Z</dcterms:created>
  <dc:creator>Apache POI</dc:creator>
</cp:coreProperties>
</file>