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2353/QĐ-BTC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ký hộ kinh doanh, Cấp đổi sang Giấy chứng nhận đăng ký hộ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(hộ kinh doanh)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trực tiếp hoặc đăng ký qua dịch vụ bưu chính:</w:t>
      </w:r>
    </w:p>
    <w:p>
      <w:pPr>
        <w:spacing w:after="0" w:before="0" w:lineRule="auto" w:line="276"/>
        <w:jc w:val="both"/>
      </w:pPr>
      <w:r>
        <w:rPr>
          <w:rFonts w:ascii="Times New Roman" w:hAnsi="Times New Roman" w:cs="Times New Roman" w:eastAsia="Times New Roman"/>
          <w:b w:val="false"/>
          <w:sz w:val="26"/>
        </w:rPr>
        <w:t>- Trường hợp hộ kinh doanh đã được cấp bản giấy Giấy chứng nhận đăng ký hộ kinh doanh có nhu cầu được cấp lại Giấy này do bị mất, cháy, rách, nát hoặc bị tiêu hủy dưới hình thức khác, hộ kinh doanh gửi văn bản đề nghị cấp lại đến Cơ quan đăng ký kinh doanh cấp xã nơi hộ kinh doanh đăng ký trụ sở hoặc Cơ quan đăng ký kinh doanh cấp xã bất kỳ trong phạm vi tỉnh, thành phố trực thuộc trung ương nơi hộ kinh doanh đăng ký trụ sở. Cơ quan đăng ký kinh doanh cấp xã xem xét cấp lại Giấy chứng nhận đăng ký hộ kinh doanh trong thời hạn 01 ngày làm việc kể từ ngày nhận được văn bản đề nghị.</w:t>
      </w:r>
    </w:p>
    <w:p>
      <w:pPr>
        <w:spacing w:after="0" w:before="0" w:lineRule="auto" w:line="276"/>
        <w:jc w:val="both"/>
      </w:pPr>
      <w:r>
        <w:rPr>
          <w:rFonts w:ascii="Times New Roman" w:hAnsi="Times New Roman" w:cs="Times New Roman" w:eastAsia="Times New Roman"/>
          <w:b w:val="false"/>
          <w:sz w:val="26"/>
        </w:rPr>
        <w:t>- Trường hợp Hộ kinh doanh đã được cấp giấy chứng nhận đăng ký kinh doanh hoặc giấy chứng nhận đăng ký hộ kinh doanh trước ngày Nghị định số 168/2025/NĐ-CP có hiệu lực thi hành được tiếp tục hoạt động theo nội dung các giấy tờ trên. Hộ kinh doanh được cấp Giấy chứng nhận đăng ký hộ kinh doanh theo quy định tại Nghị định số 168/2025/NĐ-CP trong trường hợp sau đây:</w:t>
      </w:r>
    </w:p>
    <w:p>
      <w:pPr>
        <w:spacing w:after="0" w:before="0" w:lineRule="auto" w:line="276"/>
        <w:jc w:val="both"/>
      </w:pPr>
      <w:r>
        <w:rPr>
          <w:rFonts w:ascii="Times New Roman" w:hAnsi="Times New Roman" w:cs="Times New Roman" w:eastAsia="Times New Roman"/>
          <w:b w:val="false"/>
          <w:sz w:val="26"/>
        </w:rPr>
        <w:t>(i) Trường hợp hộ kinh doanh thực hiện thủ tục đăng ký thay đổi nội dung đăng ký hộ kinh doanh, hộ kinh doanh nộp hồ sơ đến Cơ quan đăng ký kinh doanh cấp xã nơi hộ kinh doanh đăng ký trụ sở hoặc Cơ quan đăng ký kinh doanh cấp xã bất kỳ trong phạm vi tỉnh, thành phố trực thuộc trung ương nơi hộ kinh doanh đặt trụ sở. Cơ quan đăng ký kinh doanh cấp xã xem xét cấp Giấy chứng nhận đăng ký hộ kinh doanh trong thời hạn 03 ngày làm việc kể từ ngày nhận được hồ sơ hợp lệ</w:t>
      </w:r>
    </w:p>
    <w:p>
      <w:pPr>
        <w:spacing w:after="0" w:before="0" w:lineRule="auto" w:line="276"/>
        <w:jc w:val="both"/>
      </w:pPr>
      <w:r>
        <w:rPr>
          <w:rFonts w:ascii="Times New Roman" w:hAnsi="Times New Roman" w:cs="Times New Roman" w:eastAsia="Times New Roman"/>
          <w:b w:val="false"/>
          <w:sz w:val="26"/>
        </w:rPr>
        <w:t>(ii) Trường hợp hộ kinh doanh thực hiện thủ tục đăng ký tạm ngừng kinh doanh, tiếp tục kinh doanh trước thời hạn đã đăng ký, hộ kinh doanh nộp hồ sơ đến Cơ quan đăng ký kinh doanh cấp xã nơi hộ kinh doanh đăng ký trụ sở hoặc Cơ quan đăng ký kinh doanh cấp xã bất kỳ trong phạm vi tỉnh, thành phố trực thuộc trung ương nơi hộ kinh doanh đặt trụ sở. Cơ quan đăng ký kinh doanh cấp xã xem xét cấp Giấy chứng nhận đăng ký hộ kinh doanh trong thời hạn 03 ngày làm việc kể từ ngày nhận được hồ sơ hợp lệ.</w:t>
      </w:r>
    </w:p>
    <w:p>
      <w:pPr>
        <w:spacing w:after="0" w:before="0" w:lineRule="auto" w:line="276"/>
        <w:jc w:val="both"/>
      </w:pPr>
      <w:r>
        <w:rPr>
          <w:rFonts w:ascii="Times New Roman" w:hAnsi="Times New Roman" w:cs="Times New Roman" w:eastAsia="Times New Roman"/>
          <w:b w:val="false"/>
          <w:sz w:val="26"/>
        </w:rPr>
        <w:t>- Trường hợp Cơ quan thuế sử dụng mã định danh cá nhân thay cho mã số thuế theo quy định của pháp luật về thuế thì hộ kinh doanh đã được cấp giấy chứng nhận đăng ký kinh doanh hoặc giấy chứng nhận đăng ký hộ kinh doanh được tiếp tục hoạt động theo nội dung các giấy tờ trên. Hộ kinh doanh được cấp Giấy chứng nhận đăng ký hộ kinh doanh theo quy định tại Nghị định số 168/2025/NĐ-CP, trong đó ghi nhận mã số mới do Hệ thống ứng dụng đăng ký thuế truyền sang khi hộ kinh doanh thực hiện các thủ tục:</w:t>
      </w:r>
    </w:p>
    <w:p>
      <w:pPr>
        <w:spacing w:after="0" w:before="0" w:lineRule="auto" w:line="276"/>
        <w:jc w:val="both"/>
      </w:pPr>
      <w:r>
        <w:rPr>
          <w:rFonts w:ascii="Times New Roman" w:hAnsi="Times New Roman" w:cs="Times New Roman" w:eastAsia="Times New Roman"/>
          <w:b w:val="false"/>
          <w:sz w:val="26"/>
        </w:rPr>
        <w:t>(i) Trường hợp hộ kinh doanh thực hiện thủ tục đăng ký thay đổi nội dung đăng ký hộ kinh doanh, hộ kinh doanh nộp hồ sơ đến Cơ quan đăng ký kinh doanh cấp xã nơi hộ kinh doanh đăng ký trụ sở hoặc Cơ quan đăng ký kinh doanh cấp xã bất kỳ trong phạm vi tỉnh, thành phố trực thuộc trung ương nơi hộ kinh doanh đặt trụ sở. Cơ quan đăng ký kinh doanh cấp xã xem xét cấp Giấy chứng nhận đăng ký hộ kinh doanh trong thời hạn 03 ngày làm việc kể từ ngày nhận được hồ sơ hợp lệ</w:t>
      </w:r>
    </w:p>
    <w:p>
      <w:pPr>
        <w:spacing w:after="0" w:before="0" w:lineRule="auto" w:line="276"/>
        <w:jc w:val="both"/>
      </w:pPr>
      <w:r>
        <w:rPr>
          <w:rFonts w:ascii="Times New Roman" w:hAnsi="Times New Roman" w:cs="Times New Roman" w:eastAsia="Times New Roman"/>
          <w:b w:val="false"/>
          <w:sz w:val="26"/>
        </w:rPr>
        <w:t>(ii) Trường hợp hộ kinh doanh thực hiện thủ tục đăng ký tạm ngừng kinh doanh, tiếp tục kinh doanh trước thời hạn đã đăng ký, hộ kinh doanh nộp hồ sơ đến Cơ quan đăng ký kinh doanh cấp xã nơi hộ kinh doanh đăng ký trụ sở hoặc Cơ quan đăng ký kinh doanh cấp xã bất kỳ trong phạm vi tỉnh, thành phố trực thuộc trung ương nơi hộ kinh doanh đặt trụ sở. Cơ quan đăng ký kinh doanh cấp xã xem xét cấp Giấy chứng nhận đăng ký hộ kinh doanh trong thời hạn 03 ngày làm việc kể từ ngày nhận được hồ sơ hợp lệ.</w:t>
      </w:r>
    </w:p>
    <w:p>
      <w:pPr>
        <w:spacing w:after="0" w:before="0" w:lineRule="auto" w:line="276"/>
        <w:jc w:val="both"/>
      </w:pPr>
      <w:r>
        <w:rPr>
          <w:rFonts w:ascii="Times New Roman" w:hAnsi="Times New Roman" w:cs="Times New Roman" w:eastAsia="Times New Roman"/>
          <w:b w:val="false"/>
          <w:sz w:val="26"/>
        </w:rPr>
        <w:t>- Trường hợp mua bán, tặng cho, thừa kế hộ kinh doanh được thực hiện trước ngày Nghị định số 168/2025/NĐ-CP có hiệu lực thi hành, hộ kinh doanh gửi hồ sơ đăng ký thay đổi chủ hộ kinh doanh đến Cơ quan đăng ký kinh doanh cấp xã nơi hộ kinh doanh đăng ký trụ sở hoặc Cơ quan đăng ký kinh doanh cấp xã bất kỳ trong phạm vi tỉnh, thành phố trực thuộc trung ương nơi hộ kinh doanh đặt trụ sở. Trong thời hạn 03 ngày làm việc kể từ ngày tiếp nhận hồ sơ, Cơ quan đăng ký kinh doanh cấp xã xem xét tính hợp lệ của hồ sơ và cấp Giấy chứng nhận đăng ký hộ kinh doanh cho hộ kinh doanh; trường hợp hồ sơ chưa hợp lệ, Cơ quan đăng ký kinh doanh cấp xã thông báo bằng văn bản nêu rõ lý do và các yêu cầu sửa đổi, bổ sung cho hộ kinh doanh.</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 Người nộp hồ sơ sử dụng tài khoản định danh điện tử để đăng nhập vào Hệ thống thông tin về đăng ký hộ kinh doanh.</w:t>
      </w:r>
    </w:p>
    <w:p>
      <w:pPr>
        <w:spacing w:after="0" w:before="0" w:lineRule="auto" w:line="276"/>
        <w:jc w:val="both"/>
      </w:pPr>
      <w:r>
        <w:rPr>
          <w:rFonts w:ascii="Times New Roman" w:hAnsi="Times New Roman" w:cs="Times New Roman" w:eastAsia="Times New Roman"/>
          <w:b w:val="false"/>
          <w:sz w:val="26"/>
        </w:rPr>
        <w:t>- Người nộp hồ sơ kê khai thông tin, tải văn bản điện tử, ký số hồ sơ đăng ký hộ kinh doanh qua mạng thông tin điện tử và thanh toán lệ phí theo quy trình trên Hệ thống thông tin về đăng ký hộ kinh doanh.</w:t>
      </w:r>
    </w:p>
    <w:p>
      <w:pPr>
        <w:spacing w:after="0" w:before="0" w:lineRule="auto" w:line="276"/>
        <w:jc w:val="both"/>
      </w:pPr>
      <w:r>
        <w:rPr>
          <w:rFonts w:ascii="Times New Roman" w:hAnsi="Times New Roman" w:cs="Times New Roman" w:eastAsia="Times New Roman"/>
          <w:b w:val="false"/>
          <w:sz w:val="26"/>
        </w:rPr>
        <w:t>- Sau khi hoàn thành việc gửi hồ sơ đăng ký hộ kinh doanh, người nộp hồ sơ sẽ nhận được giấy tiếp nhận hồ sơ và hẹn trả kết quả hồ sơ đăng ký hộ kinh doanh qua mạng thông tin điện tử.</w:t>
      </w:r>
    </w:p>
    <w:p>
      <w:pPr>
        <w:spacing w:after="0" w:before="0" w:lineRule="auto" w:line="276"/>
        <w:jc w:val="both"/>
      </w:pPr>
      <w:r>
        <w:rPr>
          <w:rFonts w:ascii="Times New Roman" w:hAnsi="Times New Roman" w:cs="Times New Roman" w:eastAsia="Times New Roman"/>
          <w:b w:val="false"/>
          <w:sz w:val="26"/>
        </w:rPr>
        <w:t>-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pPr>
        <w:spacing w:after="0" w:before="0" w:lineRule="auto" w:line="276"/>
        <w:jc w:val="both"/>
      </w:pPr>
      <w:r>
        <w:rPr>
          <w:rFonts w:ascii="Times New Roman" w:hAnsi="Times New Roman" w:cs="Times New Roman" w:eastAsia="Times New Roman"/>
          <w:b w:val="false"/>
          <w:sz w:val="26"/>
        </w:rPr>
        <w:t>-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Trường hợp hộ kinh doanh đã được cấp bản giấy Giấy chứng nhận đăng ký hộ kinh doanh có nhu cầu được cấp lại Giấy này do bị mất, cháy, rách, nát hoặc bị tiêu hủy dưới hình thức khác: trong thời hạn 01 (một) ngày làm việc kể từ ngày nhận được văn bản đề nghị. - Các trường hợp cấp đổi Giấy chứng nhận đăng ký hộ kinh doanh: trong thời hạn 03 (ba) ngày làm việc kể từ ngày nhận được văn bản đề nghị.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Trường hợp hộ kinh doanh đã được cấp bản giấy Giấy chứng nhận đăng ký hộ kinh doanh có nhu cầu được cấp lại Giấy này do bị mất, cháy, rách, nát hoặc bị tiêu hủy dưới hình thức khác: trong thời hạn 01 (một) ngày làm việc kể từ ngày nhận được văn bản đề nghị. - Các trường hợp cấp đổi Giấy chứng nhận đăng ký hộ kinh doanh: trong thời hạn 03 (ba) ngày làm việc kể từ ngày nhận được văn bản đề nghị.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Trường hợp hộ kinh doanh đã được cấp bản giấy Giấy chứng nhận đăng ký hộ kinh doanh có nhu cầu được cấp lại Giấy này do bị mất, cháy, rách, nát hoặc bị tiêu hủy dưới hình thức khác: trong thời hạn 01 (một) ngày làm việc kể từ ngày nhận được văn bản đề nghị. - Các trường hợp cấp đổi Giấy chứng nhận đăng ký hộ kinh doanh: trong thời hạn 03 (ba) ngày làm việc kể từ ngày nhận được văn bản đề nghị.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(ii) Trường hợp thay đổi chủ hộ kinh doanh do các thành viên hộ gia đình đăng ký hộ kinh doanh ủy quyền cho một trong các thành viên còn lại làm chủ hộ kinh doanh thì Hồ sơ gồm các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(iii) Trường hợp hộ kinh doanh do thành viên hộ gia đình đăng ký thành lập thay đổi chủ hộ do chủ hộ chết hoặc bị Tòa án tuyên bố đã chết, mất tích, bị hạn chế hoặc mất năng lực hành vi dân sự, có khó khăn trong nhận thức, làm chủ hành vi,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các thành viên hộ gia đình cho một thành viên làm chủ hộ kinh doanh.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(iv) Trường hợp hộ kinh doanh có hai thành viên mà thành viên là chủ hộ kinh doanh chết hoặc bị Tòa án tuyên bố đã chết, mất tích, bị hạn chế hoặc mất năng lực hành vi dân sự, có khó khăn trong nhận thức, làm chủ hành vi thì thành viên còn lại là chủ hộ kinh doanh,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tử hoặc quyết định của Tòa án tuyên bố đã chết, mất tích, bị hạn chế hoặc mất năng lực hành vi dân sự, có khó khăn trong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(v) Trường hợp thay đổi thành viên hộ gia đình đăng ký hộ kinh doanh, hộ kinh doanh gửi hồ sơ đăng ký thay đổi đến Cơ quan đăng ký kinh doanh cấp xã.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thành viên mới cho chủ hộ kinh doanh trong trường hợp tiếp nhận thành viên mới.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thành viên mới cho chủ hộ kinh doanh trong trường hợp tiếp nhận thành viên mới.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thành viên mới cho chủ hộ kinh doanh trong trường hợp tiếp nhận thành viên mới.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hộ kinh doanh thực hiện thủ tục đăng ký tạm ngừng kinh doanh, tiếp tục kinh doanh trước thời hạn đã đăng ký, thành phần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Giấy đề nghị đăng ký tạm ngừng kinh doanh/tiếp tục kinh doanh trước thời hạn đã đăng ký của hộ kinh doanh</w:t>
            </w:r>
          </w:p>
        </w:tc>
        <w:tc>
          <w:p/>
          <w:p>
            <w:pPr>
              <w:spacing w:after="0" w:before="0" w:lineRule="auto" w:line="276"/>
              <w:jc w:val="left"/>
            </w:pPr>
            <w:r>
              <w:rPr>
                <w:rFonts w:ascii="Times New Roman" w:hAnsi="Times New Roman" w:cs="Times New Roman" w:eastAsia="Times New Roman"/>
                <w:b w:val="false"/>
                <w:sz w:val="26"/>
              </w:rPr>
              <w:t>MAUSO31.DOC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Biên bản họp nhóm cá nhân tham gia hộ kinh doanh về việc đăng ký tạm ngừng kinh doanh hoặc tiếp tục kinh doanh trước thời hạn đã đăng ký của hộ kinh doanh đối với trường hợp hộ kinh doanh do nhóm cá nhân thành lập trước ngày Nghị định số 168/2025/NĐ-CP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Giấy đề nghị đăng ký thay đổi nội dung đăng ký hộ kinh doanh</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Giấy đề nghị đăng ký tạm ngừng kinh doanh/tiếp tục kinh doanh trước thời hạn đã đăng ký của hộ kinh doanh</w:t>
            </w:r>
          </w:p>
        </w:tc>
        <w:tc>
          <w:p/>
          <w:p>
            <w:pPr>
              <w:spacing w:after="0" w:before="0" w:lineRule="auto" w:line="276"/>
              <w:jc w:val="left"/>
            </w:pPr>
            <w:r>
              <w:rPr>
                <w:rFonts w:ascii="Times New Roman" w:hAnsi="Times New Roman" w:cs="Times New Roman" w:eastAsia="Times New Roman"/>
                <w:b w:val="false"/>
                <w:sz w:val="26"/>
              </w:rPr>
              <w:t>MAUSO31.DOC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Biên bản họp nhóm cá nhân tham gia hộ kinh doanh về việc đăng ký tạm ngừng kinh doanh hoặc tiếp tục kinh doanh trước thời hạn đã đăng ký của hộ kinh doanh đối với trường hợp hộ kinh doanh do nhóm cá nhân thành lập trước ngày Nghị định số 168/2025/NĐ-CP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Trường hợp ủy quyền thực hiện thủ tục thì hồ sơ phải kèm theo một trong những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 Trường hợp ủy quyền cho tổ chức thực hiện thủ tục đăng ký hộ kinh doanh, kèm theo hồ sơ đăng ký hộ kinh doanh phải có bản sao hợp đồng cung cấp dịch vụ với tổ chức làm dịch vụ thực hiện thủ tục liên quan đến đăng ký hộ kinh doanh, giấy giới thiệu của tổ chức đó cho cá nhân trực tiếp thực hiện thủ tục liên quan đến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(iii)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(iv) Trường hợp ủy quyền cho đơn vị cung cấp dịch vụ bưu chính không phải là bưu chính công ích thực hiện thủ tục đăng ký hộ kinh doanh thì việc ủy quyền thực hiện theo quy định tại mục (ii).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 Người ủy quyền và người được ủy quyền thực hiện thủ tục đăng ký hộ kinh doanh chịu trách nhiệm trước pháp luật về tính hợp pháp, trung thực và chính xác của việc ủy quyền. Người uỷ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khoản 6 Điều 22 Nghị định số 168/2025/NĐ-CP.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chưa có tài khoản định danh điện tử để thực hiện xác thực điện tử thì hồ sơ đăng ký hộ kinh doanh phải kèm theo bản sao thẻ Căn cước hoặc thẻ Căn cước công dân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Cơ quan thuế sử dụng mã định danh cá nhân thay cho mã số thuế theo quy định của pháp luật về thuế, hộ kinh doanh được cấp Giấy chứng nhận đăng ký hộ kinh doanh theo quy định tại Nghị định số 168/2025/NĐ-CP, trong đó ghi nhận mã số mới do Hệ thống ứng dụng đăng ký thuế truyền sang khi hộ kinh doanh thực hiện các thủ tục: + Trường hợp hộ kinh doanh thực hiện thủ tục đăng ký thay đổi nội dung đăng ký hộ kinh doanh, thành phần hồ sơ gồm: (i) Trường hợp nội dung đăng ký thay đổi về: tên hộ kinh doanh, địa chỉ trụ sở, vốn kinh doanh, ngành, nghề kinh doanh và nội dung đăng ký thuế của hộ kinh doanh, trừ phương pháp tính thuế thì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thay đổi nội dung đăng ký hộ kinh doanh do chủ hộ kinh doanh ký;</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nhóm cá nhân tham gia hộ kinh doanh về việc đăng ký thay đổi nội dung đăng ký hộ kinh doanh đối với trường hợp hộ kinh doanh do nhóm cá nhân thành lập trước ngày Nghị định số 168/2025/NĐ-CP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Hộ kinh doanh đã được cấp giấy chứng nhận đăng ký kinh doanh hoặc giấy chứng nhận đăng ký hộ kinh doanh trước ngày Nghị định số 168/2025/NĐ-CP có hiệu lực thi hành. Hộ kinh doanh được cấp Giấy chứng nhận đăng ký hộ kinh doanh theo quy định tại Nghị định số 168/2025/NĐ-CP trong trường hợp sau đây: + Trường hợp hộ kinh doanh thực hiện thủ tục đăng ký thay đổi nội dung đăng ký hộ kinh doanh, thành phần hồ sơ gồm: (i) Trường hợp nội dung đăng ký thay đổi về: tên hộ kinh doanh, địa chỉ trụ sở, vốn kinh doanh, ngành, nghề kinh doanh và nội dung đăng ký thuế của hộ kinh doanh, trừ phương pháp tính thuế thì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đăng ký thay đổi nội dung đăng ký hộ kinh doanh do chủ hộ kinh doanh ký;</w:t>
            </w:r>
          </w:p>
        </w:tc>
        <w:tc>
          <w:p/>
          <w:p>
            <w:pPr>
              <w:spacing w:after="0" w:before="0" w:lineRule="auto" w:line="276"/>
              <w:jc w:val="left"/>
            </w:pPr>
            <w:r>
              <w:rPr>
                <w:rFonts w:ascii="Times New Roman" w:hAnsi="Times New Roman" w:cs="Times New Roman" w:eastAsia="Times New Roman"/>
                <w:b w:val="false"/>
                <w:sz w:val="26"/>
              </w:rPr>
              <w:t>MAUSO21.DOC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nhóm cá nhân tham gia hộ kinh doanh về việc đăng ký thay đổi nội dung đăng ký hộ kinh doanh đối với trường hợp hộ kinh doanh do nhóm cá nhân thành lập trước ngày Nghị định số 168/2025/NĐ-CP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hộ kinh doanh đã được cấp bản giấy Giấy chứng nhận đăng ký hộ kinh doanh có nhu cầu được cấp lại Giấy này do bị mất, cháy, rách, nát hoặc bị tiêu hủy dưới hình thức khác,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cấp lại Giấy chứng nhận đăng ký hộ kinh doanh</w:t>
            </w:r>
          </w:p>
        </w:tc>
        <w:tc>
          <w:p/>
          <w:p>
            <w:pPr>
              <w:spacing w:after="0" w:before="0" w:lineRule="auto" w:line="276"/>
              <w:jc w:val="left"/>
            </w:pPr>
            <w:r>
              <w:rPr>
                <w:rFonts w:ascii="Times New Roman" w:hAnsi="Times New Roman" w:cs="Times New Roman" w:eastAsia="Times New Roman"/>
                <w:b w:val="false"/>
                <w:sz w:val="26"/>
              </w:rPr>
              <w:t>mauso5hkdGiynghcpliGiychngnhnngkhkinhdoanh.docx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mua bán, tặng cho, thừa kế hộ kinh doanh được thực hiện trước ngày Nghị định số 168/2025/NĐ-CP có hiệu lực thi hành, hộ kinh doanh gửi hồ sơ đăng ký thay đổi chủ hộ kinh doanh đến Cơ quan đăng ký kinh doanh cấp xã, thành phần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báo thay đổi chủ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mua bán hoặc các giấy tờ chứng minh hoàn tất việc mua bán trong trường hợp bán hộ kinh doanh; hợp đồng tặng cho đối với trường hợp tặng cho hộ kinh doanh; bản sao văn bản xác nhận quyền thừa kế hợp pháp của người thừa kế trong trường hợp thay đổi chủ hộ kinh doanh do thừa kế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cơ quan hành chính nhà nước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bằng văn bản nội dung cần sửa đổi, bổ sung của Cơ quan đăng ký kinh doanh cấp xã, Giấy chứng nhận đăng ký hộ kinh doanh được cấp lại cho hộ kinh doanh., Cơ quan đăng ký kinh doanh cấp xã cập nhật thông tin thay đổi của hộ kinh doanh trong Cơ sở dữ liệu về đăng ký hộ kinh doanh, Giấy chứng nhận đăng ký hộ kinh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hồ sơ đăng ký hộ kinh doanh hợp lệ.
- Hộ kinh doanh phải nộp lệ phí theo quy định của pháp luật.
* Hồ sơ đăng ký hộ kinh doanh qua mạng thông tin điện tử phải bảo đảm các yêu cầu sau:
+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đăng ký hộ kinh doanh bằng bản giấy; 
+ Các thông tin đăng ký hộ kinh doanh được kê khai trên Hệ thống thông tin về đăng ký hộ kinh doanh phải được nhập đầy đủ và chính xác theo các thông tin trong hồ sơ đăng ký hộ kinh doanh; 
+ Có thông tin về số điện thoại, thư điện tử của người nộp hồ sơ được kê khai trên Cổng thông tin quốc gia về đăng ký doanh nghiệp;
+ Phải được ký số bởi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Điều 93 Nghị định số 168/2025/NĐ-CP được thể hiện dưới dạng văn bản điện tử quy định tại khoản 9 Điều 3 Nghị định số 168/2025/NĐ-CP.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lại, Giấy chứng nhận, đăng ký, hộ kinh doanh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2025-11-27T16:33:40Z</dcterms:created>
  <dc:creator>Apache POI</dc:creator>
</cp:coreProperties>
</file>