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2006/QĐ-BTP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thẻ cộng tác viên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có đủ tiêu chuẩn quy định tại khoản 2 Điều 24 của Luật Trợ giúp pháp lý nếu có nguyện vọng làm cộng tác viên trợ giúp pháp lý (sau đây gọi chung là cộng tác viên) và nhất trí với các nội dung cơ bản của hợp đồng thực hiện trợ giúp pháp lý theo hướng dẫn của Bộ Tư pháp thì gửi hồ sơ đến Trung tâm trợ giúp pháp lý nhà nước ở địa phương nơi mình cư trú. 
- Trong thời hạn 04 ngày làm việc kể từ ngày nhận được hồ sơ, căn cứ vào nhu cầu trợ giúp pháp lý của người dân và điều kiện thực tế tại địa phương, Giám đốc Trung tâm lựa chọn hồ sơ trình Giám đốc Sở Tư pháp xem xét cấp thẻ cộng tác viên. Trường hợp hồ sơ không hợp lệ thì trả lại hồ sơ cho người người đề nghị làm cộng tác viên và thông báo rõ lý do bằng văn bản.
 - Trong thời hạn 03 ngày làm việc kể từ ngày nhận được hồ sơ hợp lệ do Giám đốc Trung tâm trình, Giám đốc Sở Tư pháp xem xét, quyết định cấp thẻ cộng tác viên. Trường hợp từ chối phải thông báo rõ lý do bằng văn bản cho người đề nghị làm cộng tác viên. Người bị từ chối có quyền khiếu nại đối với việc từ chối cấp thẻ cộng tác viên. Việc giải quyết khiếu nại được thực hiện theo quy định của pháp luật về khiếu nại.
- Trong thời hạn 30 ngày kể từ ngày được cấp thẻ, cộng tác viên trợ giúp pháp lý có trách nhiệm đến Trung tâm để ký hợp đồng thực hiện trợ giúp pháp lý, trừ trường hợp có lý do chính đáng thì có thể kéo dài nhưng không quá 35 ngày kể từ ngày được cấp thẻ.</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nộp trực tiếp tại trụ sở Trung tâm, người đề nghị làm cộng tác viên nộp các giấy tờ: Đơn đề nghị làm cộng tác viên; Sơ yếu lý lịch cá nhân có xác nhận của Ủy ban nhân dân xã, phường, thị trấn nơi cư trú và 02 ảnh màu chân dung cỡ 2 cm x 3 cm; xuất trình bản chính hoặc nộp bản sao có chứng thực giấy tờ chứng minh là người đã nghỉ hưu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qua fax, hình thức điện tử, người đề nghị làm cộng tác viên gửi các giấy tờ: Đơn đề nghị làm cộng tác viên; Giấy tờ chứng minh là người đã nghỉ hưu theo quy định; Sơ yếu lý lịch cá nhân có xác nhận của Ủy ban nhân dân xã, phường, thị trấn nơi cư trú và 02 ảnh màu chân dung cỡ 2 cm x 3 cm đến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gửi hồ sơ qua dịch vụ bưu chính, người đề nghị làm cộng tác viên gửi các giấy tờ: Đơn đề nghị làm cộng tác viên; Sơ yếu lý lịch cá nhân có xác nhận của Ủy ban nhân dân xã, phường, thị trấn nơi cư trú và 02 ảnh màu chân dung cỡ 2 cm x 3 cm, bản sao có chứng thực giấy tờ chứng minh là người đã nghỉ hưu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làm cộng tác viên trợ giúp pháp lý</w:t>
            </w:r>
          </w:p>
        </w:tc>
        <w:tc>
          <w:p/>
          <w:p>
            <w:pPr>
              <w:spacing w:after="0" w:before="0" w:lineRule="auto" w:line="276"/>
              <w:jc w:val="left"/>
            </w:pPr>
            <w:r>
              <w:rPr>
                <w:rFonts w:ascii="Times New Roman" w:hAnsi="Times New Roman" w:cs="Times New Roman" w:eastAsia="Times New Roman"/>
                <w:b w:val="false"/>
                <w:sz w:val="26"/>
              </w:rPr>
              <w:t>Dondenghi.docx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là người đã nghỉ hưu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cá nhân có xác nhận của Ủy ban nhân dân xã, phường, thị trấn nơi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màu chân dung cỡ 2 cm x 3 cm</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Giám đốc Sở Tư pháp, Trung tâm trợ giúp pháp lý nhà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thẻ cộng tác viên trợ giúp pháp lý của Giám đốc Sở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 LUẬT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144/2017/NĐ-CP</w:t>
            </w:r>
          </w:p>
        </w:tc>
        <w:tc>
          <w:p/>
          <w:p>
            <w:pPr>
              <w:spacing w:after="0" w:before="0" w:lineRule="auto" w:line="276"/>
              <w:jc w:val="left"/>
            </w:pPr>
            <w:r>
              <w:rPr>
                <w:rFonts w:ascii="Times New Roman" w:hAnsi="Times New Roman" w:cs="Times New Roman" w:eastAsia="Times New Roman"/>
                <w:b w:val="false"/>
                <w:sz w:val="26"/>
              </w:rPr>
              <w:t>Nghị định 144/2017/NĐ-CP - Quy định chi tiết một số điều của Luật Trợ giúp pháp lý</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03/2021/TT-BTP</w:t>
            </w:r>
          </w:p>
        </w:tc>
        <w:tc>
          <w:p/>
          <w:p>
            <w:pPr>
              <w:spacing w:after="0" w:before="0" w:lineRule="auto" w:line="276"/>
              <w:jc w:val="left"/>
            </w:pPr>
            <w:r>
              <w:rPr>
                <w:rFonts w:ascii="Times New Roman" w:hAnsi="Times New Roman" w:cs="Times New Roman" w:eastAsia="Times New Roman"/>
                <w:b w:val="false"/>
                <w:sz w:val="26"/>
              </w:rPr>
              <w:t>Thông tư 03/2021/TT-BTP</w:t>
            </w:r>
          </w:p>
        </w:tc>
        <w:tc>
          <w:p/>
          <w:p>
            <w:pPr>
              <w:spacing w:after="0" w:before="0" w:lineRule="auto" w:line="276"/>
              <w:jc w:val="left"/>
            </w:pPr>
            <w:r>
              <w:rPr>
                <w:rFonts w:ascii="Times New Roman" w:hAnsi="Times New Roman" w:cs="Times New Roman" w:eastAsia="Times New Roman"/>
                <w:b w:val="false"/>
                <w:sz w:val="26"/>
              </w:rPr>
              <w:t>25-05-2021</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11/2025/TT-BTP</w:t>
            </w:r>
          </w:p>
        </w:tc>
        <w:tc>
          <w:p/>
          <w:p>
            <w:pPr>
              <w:spacing w:after="0" w:before="0" w:lineRule="auto" w:line="276"/>
              <w:jc w:val="left"/>
            </w:pPr>
            <w:r>
              <w:rPr>
                <w:rFonts w:ascii="Times New Roman" w:hAnsi="Times New Roman" w:cs="Times New Roman" w:eastAsia="Times New Roman"/>
                <w:b w:val="false"/>
                <w:sz w:val="26"/>
              </w:rPr>
              <w:t>Thông tư 11/2025/TT-BTP của Bộ Tư pháp sửa đổi, bổ sung, bãi bỏ một số điều của các Thông tư thuộc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25-06-2025</w:t>
            </w:r>
          </w:p>
        </w:tc>
        <w:tc>
          <w:p/>
          <w:p>
            <w:pPr>
              <w:spacing w:after="0" w:before="0" w:lineRule="auto" w:line="276"/>
              <w:jc w:val="left"/>
            </w:pPr>
            <w:r>
              <w:rPr>
                <w:rFonts w:ascii="Times New Roman" w:hAnsi="Times New Roman" w:cs="Times New Roman" w:eastAsia="Times New Roman"/>
                <w:b w:val="false"/>
                <w:sz w:val="26"/>
              </w:rPr>
              <w:t>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Những người có năng lực hành vi dân sự đầy đủ, có phẩm chất đạo đức tốt, có sức khỏe, có nguyện vọng thực hiện trợ giúp pháp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2025-11-27T16:34:10Z</dcterms:created>
  <dc:creator>Apache POI</dc:creator>
</cp:coreProperties>
</file>