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an toàn thực phẩm đối với cơ sở sản xuất,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sản xuất, kinh doanh thực phẩm gửi 01 bộ hồ sơ đề nghị cấp giấy chứng nhận đủ điều kiện an toàn thực phẩm đối với cơ sở sản xuất, cơ sở vừa sản xuất vừa kinh doanh thực phẩm trực tiếp hoặc qua đường bưu điện hoặc qua mạng điện tử cho Ủy ban nhân dân cấp tỉnh.
- Tiếp nhận, kiểm tra tính hợp lệ của hồ sơ
Trong thời hạn 05 ngày làm việc kể từ ngày tiếp nhận hồ sơ, cơ quan có thẩm quyền tổ chức kiểm tra tính hợp lệ của hồ sơ; trường hợp hồ sơ không hợp lệ, cơ quan có thẩm quyền phải có văn bản thông báo và yêu cầu cơ sở bổ sung hồ sơ. Sau 30 ngày kể từ ngày thông báo yêu cầu bổ sung hồ sơ mà cơ sở không bổ sung hoặc bổ sung không đầy đủ thì hồ sơ không còn giá trị.
- Thành lập Đoàn thẩm định thực tế tại cơ sở
Trong thời hạn 15 ngày làm việc, kể từ ngày có kết quả kiểm tra hồ sơ đầy đủ, hợp lệ, cơ quan có thẩm quyền tổ chức thẩm định thực tế tại cơ sở. Trường hợp cơ quan có thẩm quyền cấp trên ủy quyền thẩm định thực tế tại cơ sở cho cơ quan có thẩm quyền cấp dưới thì phải có văn bản ủy quyền. Sau khi thẩm định, cơ quan có thẩm quyền cấp dưới phải gửi Biên bản thẩm định về cơ quan thẩm quyền cấp trên để làm căn cứ cấp Giấy chứng nhận.
Đoàn thẩm định thực tế tại cơ sở do cơ quan có thẩm quyền cấp Giấy chứng nhận hoặc cơ quan được ủy quyền thẩm định ban hành quyết định thành lập. Đoàn thẩm định có từ 03 đến 05 thành viên, trong đó phải có ít nhất 02 thành viên làm công tác chuyên môn về thực phẩm hoặc an toàn thực phẩm (có bằng cấp về thực phẩm hoặc an toàn thực phẩm) hoặc quản lý về an toàn thực phẩm. Đoàn thẩm định thực tế tại cơ sở được mời chuyên gia độc lập có chuyên môn phù hợp tham gia. Trưởng đoàn thẩm định chịu trách nhiệm về kết quả thẩm định thực tế tại cơ sở.
- Nội dung thẩm định thực tế tại cơ sở
+ Kiểm tra tính thống nhất của hồ sơ đăng ký cấp Giấy chứng nhận gửi cơ quan có thẩm quyền với hồ sơ gốc lưu tại cơ sở;
+ Thẩm định điều kiện an toàn thực phẩm tại cơ sở theo quy định.
- Kết quả thẩm định thực tế tại cơ sở
+ Kết quả thẩm định phải ghi rõ “Đạt” hoặc “Không đạt” hoặc “Chờ hoàn thiện” vào Biên bản thẩm định điều kiện an toàn thực phẩm đối với cơ sở sản xuất thực phẩm theo Mẫu số 03a, Biên bản thẩm định điều kiện an toàn thực phẩm đối với cơ sở kinh doanh thực phẩm theo Mẫu số 03b hoặc Mẫu số 03a và Mẫu số 03b đối với cơ sở vừa sản xuất vừa kinh doanh thực phẩm theo Mục I Phụ lục ban hành kèm theo Nghị định số 17/2020/NĐ-CP.
Đối với cơ sở kinh doanh thực phẩm tổng hợp, cơ sở được cấp Giấy chứng nhận khi các điều kiện kinh doanh của ít nhất một nhóm sản phẩm được đánh giá “Đạt”. Các nhóm sản phẩm đạt yêu cầu theo quy định sẽ được ghi vào Giấy chứng nhận cơ sở đủ điều kiện an toàn thực phẩm.
+ Trường hợp “Không đạt” hoặc “Chờ hoàn thiện” phải ghi rõ lý do trong Biên bản thẩm định. Trường hợp “Chờ hoàn thiện”, thời hạn khắc phục tối đa là 60 ngày kể từ ngày có biên bản thẩm định. Sau khi đã khắc phục theo yêu cầu của Đoàn thẩm định, cơ sở phải nộp báo cáo kết quả khắc phục theo Mẫu số 04 Mục I  Phụ lục ban hành kèm theo Nghị định số 17/2020/NĐ-CP và nộp phí thẩm định về cơ quan có thẩm quyền để tổ chức thẩm định lại theo quy định tại điểm c khoản này.
Thời hạn thẩm định lại tối đa là 10 ngày làm việc tính từ khi cơ quan có thẩm quyền nhận được báo cáo khắc phục. Sau 60 ngày cơ sở không nộp báo cáo kết quả khắc phục thì hồ sơ đề nghị cấp Giấy chứng nhận cơ sở đủ điều kiện an toàn thực phẩm và kết quả thẩm định trước đó với kết luận “Chờ hoàn thiện” không còn giá trị.
Trường hợp kết quả thẩm định lại “Không đạt” hoặc quá thời hạn khắc phục mà cơ sở không nộp báo cáo kết quả khắc phục, cơ quan có thẩm quyền thông báo bằng văn bản tới cơ quan quản lý địa phương để giám sát và yêu cầu cơ sở không được hoạt động cho đến khi được cấp Giấy chứng nhận.
+ Biên bản thẩm định thực tế tại cơ sở được lập thành 02 bản có giá trị như nhau, Đoàn thẩm định giữ 01 bản và cơ sở giữ 01 bản.
- Cấp Giấy chứng nhận
Trong thời hạn 05 ngày làm việc kể từ ngày có kết quả thẩm định thực tế tại cơ sở là “Đạt”, cơ quan có thẩm quyền cấp Giấy chứng nhận cho cơ sở theo Mẫu số 05a (đối với cơ sở sản xuất), Mẫu số 05b (đối với cơ sở kinh doanh), Mẫu số 05c (đối với cơ sở vừa sản xuất vừa kinh doanh) Mục I Phụ lục ban hành kèm theo Nghị định số 17/2020/NĐ-CP.
- Nguyên tắc cấp Giấy chứng nhận
+ Cơ quan có thẩm quyền cấp 01 Giấy chứng nhận cho cơ sở sản xuất, kinh doanh;
+ Chủ cơ sở xác nhận tập huấn kiến thức an toàn thực phẩm theo Mẫu 01 và Mẫu 02 tại Phụ lục I kèm theo Thông tư số 43/2018/TT-BCT ngày 15/11/2018 của Bộ Công Thương được sửa đổi, bổ sung tại Thông tư số 13/2020/TT-BCT ngày 18/6/2020 của Bộ Công Thương.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Trong thời gian 25 ngày làm việc (không tính thời gian bổ sung, hoàn thiện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theo Mẫu số 01a Mục I tại Phụ lục ban hành kèm theo Nghị định số 17/2020/NĐ-CP ngày 05 tháng 02 năm 2020 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Mẫu số 01a.docx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 theo Mẫu số 02a (đối với cơ sở sản xuất), Mẫu số 02b (đối với cơ sở kinh doanh) hoặc cả Mẫu số 02a và Mẫu số 02b (đối với cơ sở vừa sản xuất vừa kinh doanh) Mục I tại Phụ lục ban hành kèm theo Nghị định số 17/2020/NĐ-CP ngày 05 tháng 02 năm 2020 sửa đổi, bổ sung một số điều của các Nghị định liên quan đến điều khiện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Mẫu số 02a.docx</w:t>
            </w:r>
          </w:p>
          <w:p>
            <w:pPr>
              <w:spacing w:after="0" w:before="0" w:lineRule="auto" w:line="276"/>
              <w:jc w:val="left"/>
            </w:pPr>
            <w:r>
              <w:rPr>
                <w:rFonts w:ascii="Times New Roman" w:hAnsi="Times New Roman" w:cs="Times New Roman" w:eastAsia="Times New Roman"/>
                <w:b w:val="false"/>
                <w:sz w:val="26"/>
              </w:rPr>
              <w:t>Mẫu số 02b.docx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sản xuất,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kết quả khắc phục theo Mẫu số 04 Mục I tại Phụ lục ban hành kèm theo Nghị định số 17/2020/NĐ-CP ngày 05 tháng 02 năm 2020 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55/2010/QH12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43/2018/TT-BCT</w:t>
            </w:r>
          </w:p>
        </w:tc>
        <w:tc>
          <w:p/>
          <w:p>
            <w:pPr>
              <w:spacing w:after="0" w:before="0" w:lineRule="auto" w:line="276"/>
              <w:jc w:val="left"/>
            </w:pPr>
            <w:r>
              <w:rPr>
                <w:rFonts w:ascii="Times New Roman" w:hAnsi="Times New Roman" w:cs="Times New Roman" w:eastAsia="Times New Roman"/>
                <w:b w:val="false"/>
                <w:sz w:val="26"/>
              </w:rPr>
              <w:t>Thông tư 43/2018/TT-BCT ngày 15/11/2018 của Bộ Công Thương 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77/2016/NĐ-CP.</w:t>
            </w:r>
          </w:p>
        </w:tc>
        <w:tc>
          <w:p/>
          <w:p>
            <w:pPr>
              <w:spacing w:after="0" w:before="0" w:lineRule="auto" w:line="276"/>
              <w:jc w:val="left"/>
            </w:pPr>
            <w:r>
              <w:rPr>
                <w:rFonts w:ascii="Times New Roman" w:hAnsi="Times New Roman" w:cs="Times New Roman" w:eastAsia="Times New Roman"/>
                <w:b w:val="false"/>
                <w:sz w:val="26"/>
              </w:rPr>
              <w:t>Nghị định 77/2016/NĐ-CP.</w:t>
            </w:r>
          </w:p>
        </w:tc>
        <w:tc>
          <w:p/>
          <w:p>
            <w:pPr>
              <w:spacing w:after="0" w:before="0" w:lineRule="auto" w:line="276"/>
              <w:jc w:val="left"/>
            </w:pPr>
            <w:r>
              <w:rPr>
                <w:rFonts w:ascii="Times New Roman" w:hAnsi="Times New Roman" w:cs="Times New Roman" w:eastAsia="Times New Roman"/>
                <w:b w:val="false"/>
                <w:sz w:val="26"/>
              </w:rPr>
              <w:t>01-07-2016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cơ sở sản xuất, kinh doanh thực phẩm quy định tại Khoản 1 Khoản 2 Điều 6 Thông tư số 43/2018/TT-BCT ngày 15 tháng 11 năm 2018 của Bộ Công Thương quy định về quản lý an toàn thực phẩm thuộc trách nhiệm của Bộ Công Thương, bao gồm:
- Cơ sở sản xuất các sản phẩm thực phẩm có công suất thiết kế nhỏ hơn cơ sở quy định tại điểm a khoản 1 Điều 6 Thông tư số 43/2018/TT-BCT ngày 15 tháng 11 năm 2018 của Bộ Công Thương quy định về quản lý an toàn thực phẩm thuộc trách nhiệm của Bộ Công Thương.
- Cơ sở bán buôn, bán lẻ thực phẩm (bao gồm cả thực phẩm tổng hợp) của thương nhân trên địa bàn 01 tỉnh, thành phố trực thuộc Trung ương; chuỗi siêu thị mini và chuỗi cửa hàng tiện lợi có diện tích tương đương siêu thị mini theo quy định của pháp luật;
- Cơ sở vừa sản xuất vừa kinh doanh tại cùng một địa điểm có công suất thiết kế theo quy định tại điểm a khoản này;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2025-11-27T16:34:09Z</dcterms:created>
  <dc:creator>Apache POI</dc:creator>
</cp:coreProperties>
</file>