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2006/QĐ-BTP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giải quyết khiếu nại về trợ giúp pháp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được trợ giúp pháp lý có quyền gửi đơn khiếu nại đến người đứng đầu tổ chức thực hiện trợ giúp pháp lý. 	
- Người đứng đầu tổ chức thực hiện trợ giúp pháp lý (Trung tâm trợ giúp pháp lý nhà nước tỉnh/thành phố, Chi nhánh của Trung tâm,  tổ chức ký hợp đồng thực hiện trợ giúp pháp lý, tổ chức đăng ký tham gia trợ giúp pháp lý) có trách nhiệm giải quyết khiếu nại đối với những hành vi quy định tại khoản 1, Điều 45 Luật Trợ giúp pháp lý trong thời hạn 03 ngày làm việc kể từ ngày nhận được khiếu nại. 
- Trường hợp người khiếu nại không đồng ý với quyết định giải quyết khiếu nại của người đứng đầu tổ chức thực hiện trợ giúp pháp lý hoặc quá thời hạn mà khiếu nại không được giải quyết thì có quyền khiếu nại lên Giám đốc Sở Tư pháp. Trong thời hạn 15 ngày kể từ ngày nhận được khiếu nại, Giám đốc Sở Tư pháp có trách nhiệm giải quyết khiếu nại. Quyết định giải quyết khiếu nại của Giám đốc Sở Tư pháp có hiệu lực thi hành.
- Trường hợp người khiếu nại không đồng ý với quyết định giải quyết khiếu nại của Giám đốc Sở Tư pháp hoặc quá thời hạn mà khiếu nại không được giải quyết thì có quyền khởi kiện tại Tòa 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mô tả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đơn khiếu nại đến người đứng đầu của tổ chức thực hiện trợ giúp pháp lý (đối với khiếu nại lần 1); nộp đến Giám đốc Sở Tư pháp (khiếu nại lần 2).
- Đối với người đứng đầu tổ chức thực hiện trợ giúp pháp lý: 03 ngày làm việc kể từ ngày nhận được khiếu nại; 
- Đối với Giám đốc Sở Tư pháp: 15 ngày kể từ ngày nhận được khiếu nại.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mô tả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đơn khiếu nại đến người đứng đầu của tổ chức thực hiện trợ giúp pháp lý (đối với khiếu nại lần 1); nộp đến Giám đốc Sở Tư pháp (khiếu nại lần 2).
- Đối với người đứng đầu tổ chức thực hiện trợ giúp pháp lý: 03 ngày làm việc kể từ ngày nhận được khiếu nại; 
- Đối với Giám đốc Sở Tư pháp: 15 ngày kể từ ngày nhận được khiếu nại.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Theo mô tả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đơn khiếu nại đến người đứng đầu của tổ chức thực hiện trợ giúp pháp lý (đối với khiếu nại lần 1); nộp đến Giám đốc Sở Tư pháp (khiếu nại lần 2).
- Đối với người đứng đầu tổ chức thực hiện trợ giúp pháp lý: 03 ngày làm việc kể từ ngày nhận được khiếu nại; 
- Đối với Giám đốc Sở Tư pháp: 15 ngày kể từ ngày nhận được khiếu nại.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khiếu  nại</w:t>
            </w:r>
          </w:p>
        </w:tc>
        <w:tc>
          <w:p/>
          <w:p>
            <w:pPr>
              <w:spacing w:after="0" w:before="0" w:lineRule="auto" w:line="276"/>
              <w:jc w:val="left"/>
            </w:pPr>
            <w:r>
              <w:rPr>
                <w:rFonts w:ascii="Times New Roman" w:hAnsi="Times New Roman" w:cs="Times New Roman" w:eastAsia="Times New Roman"/>
                <w:b w:val="false"/>
                <w:sz w:val="26"/>
              </w:rPr>
              <w:t>Donkhieunai.docx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Giám đốc Sở Tư pháp, Người đứng đầu của tổ chức thực hiện trợ giúp pháp lý</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quyết khiếu nại về trợ giúp pháp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11/2017/QH14 -LUẬT TRỢ GIÚP PHÁP LÝ</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12/2018/TT-BTP</w:t>
            </w:r>
          </w:p>
        </w:tc>
        <w:tc>
          <w:p/>
          <w:p>
            <w:pPr>
              <w:spacing w:after="0" w:before="0" w:lineRule="auto" w:line="276"/>
              <w:jc w:val="left"/>
            </w:pPr>
            <w:r>
              <w:rPr>
                <w:rFonts w:ascii="Times New Roman" w:hAnsi="Times New Roman" w:cs="Times New Roman" w:eastAsia="Times New Roman"/>
                <w:b w:val="false"/>
                <w:sz w:val="26"/>
              </w:rPr>
              <w:t>Hướng dẫn một số hoạt động nghiệp vụ trợ giúp pháp lý và quản lý chất lượng vụ việc trợ giúp pháp lý</w:t>
            </w:r>
          </w:p>
        </w:tc>
        <w:tc>
          <w:p/>
          <w:p>
            <w:pPr>
              <w:spacing w:after="0" w:before="0" w:lineRule="auto" w:line="276"/>
              <w:jc w:val="left"/>
            </w:pPr>
            <w:r>
              <w:rPr>
                <w:rFonts w:ascii="Times New Roman" w:hAnsi="Times New Roman" w:cs="Times New Roman" w:eastAsia="Times New Roman"/>
                <w:b w:val="false"/>
                <w:sz w:val="26"/>
              </w:rPr>
              <w:t>28-08-2018</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10/2023/TT-BTP</w:t>
            </w:r>
          </w:p>
        </w:tc>
        <w:tc>
          <w:p/>
          <w:p>
            <w:pPr>
              <w:spacing w:after="0" w:before="0" w:lineRule="auto" w:line="276"/>
              <w:jc w:val="left"/>
            </w:pPr>
            <w:r>
              <w:rPr>
                <w:rFonts w:ascii="Times New Roman" w:hAnsi="Times New Roman" w:cs="Times New Roman" w:eastAsia="Times New Roman"/>
                <w:b w:val="false"/>
                <w:sz w:val="26"/>
              </w:rPr>
              <w:t>Thông tư của Bộ trưởng Bộ Tư pháp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11/2025/TT-BTP</w:t>
            </w:r>
          </w:p>
        </w:tc>
        <w:tc>
          <w:p/>
          <w:p>
            <w:pPr>
              <w:spacing w:after="0" w:before="0" w:lineRule="auto" w:line="276"/>
              <w:jc w:val="left"/>
            </w:pPr>
            <w:r>
              <w:rPr>
                <w:rFonts w:ascii="Times New Roman" w:hAnsi="Times New Roman" w:cs="Times New Roman" w:eastAsia="Times New Roman"/>
                <w:b w:val="false"/>
                <w:sz w:val="26"/>
              </w:rPr>
              <w:t>Thông tư 11/2025/TT-BTP của Bộ Tư pháp sửa đổi, bổ sung, bãi bỏ một số điều của các Thông tư thuộc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25-06-2025</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được trợ giúp pháp lý theo quy định của Luật Trợ giúp pháp lý.
- Khi có căn cứ cho rằng tổ chức thực hiện trợ giúp pháp lý, người thực hiện trợ giúp pháp lý có hành vi trái pháp luật, xâm phạm quyền, lợi ích hợp pháp của mình như: từ chối thụ lý vụ việc trợ giúp pháp lý; không thực hiện trợ giúp pháp lý; thực hiện trợ giúp pháp lý không đúng pháp luật; thay đổi người thực hiện trợ giúp pháp lý không đúng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2025-11-27T16:34:11Z</dcterms:created>
  <dc:creator>Apache POI</dc:creator>
</cp:coreProperties>
</file>