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tham gia trợ giúp pháp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hành nghề luật sư, tổ chức tư vấn pháp luật có đủ điều kiện đăng ký tham gia trợ giúp pháp lý theo quy định tại khoản 1 Điều 15 của Luật Trợ giúp pháp lý nộp hồ sơ đăng ký tham gia trợ giúp pháp lý đến Sở Tư pháp nơi đã cấp Giấy đăng ký hoạt động.</w:t>
      </w:r>
    </w:p>
    <w:p>
      <w:pPr>
        <w:spacing w:after="0" w:before="0" w:lineRule="auto" w:line="276"/>
        <w:jc w:val="both"/>
      </w:pPr>
      <w:r>
        <w:rPr>
          <w:rFonts w:ascii="Times New Roman" w:hAnsi="Times New Roman" w:cs="Times New Roman" w:eastAsia="Times New Roman"/>
          <w:b w:val="false"/>
          <w:sz w:val="26"/>
        </w:rPr>
        <w:t>- Trong thời hạn 07 ngày kể từ ngày nhận được hồ sơ đăng ký hợp lệ, Sở Tư pháp kiểm tra hồ sơ, cấp Giấy đăng ký tham gia trợ giúp pháp lý cho tổ chức đăng ký tham gia đủ điều kiện. Trường hợp từ chối phải thông báo rõ lý do bằng văn bản.</w:t>
      </w:r>
    </w:p>
    <w:p>
      <w:pPr>
        <w:spacing w:after="0" w:before="0" w:lineRule="auto" w:line="276"/>
        <w:jc w:val="both"/>
      </w:pPr>
      <w:r>
        <w:rPr>
          <w:rFonts w:ascii="Times New Roman" w:hAnsi="Times New Roman" w:cs="Times New Roman" w:eastAsia="Times New Roman"/>
          <w:b w:val="false"/>
          <w:sz w:val="26"/>
        </w:rPr>
        <w:t>Trong thời hạn 03 ngày làm việc kể từ ngày được cấp Giấy đăng ký tham gia trợ giúp pháp lý, Sở Tư pháp công bố danh sách tổ chức đăng ký tham gia, người thực hiện trợ giúp pháp lý tại địa phương. Trường hợp thay đổi người thực hiện trợ giúp pháp lý, tổ chức đăng ký tham gia trợ giúp pháp lý phải có văn bản thông báo để Sở Tư pháp xem xét, cập nhật danh sách người thực hiện trợ giúp pháp lý tại địa phương và thông báo về Bộ Tư pháp.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kể từ ngày nhận được hồ sơ đăng ký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kể từ ngày nhận được hồ sơ đăng ký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tham gia trợ giúp pháp lý theo mẫu ban hành kèm theo Thông tư số 08/2017/TT-BTP (Mẫu TP-TGPL-01);</w:t>
            </w:r>
          </w:p>
        </w:tc>
        <w:tc>
          <w:p/>
          <w:p>
            <w:pPr>
              <w:spacing w:after="0" w:before="0" w:lineRule="auto" w:line="276"/>
              <w:jc w:val="left"/>
            </w:pPr>
            <w:r>
              <w:rPr>
                <w:rFonts w:ascii="Times New Roman" w:hAnsi="Times New Roman" w:cs="Times New Roman" w:eastAsia="Times New Roman"/>
                <w:b w:val="false"/>
                <w:sz w:val="26"/>
              </w:rPr>
              <w:t>đơn đề nghị tham gia TGPL.docx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luật sư, tư vấn viên pháp luật đủ điều kiện thực hiện trợ giúp pháp lý theo mẫu ban hành kèm theo Thông tư số 08/2017/TT-BTP (Mẫu TP-TGPL-02);</w:t>
            </w:r>
          </w:p>
        </w:tc>
        <w:tc>
          <w:p/>
          <w:p>
            <w:pPr>
              <w:spacing w:after="0" w:before="0" w:lineRule="auto" w:line="276"/>
              <w:jc w:val="left"/>
            </w:pPr>
            <w:r>
              <w:rPr>
                <w:rFonts w:ascii="Times New Roman" w:hAnsi="Times New Roman" w:cs="Times New Roman" w:eastAsia="Times New Roman"/>
                <w:b w:val="false"/>
                <w:sz w:val="26"/>
              </w:rPr>
              <w:t>mẫu danh sách.docx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thẻ luật sư, thẻ tư vấn viên pháp luật.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tham gia trợ giúp pháp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11/2017/QH14 -LUẬT TRỢ GIÚP PHÁP LÝ</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08/2017/TT-BTP</w:t>
            </w:r>
          </w:p>
        </w:tc>
        <w:tc>
          <w:p/>
          <w:p>
            <w:pPr>
              <w:spacing w:after="0" w:before="0" w:lineRule="auto" w:line="276"/>
              <w:jc w:val="left"/>
            </w:pPr>
            <w:r>
              <w:rPr>
                <w:rFonts w:ascii="Times New Roman" w:hAnsi="Times New Roman" w:cs="Times New Roman" w:eastAsia="Times New Roman"/>
                <w:b w:val="false"/>
                <w:sz w:val="26"/>
              </w:rPr>
              <w:t>Thông tư 08/2017/TT-BTP - Quy định chi tiết một số điều của Luật Trợ giúp pháp lý  và hướng dẫn giấy tờ trong hoạt động trợ giúp pháp lý</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hành nghề luật sư, tổ chức tư vấn pháp luật có đủ điều kiện đăng ký tham gia trợ giúp pháp lý theo quy định tại khoản 1 Điều 15 của Luật Trợ giúp pháp lý. Cụ thể:
- Tổ chức hành nghề luật sư có đủ điều kiện sau: Có lĩnh vực đăng ký hoạt động phù hợp với lĩnh vực trợ giúp pháp lý theo quy định của Luật trợ giúp pháp lý; có cơ sở vật chất phù hợp với hoạt động trợ giúp pháp lý; không đang trong thời gian thi hành quyết định xử phạt vi phạm hành chính trong hoạt động hành nghề luật sư, tư vấn pháp luật.
- Tổ chức tư vấn pháp luật có đủ điều kiện sau: Có lĩnh vực đăng ký hoạt động phù hợp với lĩnh vực trợ giúp pháp lý theo quy định của Luật trợ giúp pháp lý; có cơ sở vật chất phù hợp với hoạt động trợ giúp pháp lý; không đang trong thời gian thi hành quyết định xử phạt vi phạm hành chính trong hoạt động hành nghề luật sư, tư vấn pháp luật; và có ít nhất 01 tư vấn viên pháp luật có 02 năm kinh nghiệm tư vấn pháp luật trở lên hoặc 01 luật sư làm việc thường xuyên tại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2025-11-27T16:34:19Z</dcterms:created>
  <dc:creator>Apache POI</dc:creator>
</cp:coreProperties>
</file>