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Chứng thực bản sao từ bản chính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chứng thực phải xuất trình bản chính giấy tờ, văn bản làm cơ sở để chứng thực bản sao và bản sao cần chứng thực.</w:t>
      </w:r>
    </w:p>
    <w:p>
      <w:pPr>
        <w:spacing w:after="0" w:before="0" w:lineRule="auto" w:line="276"/>
        <w:jc w:val="both"/>
      </w:pPr>
      <w:r>
        <w:rPr>
          <w:rFonts w:ascii="Times New Roman" w:hAnsi="Times New Roman" w:cs="Times New Roman" w:eastAsia="Times New Roman"/>
          <w:b w:val="false"/>
          <w:sz w:val="26"/>
        </w:rPr>
        <w:t>+ Trường hợp người yêu cầu chứng thực chỉ xuất trình bản chính thì cơ quan, tổ chức tiến hành chụp từ bản chính để thực hiện chứng thực, trừ trường hợp cơ quan, tổ chức không có phương tiện để chụp.</w:t>
      </w:r>
    </w:p>
    <w:p>
      <w:pPr>
        <w:spacing w:after="0" w:before="0" w:lineRule="auto" w:line="276"/>
        <w:jc w:val="both"/>
      </w:pPr>
      <w:r>
        <w:rPr>
          <w:rFonts w:ascii="Times New Roman" w:hAnsi="Times New Roman" w:cs="Times New Roman" w:eastAsia="Times New Roman"/>
          <w:b w:val="false"/>
          <w:sz w:val="26"/>
        </w:rPr>
        <w:t>+ Người thực hiện chứng thực kiểm tra bản chính, đối chiếu với bản sao, nếu nội dung bản sao đúng với bản chính. Bản chính giấy tờ, văn bản không thuộc các trường hợp bản chính giấy tờ, văn bản không được dùng làm cơ sở để chứng thực bản sao thì thực hiện chứng thực như sau:</w:t>
      </w:r>
    </w:p>
    <w:p>
      <w:pPr>
        <w:spacing w:after="0" w:before="0" w:lineRule="auto" w:line="276"/>
        <w:jc w:val="both"/>
      </w:pPr>
      <w:r>
        <w:rPr>
          <w:rFonts w:ascii="Times New Roman" w:hAnsi="Times New Roman" w:cs="Times New Roman" w:eastAsia="Times New Roman"/>
          <w:b w:val="false"/>
          <w:sz w:val="26"/>
        </w:rPr>
        <w:t>* Ghi đầy đủ lời chứng chứng thực bản sao từ bản chính theo mẫu quy định;</w:t>
      </w:r>
    </w:p>
    <w:p>
      <w:pPr>
        <w:spacing w:after="0" w:before="0" w:lineRule="auto" w:line="276"/>
        <w:jc w:val="both"/>
      </w:pPr>
      <w:r>
        <w:rPr>
          <w:rFonts w:ascii="Times New Roman" w:hAnsi="Times New Roman" w:cs="Times New Roman" w:eastAsia="Times New Roman"/>
          <w:b w:val="false"/>
          <w:sz w:val="26"/>
        </w:rPr>
        <w:t>* Ký, ghi rõ họ tên, đóng dấu của cơ quan, tổ chức thực hiện chứng thực và ghi vào sổ chứng thực.</w:t>
      </w:r>
    </w:p>
    <w:p>
      <w:pPr>
        <w:spacing w:after="0" w:before="0" w:lineRule="auto" w:line="276"/>
        <w:jc w:val="both"/>
      </w:pPr>
      <w:r>
        <w:rPr>
          <w:rFonts w:ascii="Times New Roman" w:hAnsi="Times New Roman" w:cs="Times New Roman" w:eastAsia="Times New Roman"/>
          <w:b w:val="false"/>
          <w:sz w:val="26"/>
        </w:rPr>
        <w:t>Đối với bản sao có từ 02 (hai) trang trở lên thì ghi lời chứng vào trang cuối, nếu bản sao có từ 02 (hai) tờ trở lên thì phải đóng dấu giáp lai.</w:t>
      </w:r>
    </w:p>
    <w:p>
      <w:pPr>
        <w:spacing w:after="0" w:before="0" w:lineRule="auto" w:line="276"/>
        <w:jc w:val="both"/>
      </w:pPr>
      <w:r>
        <w:rPr>
          <w:rFonts w:ascii="Times New Roman" w:hAnsi="Times New Roman" w:cs="Times New Roman" w:eastAsia="Times New Roman"/>
          <w:b w:val="false"/>
          <w:sz w:val="26"/>
        </w:rPr>
        <w:t>Mỗi bản sao được chứng thực từ một bản chính giấy tờ, văn bản hoặc nhiều bản sao được chứng thực từ một bản chính giấy tờ, văn bản trong cùng một thời điểm được ghi một số chứng thực.</w:t>
      </w:r>
    </w:p>
    <w:p>
      <w:pPr>
        <w:spacing w:after="0" w:before="0" w:lineRule="auto" w:line="276"/>
        <w:jc w:val="both"/>
      </w:pPr>
      <w:r>
        <w:rPr>
          <w:rFonts w:ascii="Times New Roman" w:hAnsi="Times New Roman" w:cs="Times New Roman" w:eastAsia="Times New Roman"/>
          <w:b w:val="false"/>
          <w:sz w:val="26"/>
        </w:rPr>
        <w:t>+ Người yêu cầu chứng thực nhận kết quả tại nơi nộp hồ sơ.</w:t>
      </w:r>
    </w:p>
    <w:p>
      <w:pPr>
        <w:spacing w:after="0" w:before="0" w:lineRule="auto" w:line="276"/>
        <w:jc w:val="both"/>
      </w:pPr>
      <w:r>
        <w:rPr>
          <w:rFonts w:ascii="Times New Roman" w:hAnsi="Times New Roman" w:cs="Times New Roman" w:eastAsia="Times New Roman"/>
          <w:b w:val="false"/>
          <w:sz w:val="26"/>
        </w:rPr>
        <w:t>+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w:t>
      </w:r>
    </w:p>
    <w:p>
      <w:pPr>
        <w:spacing w:after="0" w:before="0" w:lineRule="auto" w:line="276"/>
        <w:jc w:val="both"/>
      </w:pPr>
      <w:r>
        <w:rPr>
          <w:rFonts w:ascii="Times New Roman" w:hAnsi="Times New Roman" w:cs="Times New Roman" w:eastAsia="Times New Roman"/>
          <w:b w:val="false"/>
          <w:sz w:val="26"/>
        </w:rPr>
        <w:t>+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0" w:lineRule="auto" w:line="276"/>
        <w:jc w:val="both"/>
      </w:pPr>
      <w:r>
        <w:rPr>
          <w:rFonts w:ascii="Times New Roman" w:hAnsi="Times New Roman" w:cs="Times New Roman" w:eastAsia="Times New Roman"/>
          <w:b w:val="false"/>
          <w:sz w:val="26"/>
        </w:rPr>
        <w:t>+ Người yêu cầu chứng thực bản sao phải chịu trách nhiệm về nội dung, tính hợp lệ, hợp pháp của bản chính giấy tờ, văn bản dùng làm cơ sở để chứng thực bản sao. Người yêu cầu chứng thực có trách nhiệm xác định các loại giấy tờ, văn bản cần chứng thực bản sao từ bản chính theo quy định của pháp luật và không được yêu cầu chứng thực bản sao từ bản chính giấy tờ, văn bản quy định tại Điều 22 của Nghị định số 23/2015/NĐ-CP.</w:t>
      </w:r>
    </w:p>
    <w:p>
      <w:pPr>
        <w:spacing w:after="0" w:before="0" w:lineRule="auto" w:line="276"/>
        <w:jc w:val="both"/>
      </w:pPr>
      <w:r>
        <w:rPr>
          <w:rFonts w:ascii="Times New Roman" w:hAnsi="Times New Roman" w:cs="Times New Roman" w:eastAsia="Times New Roman"/>
          <w:b w:val="false"/>
          <w:sz w:val="26"/>
        </w:rPr>
        <w:t>+ Người thực hiện chứng thực chịu trách nhiệm về tính chính xác của bản sao so với bản chính. Trường hợp người thực hiện chứng thực nhận thấy pháp luật không quy định về việc phải sử dụng giấy tờ, văn bản chứng thực bản sao từ bản chính thì hướng dẫn cho người yêu cầu chứng thực về việc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ngày cơ quan, tổ chức tiếp nhận yêu cầu hoặc trong ngày làm việc tiếp theo, nếu tiếp nhận yêu cầu sau 15 giờ. Đối với trường hợp cùng một lúc yêu cầu chứng thực bản sao từ nhiều loại bản chính giấy tờ, văn bản; bản chính có nhiều trang; yêu cầu số lượng nhiều bản sao; nội dung giấy tờ, văn bản phức tạp khó kiểm tra, đối chiếu mà cơ quan, tổ chức thực hiện chứng thực không thể đáp ứng được thời hạn quy định nêu trên thì thời hạn chứng thực được kéo dài thêm không quá 02 (hai) ngày làm việc hoặc có thể dài hơn theo thỏa thuận bằng văn bản với người yêu cầu chứng thực. </w:t>
            </w:r>
          </w:p>
        </w:tc>
        <w:tc>
          <w:p/>
          <w:p>
            <w:pPr>
              <w:spacing w:after="0" w:before="0" w:lineRule="auto" w:line="276"/>
              <w:jc w:val="left"/>
            </w:pPr>
            <w:r>
              <w:rPr>
                <w:rFonts w:ascii="Times New Roman" w:hAnsi="Times New Roman" w:cs="Times New Roman" w:eastAsia="Times New Roman"/>
                <w:b w:val="false"/>
                <w:sz w:val="26"/>
              </w:rPr>
              <w:t>Phí :  Đồng</w:t>
              <w:t xml:space="preserve"> (Tại UBND cấp xã, Phòng Tư pháp, Tổ chức hành nghề công chứng: 2.000 đồng/trang; từ trang thứ 3 trở lên thu 1.000 đồng/trang, tối đa thu không quá 200.000 đồng/bản. Trang là căn cứ để thu phí được tính theo trang của bản chính.)</w:t>
            </w:r>
          </w:p>
          <w:p>
            <w:pPr>
              <w:spacing w:after="0" w:before="0" w:lineRule="auto" w:line="276"/>
              <w:jc w:val="left"/>
            </w:pPr>
            <w:r>
              <w:rPr>
                <w:rFonts w:ascii="Times New Roman" w:hAnsi="Times New Roman" w:cs="Times New Roman" w:eastAsia="Times New Roman"/>
                <w:b w:val="false"/>
                <w:sz w:val="26"/>
              </w:rPr>
              <w:t>Phí :  Đồng</w:t>
              <w:t xml:space="preserve"> (Tại cơ quan đại diện: 10 USD/bản;)</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tờ, văn bản làm cơ sở để chứng thực bản sao và bản sao cần chứng thực. Trường hợp người yêu cầu chứng thực chỉ xuất trình bản chính thì cơ quan, tổ chức tiến hành chụp từ bản chính để thực hiện chứng thực, trừ trường hợp cơ quan, tổ chức không có phương tiện để chụp. Bản sao từ bản chính để thực hiện chứng thực phải có đầy đủ các trang đã ghi thông tin của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 Tổ chức hành nghề công chứng, Cơ quan đại diện có thẩm quyền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được chứng thực từ bản chính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257/2016/TT-BTC</w:t>
            </w:r>
          </w:p>
        </w:tc>
        <w:tc>
          <w:p/>
          <w:p>
            <w:pPr>
              <w:spacing w:after="0" w:before="0" w:lineRule="auto" w:line="276"/>
              <w:jc w:val="left"/>
            </w:pPr>
            <w:r>
              <w:rPr>
                <w:rFonts w:ascii="Times New Roman" w:hAnsi="Times New Roman" w:cs="Times New Roman" w:eastAsia="Times New Roman"/>
                <w:b w:val="false"/>
                <w:sz w:val="26"/>
              </w:rPr>
              <w:t>Thông tư 257/2016/TT-BTC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226/2016/TT-BTC</w:t>
            </w:r>
          </w:p>
        </w:tc>
        <w:tc>
          <w:p/>
          <w:p>
            <w:pPr>
              <w:spacing w:after="0" w:before="0" w:lineRule="auto" w:line="276"/>
              <w:jc w:val="left"/>
            </w:pPr>
            <w:r>
              <w:rPr>
                <w:rFonts w:ascii="Times New Roman" w:hAnsi="Times New Roman" w:cs="Times New Roman" w:eastAsia="Times New Roman"/>
                <w:b w:val="false"/>
                <w:sz w:val="26"/>
              </w:rPr>
              <w:t>Thông tư 	226/2016/TT-BTC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Bản chính giấy tờ, văn bản cần chứng thực.
Bản chính giấy tờ, văn bản không được dùng làm cơ sở để chứng thực bản sao:
+ Bản chính bị tẩy xóa, sửa chữa, thêm, bớt nội dung không hợp lệ.
+ Bản chính bị hư hỏng, cũ nát, không xác định được nội dung.
+ Bản chính đóng dấu mật của cơ quan, tổ chức có thẩm quyền hoặc không đóng dấu mật nhưng ghi rõ không được sao chụp.
+ Bản chính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
+ Giấy tờ, văn bản do cá nhân tự lập nhưng không có xác nhận và đóng dấu của cơ quan, tổ chức có thẩm quyền.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2025-11-27T16:42:56Z</dcterms:created>
  <dc:creator>Apache POI</dc:creator>
</cp:coreProperties>
</file>