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2.000829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2006/QĐ-BTP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yêu cầu trợ giúp pháp lý</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Trợ giúp pháp lý</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Khi yêu cầu trợ giúp pháp lý, người yêu cầu phải nộp hồ sơ yêu cầu trợ giúp pháp lý cho Trung tâm trợ giúp pháp lý nhà nước tỉnh/thành phố, Chi nhánh của Trung tâm hoặc tổ chức tham gia trợ giúp pháp lý (tổ chức hành nghề luật sư, tổ chức tư vấn pháp luật ký hợp đồng thực hiện trợ giúp pháp lý với Sở Tư pháp; tổ chức hành nghề luật sư, tổ chức tư vấn pháp luật đăng ký tham gia trợ giúp pháp lý).
 - Sau khi tiếp nhận hồ sơ, người tiếp nhận phải xem xét và trả lời ngay cho người yêu cầu về việc hồ sơ đủ điều kiện thụ lý hoặc phải bổ sung thêm giấy tờ, tài liệu có liên quan. Trường hợp người yêu cầu chưa thể cung cấp đầy đủ hồ sơ nhưng cần thực hiện trợ giúp pháp lý ngay do vụ việc sắp hết thời hiệu khởi kiện (còn dưới 05 ngày làm việc), sắp đến ngày xét xử (theo quyết định đưa vụ án ra xét xử còn dưới 05 ngày làm việc), cơ quan tiến hành tố tụng chuyển yêu cầu trợ giúp pháp lý cho tổ chức thực hiện trợ giúp pháp lý hoặc để tránh gây thiệt hại đến quyền và lợi ích hợp pháp của người được trợ giúp pháp lý thì người tiếp nhận yêu cầu báo cáo người đứng đầu tổ chức thực hiện trợ giúp pháp lý và thụ lý ngay, đồng thời hướng dẫn người yêu cầu trợ giúp pháp lý bổ sung các giấy tờ, tài liệu cần thiết. 
- Thời hạn bổ sung giấy tờ, tài liệu chứng minh là người được trợ giúp pháp lý đối với trường hợp thụ lý ngay vụ việc trợ giúp pháp lý, cụ thể như sau:
+ Trong thời hạn 05 ngày làm việc kể từ khi vụ việc trợ giúp pháp lý được thụ lý, người yêu cầu trợ giúp pháp lý có trách nhiệm cung cấp, bổ sung các giấy tờ chứng minh là người được trợ giúp pháp lý. Trường hợp người được trợ giúp pháp lý cư trú tại vùng có điều kiện kinh tế - xã hội đặc biệt khó khăn hoặc trường hợp bất khả kháng thì thời hạn bổ sung giấy tờ, tài liệu là 10 ngày làm việc, kể từ khi vụ việc trợ giúp pháp lý được thụ lý;
+ Trường hợp người yêu cầu trợ giúp pháp lý không cung cấp giấy tờ chứng minh là người được trợ giúp pháp lý trong thời hạn nêu trên thì vụ việc trợ giúp pháp lý không được tiếp tục thực hiện. Việc không tiếp tục thực hiện vụ việc trợ giúp pháp lý được tổ chức thực hiện trợ giúp pháp lý hoặc người thực hiện trợ giúp pháp lý thông báo bằng văn bản và nêu rõ lý do cho người được trợ giúp pháp lý.
- Khi yêu cầu trợ giúp pháp lý đủ điều kiện thụ lý Trung tâm trợ giúp pháp lý nhà nước tỉnh/thành phố, Chi nhánh của Trung tâm hoặc tổ chức tham gia trợ giúp pháp lý vào Sổ thụ lý, theo dõi vụ việc trợ giúp pháp lý.
- Tổ chức thực hiện trợ giúp pháp lý từ chối thụ lý và thông báo rõ lý do bằng văn bản cho người yêu cầu khi thuộc một trong các trường hợp sau đây:
	+ Yêu cầu trợ giúp pháp lý không phải là vụ việc cụ thể liên quan trực tiếp đến quyền và lợi ích hợp pháp của người được trợ giúp pháp lý và không phù hợp với quy định của Luật Trợ giúp pháp lý;
	+ Yêu cầu trợ giúp pháp lý có nội dung trái pháp luật;
	+ Người được trợ giúp pháp lý đã chết;
	+ Vụ việc đang được một tổ chức thực hiện trợ giúp pháp lý khác thụ lý, giải quyết.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Ngay sau khi nhận đủ hồ sơ theo quy định,  người tiếp nhận yêu cầu phải kiểm tra các nội dung có liên quan đến yêu cầu trợ giúp pháp lý và trả lời ngay cho người yêu cầu về việc hồ sơ đủ điều kiện để thụ lý hoặc phải bổ sung giấy tờ, tài liệu có liên quan.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Trường hợp nộp trực tiếp tại trụ sở của tổ chức thực hiện trợ giúp pháp lý: người yêu cầu trợ giúp pháp lý nộp đơn yêu cầu trợ giúp pháp lý, giấy tờ, tài liệu có liên quan đến vụ việc và xuất trình bản chính hoặc nộp bản sao có chứng thực giấy tờ chứng minh là người được trợ giúp pháp lý;
Trong trường hợp người yêu cầu trợ giúp pháp lý không thể tự mình viết đơn thì người tiếp nhận yêu cầu có trách nhiệm ghi các nội dung vào mẫu đơn để họ tự đọc hoặc đọc lại cho họ nghe và yêu cầu họ ký tên hoặc điểm chỉ vào đơn.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Ngay sau khi nhận đủ hồ sơ theo quy định, người tiếp nhận yêu cầu phải kiểm tra các nội dung có liên quan đến yêu cầu trợ giúp pháp lý và trả lời ngay cho người yêu cầu về việc hồ sơ đủ điều kiện để thụ lý hoặc phải bổ sung giấy tờ, tài liệu có liên quan.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Trường hợp gửi hồ sơ qua fax, hình thức điện tử, khi gặp người thực hiện trợ giúp pháp lý, người yêu cầu trợ giúp pháp lý phải xuất trình bản chính hoặc nộp bản sao có chứng thức giấy tờ chứng minh là người được trợ giúp pháp lý.</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Ngay sau khi nhận đủ hồ sơ theo quy định, người tiếp nhận yêu cầu phải kiểm tra các nội dung có liên quan đến yêu cầu trợ giúp pháp lý và trả lời ngay cho người yêu cầu về việc hồ sơ đủ điều kiện để thụ lý hoặc phải bổ sung giấy tờ, tài liệu có liên quan.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Trường hợp gửi hồ sơ qua dịch vụ bưu chính: người yêu cầu trợ giúp pháp lý nộp đơn yêu cầu trợ giúp pháp lý, giấy tờ, tài liệu có liên quan đến vụ việc và bản sao có chứng thực giấy tờ chứng minh là người được trợ giúp pháp lý</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        3. Giấy tờ chứng minh là trẻ em gồm một trong các giấy tờ:</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Giấy khai sinh, hộ chiếu;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Văn bản của cơ quan tiến hành tố tụng xác định người có yêu cầu trợ giúp pháp lý là trẻ em;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Văn bản của cơ quan có thẩm quyền về áp dụng biện pháp xử lý hành chính hoặc xử phạt vi phạm hành chính xác định người có yêu cầu trợ giúp pháp                                                                                                    lý là trẻ em.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1. Giấy tờ chứng minh là người có công với cách mạng gồm một trong các giấy tờ sau:</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Quyết định của cơ quan có thẩm quyền công nhận là người có công với cách mạng theo quy định của Pháp lệnh ưu đãi người có công với cách mạng;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Quyết định phong tặng danh hiệu Bà mẹ Việt Nam anh hùng, Anh hùng lực lượng vũ trang nhân dân, Anh hùng lao động trong thời kỳ kháng chiến;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Huân chương Kháng chiến, Huy chương Kháng chiến, Bằng Bà mẹ Việt Nam anh hùng, Bằng Anh hùng, Bằng Có công với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Quyết định trợ cấp, phụ cấp do cơ quan có thẩm quyền cấp xác định là người có công với cách mạng theo quy định của pháp luật về ưu đãi người có công với cách mạng;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 Quyết định hoặc giấy chứng nhận thương binh, người hưởng chính sách như thương binh, bệnh binh, bệnh tật do nhiễm chất độc hóa học, người hoạt động kháng chiến bị nhiễm chất độc hóa học;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e) Kỷ niệm chương Tổ quốc ghi công đối với người có công giúp đỡ cách mạng, Giấy chứng nhận người hoạt động cách mạng trước ngày 01 tháng 01 năm 1945, Giấy chứng nhận người hoạt động cách mạng từ ngày 01 tháng 01 năm 1945 đến ngày khởi nghĩa tháng Tám năm 1945, Huân chương Chiến thắng, Huy chương Chiến thắng”.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10. Giấy tờ chứng minh là người khuyết tật có khó khăn về tài chính gồm một trong các loại giấy tờ sau:</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Giấy chứng nhận hộ cận nghèo kèm theo Giấy chứng nhận khuyết tật do cơ quan có thẩm quyền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Quyết định hưởng trợ cấp xã hội hàng tháng; Quyết định tiếp nhận đối tượng vào chăm sóc, nuôi dưỡng tại nhà xã hội, cơ sở bảo trợ xã hội.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11. Giấy tờ chứng minh là nạn nhân trong vụ việc bạo lực gia đình có khó khăn về tài chính gồm một trong các loại giấy tờ sau:</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Quyết định tiếp nhận nạn nhân bạo lực gia đình vào nhà xã hội, cơ sở bảo trợ xã hội;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Giấy chứng nhận hộ cận nghèo kèm theo một trong các loại giấy tờ: Giấy xác nhận của cơ sở khám bệnh, chữa bệnh về việc khám và điều trị thương tích do hành vi bạo lực gia đình gây ra; Quyết định cấm người gây bạo lực gia đình tiếp xúc với nạn nhân bạo lực gia đình; Quyết định xử lý vi phạm hành chính với người có hành vi bạo lực gia đình.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12. Giấy tờ, tài liệu chứng minh là nạn nhân, người đang trong quá trình xác định là nạn nhân của hành vi mua bán người và người dưới 18 tuổi đi cùng theo quy định của Luật Phòng, chống mua bán người là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của cơ quan, người có thẩm quyền theo quy định của pháp luật phòng, chống mua bán người xác định người đó thuộc một trong những diện người này.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xml:space="preserve">13. Giấy tờ chứng minh là người nhiễm HIV có khó khăn về tài chính gồm các giấy tờ sau: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 Giấy xác nhận của cơ quan có thẩm quyền cấp xác định là người nhiễm HIV.</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14. Các loại giấy tờ hợp pháp khác do cơ quan có thẩm quyền cấp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Các loại giấy tờ hợp pháp khác do cơ quan có thẩm quyền cấp xác định được người thuộc diện trợ giúp pháp lý theo quy định của pháp luật trợ giúp pháp lý.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2. Giấy tờ chứng minh người thuộc hộ nghèo là:</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chứng nhận hộ nghèo.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xml:space="preserve">4. Giấy tờ chứng minh là người dân tộc thiểu số cư trú ở vùng có điều kiện kinh tế - xã hội đặc biệt khó khăn gồm một trong các giấy tờ sau: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Giấy tờ hợp pháp do cơ quan có thẩm quyền cấp xác định người có tên là người dân tộc thiểu số và nơi cư trú của người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Văn bản của cơ quan tiến hành tố tụng xác định người có yêu cầu trợ giúp pháp lý là người dân tộc thiểu số và nơi cư trú của người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5. Giấy tờ chứng minh người từ đủ 16 tuổi đến dưới 18 tuổi là người bị tố giác, người bị kiến nghị khởi tố, người bị giữ trong trường hợp khẩn cấp, người bị buộc tội, bị hại, người làm chứng, người chấp hành biện pháp xử lý chuyển hướng, phạm nhân là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của cơ quan, người có thẩm quyền xác định người đó thuộc một trong những diện người này.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xml:space="preserve">6. Giấy tờ chứng minh là người bị buộc tội thuộc hộ cận nghèo gồm các giấy tờ sau: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Giấy chứng nhận hộ cận nghèo;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Văn bản của cơ quan tiến hành tố tụng xác định người có yêu cầu trợ giúp pháp lý là người bị buộc tội.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7. Giấy tờ chứng minh là cha đẻ, mẹ đẻ, vợ, chồng, con của liệt sĩ và người có công nuôi dưỡng khi liệt sĩ còn nhỏ có khó khăn về tài chính gồm các giấy tờ sau:</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Giấy chứng nhận hộ cận nghèo hoặc quyết định hưởng trợ cấp xã hội hàng tháng hoặc quyết định tiếp nhận đối tượng vào chăm sóc, nuôi dưỡng tại nhà xã hội, cơ sở bảo trợ xã hội;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Quyết định của cơ quan có thẩm quyền về trợ cấp ưu đãi, trợ cấp tiền tuất đối với cha đẻ, mẹ đẻ, vợ, chồng, con của liệt sĩ và người có công nuôi dưỡng khi liệt sĩ còn nhỏ hoặc Giấy chứng nhận gia đình liệt sỹ, Bằng tổ quốc ghi công có tên liệt sỹ kèm theo giấy tờ chứng minh mối quan hệ thân nhân với liệt sỹ.</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xml:space="preserve">8. Giấy tờ chứng minh là người nhiễm chất độc da cam có khó khăn về tài chính gồm các giấy tờ sau: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 Quyết định về việc trợ cấp ưu đãi đối với con của người hoạt động kháng chiến bị nhiễm chất độc hóa học hoặc Giấy chứng nhận bệnh tật, dị dạng, dị tật do nhiễm chất độc hóa học.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9. Giấy tờ chứng minh là người cao tuổi có khó khăn về tài chính gồm một trong các loại giấy tờ sau:</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Quyết định hưởng trợ cấp xã hội hàng tháng; Quyết định tiếp nhận đối tượng vào chăm sóc, nuôi dưỡng tại nhà xã hội, cơ sở bảo trợ xã hội;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Giấy chứng nhận hộ cận nghèo kèm theo giấy tờ hợp pháp do cơ quan có thẩm quyền cấp xác định người có tên trong giấy là người cao tuổi.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yêu cầu trợ giúp pháp lý</w:t>
            </w:r>
          </w:p>
        </w:tc>
        <w:tc>
          <w:p/>
          <w:p>
            <w:pPr>
              <w:spacing w:after="0" w:before="0" w:lineRule="auto" w:line="276"/>
              <w:jc w:val="left"/>
            </w:pPr>
            <w:r>
              <w:rPr>
                <w:rFonts w:ascii="Times New Roman" w:hAnsi="Times New Roman" w:cs="Times New Roman" w:eastAsia="Times New Roman"/>
                <w:b w:val="false"/>
                <w:sz w:val="26"/>
              </w:rPr>
              <w:t>DonyeucauTGPL.docx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tờ chứng minh người thuộc diện trợ giúp pháp lý, cụ thể:</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Trung tâm trợ giúp pháp lý nhà nước, Tổ chức hành nghề luật sư, Tổ chức tư vấn pháp luật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Vụ việc được vào sổ thụ lý, theo dõi vụ việc trợ giúp pháp lý</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11/2017/QH14</w:t>
            </w:r>
          </w:p>
        </w:tc>
        <w:tc>
          <w:p/>
          <w:p>
            <w:pPr>
              <w:spacing w:after="0" w:before="0" w:lineRule="auto" w:line="276"/>
              <w:jc w:val="left"/>
            </w:pPr>
            <w:r>
              <w:rPr>
                <w:rFonts w:ascii="Times New Roman" w:hAnsi="Times New Roman" w:cs="Times New Roman" w:eastAsia="Times New Roman"/>
                <w:b w:val="false"/>
                <w:sz w:val="26"/>
              </w:rPr>
              <w:t>Luật 11/2017/QH14 - Trợ giúp pháp lý</w:t>
            </w:r>
          </w:p>
        </w:tc>
        <w:tc>
          <w:p/>
          <w:p>
            <w:pPr>
              <w:spacing w:after="0" w:before="0" w:lineRule="auto" w:line="276"/>
              <w:jc w:val="left"/>
            </w:pPr>
            <w:r>
              <w:rPr>
                <w:rFonts w:ascii="Times New Roman" w:hAnsi="Times New Roman" w:cs="Times New Roman" w:eastAsia="Times New Roman"/>
                <w:b w:val="false"/>
                <w:sz w:val="26"/>
              </w:rPr>
              <w:t>20-06-2017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12/2018/TT-BTP</w:t>
            </w:r>
          </w:p>
        </w:tc>
        <w:tc>
          <w:p/>
          <w:p>
            <w:pPr>
              <w:spacing w:after="0" w:before="0" w:lineRule="auto" w:line="276"/>
              <w:jc w:val="left"/>
            </w:pPr>
            <w:r>
              <w:rPr>
                <w:rFonts w:ascii="Times New Roman" w:hAnsi="Times New Roman" w:cs="Times New Roman" w:eastAsia="Times New Roman"/>
                <w:b w:val="false"/>
                <w:sz w:val="26"/>
              </w:rPr>
              <w:t>Thông tư 12/2018/TT-BTP</w:t>
            </w:r>
          </w:p>
        </w:tc>
        <w:tc>
          <w:p/>
          <w:p>
            <w:pPr>
              <w:spacing w:after="0" w:before="0" w:lineRule="auto" w:line="276"/>
              <w:jc w:val="left"/>
            </w:pPr>
            <w:r>
              <w:rPr>
                <w:rFonts w:ascii="Times New Roman" w:hAnsi="Times New Roman" w:cs="Times New Roman" w:eastAsia="Times New Roman"/>
                <w:b w:val="false"/>
                <w:sz w:val="26"/>
              </w:rPr>
              <w:t>28-08-2018</w:t>
            </w:r>
          </w:p>
        </w:tc>
        <w:tc>
          <w:p/>
          <w:p>
            <w:pPr>
              <w:spacing w:after="0" w:before="0" w:lineRule="auto" w:line="276"/>
              <w:jc w:val="left"/>
            </w:pPr>
            <w:r>
              <w:rPr>
                <w:rFonts w:ascii="Times New Roman" w:hAnsi="Times New Roman" w:cs="Times New Roman" w:eastAsia="Times New Roman"/>
                <w:b w:val="false"/>
                <w:sz w:val="26"/>
              </w:rPr>
              <w:t>Bộ Tư pháp</w:t>
            </w:r>
          </w:p>
        </w:tc>
      </w:tr>
      <w:tr>
        <w:tc>
          <w:p/>
          <w:p>
            <w:pPr>
              <w:spacing w:after="0" w:before="0" w:lineRule="auto" w:line="276"/>
              <w:jc w:val="left"/>
            </w:pPr>
            <w:r>
              <w:rPr>
                <w:rFonts w:ascii="Times New Roman" w:hAnsi="Times New Roman" w:cs="Times New Roman" w:eastAsia="Times New Roman"/>
                <w:b w:val="false"/>
                <w:sz w:val="26"/>
              </w:rPr>
              <w:t>09/2022/TT-BTP</w:t>
            </w:r>
          </w:p>
        </w:tc>
        <w:tc>
          <w:p/>
          <w:p>
            <w:pPr>
              <w:spacing w:after="0" w:before="0" w:lineRule="auto" w:line="276"/>
              <w:jc w:val="left"/>
            </w:pPr>
            <w:r>
              <w:rPr>
                <w:rFonts w:ascii="Times New Roman" w:hAnsi="Times New Roman" w:cs="Times New Roman" w:eastAsia="Times New Roman"/>
                <w:b w:val="false"/>
                <w:sz w:val="26"/>
              </w:rPr>
              <w:t>Thông tư 09/2022/TT-BTP</w:t>
            </w:r>
          </w:p>
        </w:tc>
        <w:tc>
          <w:p/>
          <w:p>
            <w:pPr>
              <w:spacing w:after="0" w:before="0" w:lineRule="auto" w:line="276"/>
              <w:jc w:val="left"/>
            </w:pPr>
            <w:r>
              <w:rPr>
                <w:rFonts w:ascii="Times New Roman" w:hAnsi="Times New Roman" w:cs="Times New Roman" w:eastAsia="Times New Roman"/>
                <w:b w:val="false"/>
                <w:sz w:val="26"/>
              </w:rPr>
              <w:t>30-12-2022</w:t>
            </w:r>
          </w:p>
        </w:tc>
        <w:tc>
          <w:p/>
        </w:tc>
      </w:tr>
      <w:tr>
        <w:tc>
          <w:p/>
          <w:p>
            <w:pPr>
              <w:spacing w:after="0" w:before="0" w:lineRule="auto" w:line="276"/>
              <w:jc w:val="left"/>
            </w:pPr>
            <w:r>
              <w:rPr>
                <w:rFonts w:ascii="Times New Roman" w:hAnsi="Times New Roman" w:cs="Times New Roman" w:eastAsia="Times New Roman"/>
                <w:b w:val="false"/>
                <w:sz w:val="26"/>
              </w:rPr>
              <w:t>10/2023/TT-BTP</w:t>
            </w:r>
          </w:p>
        </w:tc>
        <w:tc>
          <w:p/>
          <w:p>
            <w:pPr>
              <w:spacing w:after="0" w:before="0" w:lineRule="auto" w:line="276"/>
              <w:jc w:val="left"/>
            </w:pPr>
            <w:r>
              <w:rPr>
                <w:rFonts w:ascii="Times New Roman" w:hAnsi="Times New Roman" w:cs="Times New Roman" w:eastAsia="Times New Roman"/>
                <w:b w:val="false"/>
                <w:sz w:val="26"/>
              </w:rPr>
              <w:t>Thông tư của Bộ trưởng Bộ Tư pháp</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08/2025/TT-BTP</w:t>
            </w:r>
          </w:p>
        </w:tc>
        <w:tc>
          <w:p/>
          <w:p>
            <w:pPr>
              <w:spacing w:after="0" w:before="0" w:lineRule="auto" w:line="276"/>
              <w:jc w:val="left"/>
            </w:pPr>
            <w:r>
              <w:rPr>
                <w:rFonts w:ascii="Times New Roman" w:hAnsi="Times New Roman" w:cs="Times New Roman" w:eastAsia="Times New Roman"/>
                <w:b w:val="false"/>
                <w:sz w:val="26"/>
              </w:rPr>
              <w:t>Thông tư số 08/2025/TT-BTP ngày 12/6/2025 của Bộ trưởng Bộ Tư pháp quy định về phân định thẩm quyền của chính quyền địa phương 02 cấp và phân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12-06-2025</w:t>
            </w:r>
          </w:p>
        </w:tc>
        <w:tc>
          <w:p/>
        </w:tc>
      </w:tr>
      <w:tr>
        <w:tc>
          <w:p/>
          <w:p>
            <w:pPr>
              <w:spacing w:after="0" w:before="0" w:lineRule="auto" w:line="276"/>
              <w:jc w:val="left"/>
            </w:pPr>
            <w:r>
              <w:rPr>
                <w:rFonts w:ascii="Times New Roman" w:hAnsi="Times New Roman" w:cs="Times New Roman" w:eastAsia="Times New Roman"/>
                <w:b w:val="false"/>
                <w:sz w:val="26"/>
              </w:rPr>
              <w:t>11/2025/TT-BTP</w:t>
            </w:r>
          </w:p>
        </w:tc>
        <w:tc>
          <w:p/>
          <w:p>
            <w:pPr>
              <w:spacing w:after="0" w:before="0" w:lineRule="auto" w:line="276"/>
              <w:jc w:val="left"/>
            </w:pPr>
            <w:r>
              <w:rPr>
                <w:rFonts w:ascii="Times New Roman" w:hAnsi="Times New Roman" w:cs="Times New Roman" w:eastAsia="Times New Roman"/>
                <w:b w:val="false"/>
                <w:sz w:val="26"/>
              </w:rPr>
              <w:t>Thông tư 11/2025/TT-BTP của Bộ Tư pháp sửa đổi, bổ sung, bãi bỏ một số điều của các Thông tư thuộc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25-06-2025</w:t>
            </w:r>
          </w:p>
        </w:tc>
        <w:tc>
          <w:p/>
          <w:p>
            <w:pPr>
              <w:spacing w:after="0" w:before="0" w:lineRule="auto" w:line="276"/>
              <w:jc w:val="left"/>
            </w:pPr>
            <w:r>
              <w:rPr>
                <w:rFonts w:ascii="Times New Roman" w:hAnsi="Times New Roman" w:cs="Times New Roman" w:eastAsia="Times New Roman"/>
                <w:b w:val="false"/>
                <w:sz w:val="26"/>
              </w:rPr>
              <w:t>Bộ Tư pháp</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Người được trợ giúp pháp lý theo quy định của Luật Trợ giúp pháp lý hoặc người thân thích của người được trợ giúp pháp lý, cơ quan, người có thẩm quyền tiến hành tố tụng hoặc cơ quan, tổ chức, cá nhân khác có liên quan yêu cầu trợ giúp pháp lý;
- Vụ việc trợ giúp pháp lý liên quan trực tiếp đến quyền và lợi ích hợp pháp của người được trợ giúp pháp lý;
- Vụ việc trợ giúp pháp lý thuộc phạm vi thực hiện trợ giúp pháp lý:
+ Người được trợ giúp pháp lý đang cư trú tại địa phương;
+ Vụ việc trợ giúp pháp lý xảy ra tại địa phương;
+ Vụ việc trợ giúp pháp lý do cơ quan có thẩm quyền về trợ giúp pháp lý ở Trung ương yêu cầu.
- Vụ việc trợ giúp pháp lý được thực hiện trong các lĩnh vực pháp luật, trừ lĩnh vực kinh doanh, thương mại.
- Vụ việc trợ giúp pháp lý không thuộc các trường hợp sau đây:
+ Yêu cầu trợ giúp pháp lý có nội dung trái pháp luật;
+  Người được trợ giúp pháp lý đã chết;
+  Vụ việc đang được một tổ chức thực hiện trợ giúp pháp lý khác thụ lý, giải quyết.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https://thutuc.dichvucong.gov.vn/p/home/dvc-tthc-thu-tuc-hanh-chinh-chi-tiet.html?ma_thu_tuc=2711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2025-11-27T16:44:02Z</dcterms:created>
  <dc:creator>Apache POI</dc:creator>
</cp:coreProperties>
</file>