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1170/QD-BTP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lựa chọn, ký hợp đồng với tổ chức hành nghề luật sư, tổ chức tư vấn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Căn cứ vào tình hình thực tiễn địa phương, Sở Tư pháp đánh giá khả năng đáp ứng nhu cầu trợ giúp pháp lý của Trung tâm để dự kiến số lượng tổ chức ký hợp đồng thực hiện trợ giúp pháp lý (sau đây gọi là tổ chức).</w:t>
      </w:r>
    </w:p>
    <w:p>
      <w:pPr>
        <w:spacing w:after="0" w:before="0" w:lineRule="auto" w:line="276"/>
        <w:jc w:val="both"/>
      </w:pPr>
      <w:r>
        <w:rPr>
          <w:rFonts w:ascii="Times New Roman" w:hAnsi="Times New Roman" w:cs="Times New Roman" w:eastAsia="Times New Roman"/>
          <w:b w:val="false"/>
          <w:sz w:val="26"/>
        </w:rPr>
        <w:t>Giám đốc Sở Tư pháp quyết định thành lập Tổ đánh giá hồ sơ lựa chọn tổ chức.</w:t>
      </w:r>
    </w:p>
    <w:p>
      <w:pPr>
        <w:spacing w:after="0" w:before="0" w:lineRule="auto" w:line="276"/>
        <w:jc w:val="both"/>
      </w:pPr>
      <w:r>
        <w:rPr>
          <w:rFonts w:ascii="Times New Roman" w:hAnsi="Times New Roman" w:cs="Times New Roman" w:eastAsia="Times New Roman"/>
          <w:b w:val="false"/>
          <w:sz w:val="26"/>
        </w:rPr>
        <w:t>Thông báo lựa chọn tổ chức được đăng tải trên Trang thông tin điện tử của Sở Tư pháp địa phương (tối thiểu là 05 ngày làm việc) gồm những nội dung: số lượng tổ chức hành nghề luật sư, tổ chức tư vấn pháp luật dự kiến lựa chọn; điều kiện ký hợp đồng thực hiện trợ giúp pháp lý; cách thức, tiêu chí, thang bảng điểm đánh giá hồ sơ; yêu cầu về hồ sơ; địa điểm, thời hạn nộp hồ sơ; dự thảo hợp đồng thực hiện trợ giúp pháp lý; các yêu cầu khác (nếu có).</w:t>
      </w:r>
    </w:p>
    <w:p>
      <w:pPr>
        <w:spacing w:after="0" w:before="0" w:lineRule="auto" w:line="276"/>
        <w:jc w:val="both"/>
      </w:pPr>
      <w:r>
        <w:rPr>
          <w:rFonts w:ascii="Times New Roman" w:hAnsi="Times New Roman" w:cs="Times New Roman" w:eastAsia="Times New Roman"/>
          <w:b w:val="false"/>
          <w:sz w:val="26"/>
        </w:rPr>
        <w:t>Trên cơ sở thông báo lựa chọn tổ chức, tổ chức nộp hồ sơ về Sở Tư pháp (thời hạn nộp hồ sơ được quy định cụ thể trong thông báo lựa chọn tổ chức; bảo đảm thời hạn tối thiểu là 20 ngày, tối đa không quá 30 ngày kể từ ngày thông báo được đăng tải).</w:t>
      </w:r>
    </w:p>
    <w:p>
      <w:pPr>
        <w:spacing w:after="0" w:before="0" w:lineRule="auto" w:line="276"/>
        <w:jc w:val="both"/>
      </w:pPr>
      <w:r>
        <w:rPr>
          <w:rFonts w:ascii="Times New Roman" w:hAnsi="Times New Roman" w:cs="Times New Roman" w:eastAsia="Times New Roman"/>
          <w:b w:val="false"/>
          <w:sz w:val="26"/>
        </w:rPr>
        <w:t>Tổ đánh giá hoàn thành việc đánh giá trong thời hạn 10 ngày kể từ ngày hết hạn nộp hồ sơ. Trường hợp cần thiết, có thể kéo dài thời gian đánh giá nhưng không quá 03 ngày làm việc.</w:t>
      </w:r>
    </w:p>
    <w:p>
      <w:pPr>
        <w:spacing w:after="0" w:before="0" w:lineRule="auto" w:line="276"/>
        <w:jc w:val="both"/>
      </w:pPr>
      <w:r>
        <w:rPr>
          <w:rFonts w:ascii="Times New Roman" w:hAnsi="Times New Roman" w:cs="Times New Roman" w:eastAsia="Times New Roman"/>
          <w:b w:val="false"/>
          <w:sz w:val="26"/>
        </w:rPr>
        <w:t>Sở Tư pháp có trách nhiệm thông báo kết quả lựa chọn đến các tổ chức đã nộp hồ sơ. Tổ chức phải có số điểm đánh giá từ 50 điểm trở lên và được lựa chọn theo thứ tự từ cao xuống thấp đến đủ số lượng dự kiến lựa chọn.</w:t>
      </w:r>
    </w:p>
    <w:p>
      <w:pPr>
        <w:spacing w:after="0" w:before="0" w:lineRule="auto" w:line="276"/>
        <w:jc w:val="both"/>
      </w:pPr>
      <w:r>
        <w:rPr>
          <w:rFonts w:ascii="Times New Roman" w:hAnsi="Times New Roman" w:cs="Times New Roman" w:eastAsia="Times New Roman"/>
          <w:b w:val="false"/>
          <w:sz w:val="26"/>
        </w:rPr>
        <w:t>Trong thời hạn 10 ngày kể từ ngày nhận được thông báo, tổ chức được lựa chọn có trách nhiệm ký hợp đồng với Sở Tư pháp, trường hợp có lý do chính đáng thì có thể kéo dài nhưng không có 15 ngày kể từ ngày nhận được thông báo. Quá thời hạn trên mà tổ chức được lựa chọn không ký hợp đồng thì Sở Tư pháp thông báo để ký hợp đồng với tổ chức có số điểm cao kế tiếp (nếu còn).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10 ngày kể từ ngày hết hạn nộp hồ sơ, Tổ đánh giá tổ chức phải hoàn thành việc đánh giá. Trường hợp cần thiết, có thể kéo dài thời gian đánh giá nhưng không quá 03 ngày làm việc.
- Sở Tư pháp có trách nhiệm thông báo kết quả lựa chọn đến các tổ chức đã nộp hồ sơ. Trong thời hạn 10 ngày kể từ ngày thông báo, tổ chức được lựa chọn có trách nhiệm ký hợp đồng với Sở Tư pháp, trừ trường hợp có lý do chính đáng thì có thể kéo dài nhưng không quá 15 ngày kể từ ngày nhận được thông báo.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qua thư điện tử (trường hợp tổ chức nộp hồ sơ qua thư điện tử thì khi đến ký hợp đồng với Sở Tư pháp, tổ chức phải nộp đầy đủ hồ sơ theo quy định tại khoản 6, Điều 1 Thông tư số 03/2021/TT-BTP ngày 25/5/2021 của Bộ trưởng Bộ Tư pháp).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10 ngày kể từ ngày hết hạn nộp hồ sơ, Tổ đánh giá tổ chức phải hoàn thành việc đánh giá. Trường hợp cần thiết, có thể kéo dài thời gian đánh giá nhưng không quá 03 ngày làm việc.
- Sở Tư pháp có trách nhiệm thông báo kết quả lựa chọn đến các tổ chức đã nộp hồ sơ. Trong thời hạn 10 ngày kể từ ngày thông báo, tổ chức được lựa chọn có trách nhiệm ký hợp đồng với Sở Tư pháp, trừ trường hợp có lý do chính đáng thì có thể kéo dài nhưng không quá 15 ngày kể từ ngày nhận được thông báo.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tham gia lựa chọn ký hợp đồng thực hiện trợ giúp pháp lý, trong đó nêu rõ việc đáp ứng các điều kiện quy định tại khoản 2 Điều 14 Luật Trợ giúp pháp lý và giới thiệu về tổ chức, hoạt động của tổ chức tham gia lựa chọn ký hợp đồng thực hiện trợ giúp pháp lý, nêu rõ số luật sư, số tư vấn viên pháp luật làm việc tại tổ chức; vụ việc tham gia tố tụng; kinh nghiệm tham gia trợ giúp pháp lý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đăng ký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khác theo thông báo lựa chọn tổ chức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Hợp đồng thực hiện trợ giúp pháp lý giữa Sở Tư pháp và tổ chức hành nghề luật sư, tổ chức tư vấn pháp luật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03/2021/TT-BTP</w:t>
            </w:r>
          </w:p>
        </w:tc>
        <w:tc>
          <w:p/>
          <w:p>
            <w:pPr>
              <w:spacing w:after="0" w:before="0" w:lineRule="auto" w:line="276"/>
              <w:jc w:val="left"/>
            </w:pPr>
            <w:r>
              <w:rPr>
                <w:rFonts w:ascii="Times New Roman" w:hAnsi="Times New Roman" w:cs="Times New Roman" w:eastAsia="Times New Roman"/>
                <w:b w:val="false"/>
                <w:sz w:val="26"/>
              </w:rPr>
              <w:t>Thông tư 03/2021/TT-BTP</w:t>
            </w:r>
          </w:p>
        </w:tc>
        <w:tc>
          <w:p/>
          <w:p>
            <w:pPr>
              <w:spacing w:after="0" w:before="0" w:lineRule="auto" w:line="276"/>
              <w:jc w:val="left"/>
            </w:pPr>
            <w:r>
              <w:rPr>
                <w:rFonts w:ascii="Times New Roman" w:hAnsi="Times New Roman" w:cs="Times New Roman" w:eastAsia="Times New Roman"/>
                <w:b w:val="false"/>
                <w:sz w:val="26"/>
              </w:rPr>
              <w:t>25-05-2021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có nguyện vọng và có đủ điều kiện theo quy định tại khoản 2 Điều 14 của Luật Trợ giúp pháp lý. Cụ thể:
+  Có lĩnh vực đăng ký hoạt động phù hợp với lĩnh vực trợ giúp pháp lý theo quy định của Luật trợ giúp pháp lý;
+ Là tổ chức hành nghề luật sư; tổ chức tư vấn pháp luật có ít nhất 01 tư vấn viên pháp luật có 02 năm kinh nghiệm tư vấn pháp luật trở lên hoặc 01 luật sư làm việc thường xuyên tại tổ chức;
+ Có cơ sở vật chất phù hợp với hoạt động trợ giúp pháp lý;
+ Không đang trong thời gian thi hành quyết định xử phạt vi phạm hành chính trong hoạt động hành nghề luật sư, tư vấn pháp luật.
- Tổ chức đã thực hiện hành vi bị nghiêm cấm quy định tại khoản 1 Điều 6 của Luật Trợ giúp pháp lý thì không được lựa chọn, ký kết hợp đồng thực hiện trợ giúp pháp lý trong thời gian ít nhất là 02 năm kể từ ngày có kết luận vi phạm. Cụ thể:
+ Xâm phạm danh dự, nhân phẩm, quyền và lợi ích hợp pháp của người được trợ giúp pháp lý; phân biệt đối xử người được trợ giúp pháp lý;
+ Nhận, đòi hỏi bất kỳ một khoản tiền, lợi ích vật chất hoặc lợi ích khác từ người được trợ giúp pháp lý; sách nhiễu người được trợ giúp pháp lý;
+ Tiết lộ thông tin về vụ việc trợ giúp pháp lý, về người được trợ giúp pháp lý, trừ trường hợp người được trợ giúp pháp lý đồng ý bằng văn bản hoặc luật có quy định khác;
+ Từ chối hoặc không tiếp tục thực hiện trợ giúp pháp lý, trừ trường hợp quy định tại Luật này và quy định của pháp luật về tố tụng;
+ Lợi dụng hoạt động trợ giúp pháp lý để trục lợi, xâm phạm quốc phòng, an ninh quốc gia, gây mất trật tự, an toàn xã hội, ảnh hưởng xấu đến đạo đức xã hội;
+ Xúi giục, kích động người được trợ giúp pháp lý cung cấp thông tin, tài liệu sai sự thật, khiếu nại, tố cáo, khởi kiện trái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2025-11-27T16:46:49Z</dcterms:created>
  <dc:creator>Apache POI</dc:creator>
</cp:coreProperties>
</file>