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2.000997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4921/QĐ-BYT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giấy chứng nhận tiêm chủng quốc tế hoặc áp dụng biện pháp dự phòng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Phòng bệnh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1. Nộp đơn đề nghị cấp giấy chứng nhận tiêm chủng quốc tế hoặc áp dụng biện pháp dự phòng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2. Cung cấp minh chứng việc sử dụng vắc xin, biện pháp dự phòng đã áp dụng trước đó còn hiệu lực với tổ chức kiểm dịch y tế hoặc thực hiện việc tiêm chủng vắc xin.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3. Sau khi tiếp nhận đủ đơn và tài liệu minh chứng đã tiêm vắc xin phòng bệnh, tổ chức kiểm dịch y tế cấp ngay giấy chứng nhận tiêm chủng quốc tế.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01 Giờ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8 USD</w:t>
              <w:t xml:space="preserve"> (tiêm chủng vắc xin sốt vàng và cấp giấy chứng nhận tiêm chủng quốc tế 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85000 Đồng</w:t>
              <w:t xml:space="preserve"> (tiêm chủng ( gồm vắc xin đường uống, đường tiêm) áp dụng biện pháp dự phòng và cấp chứng nhạn tiêm chủng quốc tế hặc áp dụng biện pháp dự phòng)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 Ngay sau khi tiếp nhận đủ đơn và tài liệu minh chứng đã tiêm vắc xin phòng bệnh. 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Đơn đề nghị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mẫu đơn(2).docx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Minh chứng việc sử dụng vắc xin, biện pháp dự phòng đã áp dụng trước đó còn hiệu lực (nếu có).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Người Việt Nam định cư ở nước ngoài, Cán bộ, công chức, viên chức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Trung tâm kiểm dịch Y tế Quốc tế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giấy chứng nhận tiêm chủng quốc tế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03/2007/QH12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Luật 03/2007/QH12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21-11-2007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Quốc Hội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https://thutuc.dichvucong.gov.vn/p/home/dvc-tthc-thu-tuc-hanh-chinh-chi-tiet.html?ma_thu_tuc=3318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2025-11-27T23:59:44Z</dcterms:created>
  <dc:creator>Apache POI</dc:creator>
</cp:coreProperties>
</file>