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0C67" w14:textId="77777777" w:rsidR="00AB7DAE" w:rsidRDefault="00F060AE">
      <w:pPr>
        <w:spacing w:after="300" w:line="276" w:lineRule="auto"/>
        <w:jc w:val="center"/>
      </w:pPr>
      <w:r>
        <w:rPr>
          <w:rFonts w:ascii="Times New Roman" w:eastAsia="Times New Roman" w:hAnsi="Times New Roman" w:cs="Times New Roman"/>
          <w:b/>
          <w:sz w:val="26"/>
        </w:rPr>
        <w:t>Chi tiết thủ tục hành chính</w:t>
      </w:r>
    </w:p>
    <w:p w14:paraId="43298FD4" w14:textId="77777777" w:rsidR="00AB7DAE" w:rsidRDefault="00F060A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1.001189</w:t>
      </w:r>
    </w:p>
    <w:p w14:paraId="2C7F8BA3" w14:textId="77777777" w:rsidR="00AB7DAE" w:rsidRDefault="00F060A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1201/QĐ-BYT</w:t>
      </w:r>
    </w:p>
    <w:p w14:paraId="341CBAF7" w14:textId="77777777" w:rsidR="00AB7DAE" w:rsidRDefault="00F060A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xác nhận nội dung quảng cáo hóa chất, chế phẩm diệt côn trùng, diệt khuẩn dùng trong lĩnh vực gia dụng và y tế trong trường hợp bị mất hoặc hư hỏng</w:t>
      </w:r>
    </w:p>
    <w:p w14:paraId="4D3D6BE6" w14:textId="77777777" w:rsidR="00AB7DAE" w:rsidRDefault="00F060A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48612C0C" w14:textId="77777777" w:rsidR="00AB7DAE" w:rsidRDefault="00F060A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2E3ABDD" w14:textId="77777777" w:rsidR="00AB7DAE" w:rsidRDefault="00F060A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03451F85" w14:textId="77777777" w:rsidR="00AB7DAE" w:rsidRDefault="00F060AE">
      <w:pPr>
        <w:spacing w:after="0" w:line="276" w:lineRule="auto"/>
        <w:jc w:val="both"/>
      </w:pPr>
      <w:r>
        <w:rPr>
          <w:rFonts w:ascii="Times New Roman" w:eastAsia="Times New Roman" w:hAnsi="Times New Roman" w:cs="Times New Roman"/>
          <w:b/>
          <w:sz w:val="26"/>
        </w:rPr>
        <w:t xml:space="preserve">Trình tự thực hiện: </w:t>
      </w:r>
    </w:p>
    <w:p w14:paraId="0DD6E9D1" w14:textId="77777777" w:rsidR="00AB7DAE" w:rsidRDefault="00F060AE">
      <w:pPr>
        <w:shd w:val="clear" w:color="auto" w:fill="F2F6F9"/>
        <w:spacing w:before="120" w:after="0" w:line="276" w:lineRule="auto"/>
        <w:jc w:val="both"/>
      </w:pPr>
      <w:r>
        <w:rPr>
          <w:rFonts w:ascii="Times New Roman" w:eastAsia="Times New Roman" w:hAnsi="Times New Roman" w:cs="Times New Roman"/>
          <w:b/>
          <w:sz w:val="26"/>
        </w:rPr>
        <w:t>Cấp lại giấy xác nhận nội dung quảng cáo do Cục Quản lý Môi trường đã cấp trong trường hợp bị mất hoặc hư hỏng</w:t>
      </w:r>
    </w:p>
    <w:p w14:paraId="08D4A8C2" w14:textId="77777777" w:rsidR="00AB7DAE" w:rsidRDefault="00F060AE">
      <w:pPr>
        <w:spacing w:after="0" w:line="276" w:lineRule="auto"/>
        <w:jc w:val="both"/>
      </w:pPr>
      <w:r>
        <w:rPr>
          <w:rFonts w:ascii="Times New Roman" w:eastAsia="Times New Roman" w:hAnsi="Times New Roman" w:cs="Times New Roman"/>
          <w:sz w:val="26"/>
        </w:rPr>
        <w:t>Bước 1. Đơn vị đề nghị cấp lại giấy xác nhận nội dung quảng cáo nộp hồ sơ đến Bộ Y tế (Cục Quản lý Môi trường y tế).  Bước 2. Trong thời hạn 05 ngày làm việc kể từ ngày nhận được văn bản đề nghị theo dấu tiếp nhận công văn đến của Cục Quản lý Môi trường y tế, Cục Quản lý Môi trường y tế xem xét cấp lại cho Đơn vị. Trường hợp từ chối cấp lại, Cục Quản lý Môi trường y tế phải có văn bản thông báo nêu rõ lý do.</w:t>
      </w:r>
    </w:p>
    <w:p w14:paraId="615ADCF0" w14:textId="77777777" w:rsidR="00AB7DAE" w:rsidRDefault="00F060AE">
      <w:pPr>
        <w:shd w:val="clear" w:color="auto" w:fill="F2F6F9"/>
        <w:spacing w:before="120" w:after="0" w:line="276" w:lineRule="auto"/>
        <w:jc w:val="both"/>
      </w:pPr>
      <w:r>
        <w:rPr>
          <w:rFonts w:ascii="Times New Roman" w:eastAsia="Times New Roman" w:hAnsi="Times New Roman" w:cs="Times New Roman"/>
          <w:b/>
          <w:sz w:val="26"/>
        </w:rPr>
        <w:t>Cấp lại giấy xác nhận nội dung quảng cáo hóa chất, chế phẩm diệt côn trùng, diệt khuẩn dùng trong lĩnh vực gia dụng và y tế trong trường hợp bị mất hoặc hư hỏng thuộc thẩm quyền của Sở Y tế</w:t>
      </w:r>
    </w:p>
    <w:p w14:paraId="75DAC172" w14:textId="77777777" w:rsidR="00AB7DAE" w:rsidRDefault="00F060AE">
      <w:pPr>
        <w:spacing w:after="0" w:line="276" w:lineRule="auto"/>
        <w:jc w:val="both"/>
      </w:pPr>
      <w:r>
        <w:rPr>
          <w:rFonts w:ascii="Times New Roman" w:eastAsia="Times New Roman" w:hAnsi="Times New Roman" w:cs="Times New Roman"/>
          <w:sz w:val="26"/>
        </w:rPr>
        <w:t>Bước 1. Đơn vị đề nghị cấp lại giấy xác nhận nội dung quảng cáo nộp hồ sơ đến Sở Y tế nơi đơn vị đặt trụ sở chính.  Bước 2. Trong thời hạn 05 ngày làm việc kể từ ngày nhận được văn bản đề nghị theo dấu tiếp nhận công văn đến của Sở Y tế, Sở Y tế xem xét cấp lại cho Đơn vị. Trường hợp từ chối cấp lại, Sở Y tế phải có văn bản thông báo nêu rõ lý do.</w:t>
      </w:r>
    </w:p>
    <w:p w14:paraId="643C1F95" w14:textId="77777777" w:rsidR="00AB7DAE" w:rsidRDefault="00F060A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43"/>
        <w:gridCol w:w="1185"/>
        <w:gridCol w:w="1677"/>
        <w:gridCol w:w="5406"/>
      </w:tblGrid>
      <w:tr w:rsidR="00AB7DAE" w14:paraId="3322E0DE" w14:textId="77777777">
        <w:tblPrEx>
          <w:tblCellMar>
            <w:top w:w="0" w:type="dxa"/>
            <w:bottom w:w="0" w:type="dxa"/>
          </w:tblCellMar>
        </w:tblPrEx>
        <w:tc>
          <w:tcPr>
            <w:tcW w:w="1500" w:type="dxa"/>
          </w:tcPr>
          <w:p w14:paraId="719489FE" w14:textId="77777777" w:rsidR="00AB7DAE" w:rsidRDefault="00AB7DAE"/>
          <w:p w14:paraId="6A7EC092" w14:textId="77777777" w:rsidR="00AB7DAE" w:rsidRDefault="00F060AE">
            <w:pPr>
              <w:spacing w:after="0" w:line="276" w:lineRule="auto"/>
              <w:jc w:val="center"/>
            </w:pPr>
            <w:r>
              <w:rPr>
                <w:rFonts w:ascii="Times New Roman" w:eastAsia="Times New Roman" w:hAnsi="Times New Roman" w:cs="Times New Roman"/>
                <w:b/>
                <w:sz w:val="26"/>
              </w:rPr>
              <w:t>Hình thức nộp</w:t>
            </w:r>
          </w:p>
        </w:tc>
        <w:tc>
          <w:tcPr>
            <w:tcW w:w="2000" w:type="dxa"/>
          </w:tcPr>
          <w:p w14:paraId="1BAE7F14" w14:textId="77777777" w:rsidR="00AB7DAE" w:rsidRDefault="00AB7DAE"/>
          <w:p w14:paraId="104DD42C" w14:textId="77777777" w:rsidR="00AB7DAE" w:rsidRDefault="00F060A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4D14E6A" w14:textId="77777777" w:rsidR="00AB7DAE" w:rsidRDefault="00AB7DAE"/>
          <w:p w14:paraId="3CB9F55A" w14:textId="77777777" w:rsidR="00AB7DAE" w:rsidRDefault="00F060AE">
            <w:pPr>
              <w:spacing w:after="0" w:line="276" w:lineRule="auto"/>
              <w:jc w:val="center"/>
            </w:pPr>
            <w:r>
              <w:rPr>
                <w:rFonts w:ascii="Times New Roman" w:eastAsia="Times New Roman" w:hAnsi="Times New Roman" w:cs="Times New Roman"/>
                <w:b/>
                <w:sz w:val="26"/>
              </w:rPr>
              <w:t>Phí, lệ phí</w:t>
            </w:r>
          </w:p>
        </w:tc>
        <w:tc>
          <w:tcPr>
            <w:tcW w:w="3000" w:type="dxa"/>
          </w:tcPr>
          <w:p w14:paraId="4506440E" w14:textId="77777777" w:rsidR="00AB7DAE" w:rsidRDefault="00AB7DAE"/>
          <w:p w14:paraId="1C6D9612" w14:textId="77777777" w:rsidR="00AB7DAE" w:rsidRDefault="00F060AE">
            <w:pPr>
              <w:spacing w:after="0" w:line="276" w:lineRule="auto"/>
              <w:jc w:val="center"/>
            </w:pPr>
            <w:r>
              <w:rPr>
                <w:rFonts w:ascii="Times New Roman" w:eastAsia="Times New Roman" w:hAnsi="Times New Roman" w:cs="Times New Roman"/>
                <w:b/>
                <w:sz w:val="26"/>
              </w:rPr>
              <w:t>Mô tả</w:t>
            </w:r>
          </w:p>
        </w:tc>
      </w:tr>
      <w:tr w:rsidR="00AB7DAE" w14:paraId="1CEFC86D" w14:textId="77777777">
        <w:tblPrEx>
          <w:tblCellMar>
            <w:top w:w="0" w:type="dxa"/>
            <w:bottom w:w="0" w:type="dxa"/>
          </w:tblCellMar>
        </w:tblPrEx>
        <w:tc>
          <w:tcPr>
            <w:tcW w:w="0" w:type="auto"/>
          </w:tcPr>
          <w:p w14:paraId="5C19848E" w14:textId="77777777" w:rsidR="00AB7DAE" w:rsidRDefault="00AB7DAE"/>
          <w:p w14:paraId="59FF289B" w14:textId="77777777" w:rsidR="00AB7DAE" w:rsidRDefault="00F060AE">
            <w:pPr>
              <w:spacing w:after="0" w:line="276" w:lineRule="auto"/>
            </w:pPr>
            <w:r>
              <w:rPr>
                <w:rFonts w:ascii="Times New Roman" w:eastAsia="Times New Roman" w:hAnsi="Times New Roman" w:cs="Times New Roman"/>
                <w:sz w:val="26"/>
              </w:rPr>
              <w:t>Trực tiếp</w:t>
            </w:r>
          </w:p>
        </w:tc>
        <w:tc>
          <w:tcPr>
            <w:tcW w:w="0" w:type="auto"/>
          </w:tcPr>
          <w:p w14:paraId="2CC5A72A" w14:textId="77777777" w:rsidR="00AB7DAE" w:rsidRDefault="00AB7DAE"/>
          <w:p w14:paraId="35AABC77" w14:textId="77777777" w:rsidR="00AB7DAE" w:rsidRDefault="00F060AE">
            <w:pPr>
              <w:spacing w:after="0" w:line="276" w:lineRule="auto"/>
            </w:pPr>
            <w:r>
              <w:rPr>
                <w:rFonts w:ascii="Times New Roman" w:eastAsia="Times New Roman" w:hAnsi="Times New Roman" w:cs="Times New Roman"/>
                <w:sz w:val="26"/>
              </w:rPr>
              <w:t>05 Ngày làm việc</w:t>
            </w:r>
          </w:p>
        </w:tc>
        <w:tc>
          <w:tcPr>
            <w:tcW w:w="0" w:type="auto"/>
          </w:tcPr>
          <w:p w14:paraId="720D02A2" w14:textId="77777777" w:rsidR="00AB7DAE" w:rsidRDefault="00AB7DAE"/>
          <w:p w14:paraId="782B0625" w14:textId="77777777" w:rsidR="00AB7DAE" w:rsidRDefault="00AB7DAE">
            <w:pPr>
              <w:spacing w:after="0" w:line="276" w:lineRule="auto"/>
            </w:pPr>
          </w:p>
        </w:tc>
        <w:tc>
          <w:tcPr>
            <w:tcW w:w="0" w:type="auto"/>
          </w:tcPr>
          <w:p w14:paraId="2597BF0A" w14:textId="77777777" w:rsidR="00AB7DAE" w:rsidRDefault="00AB7DAE"/>
          <w:p w14:paraId="4988B760" w14:textId="77777777" w:rsidR="00AB7DAE" w:rsidRDefault="00F060AE">
            <w:pPr>
              <w:spacing w:after="0" w:line="276" w:lineRule="auto"/>
            </w:pPr>
            <w:r>
              <w:rPr>
                <w:rFonts w:ascii="Times New Roman" w:eastAsia="Times New Roman" w:hAnsi="Times New Roman" w:cs="Times New Roman"/>
                <w:sz w:val="26"/>
              </w:rPr>
              <w:t>05 ngày làm việc kể từ ngày nhận được hồ sơ đầy đủ, hợp lệ theo dấu tiếp nhận công văn đến của cơ quan tiếp nhận hồ sơ</w:t>
            </w:r>
          </w:p>
        </w:tc>
      </w:tr>
      <w:tr w:rsidR="00AB7DAE" w14:paraId="51201F40" w14:textId="77777777">
        <w:tblPrEx>
          <w:tblCellMar>
            <w:top w:w="0" w:type="dxa"/>
            <w:bottom w:w="0" w:type="dxa"/>
          </w:tblCellMar>
        </w:tblPrEx>
        <w:tc>
          <w:tcPr>
            <w:tcW w:w="0" w:type="auto"/>
          </w:tcPr>
          <w:p w14:paraId="35E8BC50" w14:textId="77777777" w:rsidR="00AB7DAE" w:rsidRDefault="00AB7DAE"/>
          <w:p w14:paraId="3C8D242D" w14:textId="77777777" w:rsidR="00AB7DAE" w:rsidRDefault="00F060AE">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0DB1A765" w14:textId="77777777" w:rsidR="00AB7DAE" w:rsidRDefault="00AB7DAE"/>
          <w:p w14:paraId="736F8762" w14:textId="77777777" w:rsidR="00AB7DAE" w:rsidRDefault="00F060AE">
            <w:pPr>
              <w:spacing w:after="0" w:line="276" w:lineRule="auto"/>
            </w:pPr>
            <w:r>
              <w:rPr>
                <w:rFonts w:ascii="Times New Roman" w:eastAsia="Times New Roman" w:hAnsi="Times New Roman" w:cs="Times New Roman"/>
                <w:sz w:val="26"/>
              </w:rPr>
              <w:t xml:space="preserve">05 Ngày </w:t>
            </w:r>
            <w:r>
              <w:rPr>
                <w:rFonts w:ascii="Times New Roman" w:eastAsia="Times New Roman" w:hAnsi="Times New Roman" w:cs="Times New Roman"/>
                <w:sz w:val="26"/>
              </w:rPr>
              <w:lastRenderedPageBreak/>
              <w:t>làm việc</w:t>
            </w:r>
          </w:p>
        </w:tc>
        <w:tc>
          <w:tcPr>
            <w:tcW w:w="0" w:type="auto"/>
          </w:tcPr>
          <w:p w14:paraId="18A9B590" w14:textId="77777777" w:rsidR="00AB7DAE" w:rsidRDefault="00AB7DAE"/>
          <w:p w14:paraId="41A70BA3" w14:textId="77777777" w:rsidR="00AB7DAE" w:rsidRDefault="00AB7DAE">
            <w:pPr>
              <w:spacing w:after="0" w:line="276" w:lineRule="auto"/>
            </w:pPr>
          </w:p>
        </w:tc>
        <w:tc>
          <w:tcPr>
            <w:tcW w:w="0" w:type="auto"/>
          </w:tcPr>
          <w:p w14:paraId="40763A24" w14:textId="77777777" w:rsidR="00AB7DAE" w:rsidRDefault="00AB7DAE"/>
          <w:p w14:paraId="12A14D53" w14:textId="77777777" w:rsidR="00AB7DAE" w:rsidRDefault="00F060AE">
            <w:pPr>
              <w:spacing w:after="0" w:line="276" w:lineRule="auto"/>
            </w:pPr>
            <w:r>
              <w:rPr>
                <w:rFonts w:ascii="Times New Roman" w:eastAsia="Times New Roman" w:hAnsi="Times New Roman" w:cs="Times New Roman"/>
                <w:sz w:val="26"/>
              </w:rPr>
              <w:t xml:space="preserve">05 ngày làm việc kể từ ngày nhận được hồ sơ đầy </w:t>
            </w:r>
            <w:r>
              <w:rPr>
                <w:rFonts w:ascii="Times New Roman" w:eastAsia="Times New Roman" w:hAnsi="Times New Roman" w:cs="Times New Roman"/>
                <w:sz w:val="26"/>
              </w:rPr>
              <w:lastRenderedPageBreak/>
              <w:t>đủ, hợp lệ theo dấu tiếp nhận công văn đến của cơ quan tiếp nhận hồ sơ</w:t>
            </w:r>
          </w:p>
        </w:tc>
      </w:tr>
      <w:tr w:rsidR="00AB7DAE" w14:paraId="4F83DBEE" w14:textId="77777777">
        <w:tblPrEx>
          <w:tblCellMar>
            <w:top w:w="0" w:type="dxa"/>
            <w:bottom w:w="0" w:type="dxa"/>
          </w:tblCellMar>
        </w:tblPrEx>
        <w:tc>
          <w:tcPr>
            <w:tcW w:w="0" w:type="auto"/>
          </w:tcPr>
          <w:p w14:paraId="585BB9A2" w14:textId="77777777" w:rsidR="00AB7DAE" w:rsidRDefault="00AB7DAE"/>
          <w:p w14:paraId="51ED5E75" w14:textId="77777777" w:rsidR="00AB7DAE" w:rsidRDefault="00F060AE">
            <w:pPr>
              <w:spacing w:after="0" w:line="276" w:lineRule="auto"/>
            </w:pPr>
            <w:r>
              <w:rPr>
                <w:rFonts w:ascii="Times New Roman" w:eastAsia="Times New Roman" w:hAnsi="Times New Roman" w:cs="Times New Roman"/>
                <w:sz w:val="26"/>
              </w:rPr>
              <w:t>Dịch vụ bưu chính</w:t>
            </w:r>
          </w:p>
        </w:tc>
        <w:tc>
          <w:tcPr>
            <w:tcW w:w="0" w:type="auto"/>
          </w:tcPr>
          <w:p w14:paraId="1A4D89D8" w14:textId="77777777" w:rsidR="00AB7DAE" w:rsidRDefault="00AB7DAE"/>
          <w:p w14:paraId="2BADE70E" w14:textId="77777777" w:rsidR="00AB7DAE" w:rsidRDefault="00F060AE">
            <w:pPr>
              <w:spacing w:after="0" w:line="276" w:lineRule="auto"/>
            </w:pPr>
            <w:r>
              <w:rPr>
                <w:rFonts w:ascii="Times New Roman" w:eastAsia="Times New Roman" w:hAnsi="Times New Roman" w:cs="Times New Roman"/>
                <w:sz w:val="26"/>
              </w:rPr>
              <w:t>05 Ngày làm việc</w:t>
            </w:r>
          </w:p>
        </w:tc>
        <w:tc>
          <w:tcPr>
            <w:tcW w:w="0" w:type="auto"/>
          </w:tcPr>
          <w:p w14:paraId="4985D7C8" w14:textId="77777777" w:rsidR="00AB7DAE" w:rsidRDefault="00AB7DAE"/>
          <w:p w14:paraId="2EB3E960" w14:textId="77777777" w:rsidR="00AB7DAE" w:rsidRDefault="00AB7DAE">
            <w:pPr>
              <w:spacing w:after="0" w:line="276" w:lineRule="auto"/>
            </w:pPr>
          </w:p>
        </w:tc>
        <w:tc>
          <w:tcPr>
            <w:tcW w:w="0" w:type="auto"/>
          </w:tcPr>
          <w:p w14:paraId="470CD9EC" w14:textId="77777777" w:rsidR="00AB7DAE" w:rsidRDefault="00AB7DAE"/>
          <w:p w14:paraId="5311089A" w14:textId="77777777" w:rsidR="00AB7DAE" w:rsidRDefault="00F060AE">
            <w:pPr>
              <w:spacing w:after="0" w:line="276" w:lineRule="auto"/>
            </w:pPr>
            <w:r>
              <w:rPr>
                <w:rFonts w:ascii="Times New Roman" w:eastAsia="Times New Roman" w:hAnsi="Times New Roman" w:cs="Times New Roman"/>
                <w:sz w:val="26"/>
              </w:rPr>
              <w:t>05 ngày làm việc kể từ ngày nhận được hồ sơ đầy đủ, hợp lệ theo dấu tiếp nhận công văn đến của cơ quan tiếp nhận hồ sơ</w:t>
            </w:r>
          </w:p>
        </w:tc>
      </w:tr>
    </w:tbl>
    <w:p w14:paraId="10990717" w14:textId="77777777" w:rsidR="00AB7DAE" w:rsidRDefault="00F060AE">
      <w:pPr>
        <w:spacing w:before="240" w:after="0" w:line="276" w:lineRule="auto"/>
        <w:jc w:val="both"/>
      </w:pPr>
      <w:r>
        <w:rPr>
          <w:rFonts w:ascii="Times New Roman" w:eastAsia="Times New Roman" w:hAnsi="Times New Roman" w:cs="Times New Roman"/>
          <w:b/>
          <w:sz w:val="26"/>
        </w:rPr>
        <w:t xml:space="preserve">Thành phần hồ sơ: </w:t>
      </w:r>
    </w:p>
    <w:p w14:paraId="59B1B7B9" w14:textId="77777777" w:rsidR="00AB7DAE" w:rsidRDefault="00F060A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203"/>
        <w:gridCol w:w="3115"/>
        <w:gridCol w:w="1093"/>
      </w:tblGrid>
      <w:tr w:rsidR="00AB7DAE" w14:paraId="0C378ECF" w14:textId="77777777">
        <w:tblPrEx>
          <w:tblCellMar>
            <w:top w:w="0" w:type="dxa"/>
            <w:bottom w:w="0" w:type="dxa"/>
          </w:tblCellMar>
        </w:tblPrEx>
        <w:tc>
          <w:tcPr>
            <w:tcW w:w="6000" w:type="dxa"/>
          </w:tcPr>
          <w:p w14:paraId="11E22128" w14:textId="77777777" w:rsidR="00AB7DAE" w:rsidRDefault="00AB7DAE"/>
          <w:p w14:paraId="2B1EB30E" w14:textId="77777777" w:rsidR="00AB7DAE" w:rsidRDefault="00F060AE">
            <w:pPr>
              <w:spacing w:after="0" w:line="276" w:lineRule="auto"/>
              <w:jc w:val="center"/>
            </w:pPr>
            <w:r>
              <w:rPr>
                <w:rFonts w:ascii="Times New Roman" w:eastAsia="Times New Roman" w:hAnsi="Times New Roman" w:cs="Times New Roman"/>
                <w:b/>
                <w:sz w:val="26"/>
              </w:rPr>
              <w:t>Tên giấy tờ</w:t>
            </w:r>
          </w:p>
        </w:tc>
        <w:tc>
          <w:tcPr>
            <w:tcW w:w="2000" w:type="dxa"/>
          </w:tcPr>
          <w:p w14:paraId="53C7EA6A" w14:textId="77777777" w:rsidR="00AB7DAE" w:rsidRDefault="00AB7DAE"/>
          <w:p w14:paraId="3778C58A" w14:textId="77777777" w:rsidR="00AB7DAE" w:rsidRDefault="00F060AE">
            <w:pPr>
              <w:spacing w:after="0" w:line="276" w:lineRule="auto"/>
              <w:jc w:val="center"/>
            </w:pPr>
            <w:r>
              <w:rPr>
                <w:rFonts w:ascii="Times New Roman" w:eastAsia="Times New Roman" w:hAnsi="Times New Roman" w:cs="Times New Roman"/>
                <w:b/>
                <w:sz w:val="26"/>
              </w:rPr>
              <w:t>Mẫu đơn, tờ khai</w:t>
            </w:r>
          </w:p>
        </w:tc>
        <w:tc>
          <w:tcPr>
            <w:tcW w:w="2000" w:type="dxa"/>
          </w:tcPr>
          <w:p w14:paraId="2F3F2197" w14:textId="77777777" w:rsidR="00AB7DAE" w:rsidRDefault="00AB7DAE"/>
          <w:p w14:paraId="23F86B42" w14:textId="77777777" w:rsidR="00AB7DAE" w:rsidRDefault="00F060AE">
            <w:pPr>
              <w:spacing w:after="0" w:line="276" w:lineRule="auto"/>
              <w:jc w:val="center"/>
            </w:pPr>
            <w:r>
              <w:rPr>
                <w:rFonts w:ascii="Times New Roman" w:eastAsia="Times New Roman" w:hAnsi="Times New Roman" w:cs="Times New Roman"/>
                <w:b/>
                <w:sz w:val="26"/>
              </w:rPr>
              <w:t>Số lượng</w:t>
            </w:r>
          </w:p>
        </w:tc>
      </w:tr>
      <w:tr w:rsidR="00AB7DAE" w14:paraId="10F138EF" w14:textId="77777777">
        <w:tblPrEx>
          <w:tblCellMar>
            <w:top w:w="0" w:type="dxa"/>
            <w:bottom w:w="0" w:type="dxa"/>
          </w:tblCellMar>
        </w:tblPrEx>
        <w:tc>
          <w:tcPr>
            <w:tcW w:w="0" w:type="auto"/>
          </w:tcPr>
          <w:p w14:paraId="4A6E47C8" w14:textId="77777777" w:rsidR="00AB7DAE" w:rsidRDefault="00AB7DAE"/>
          <w:p w14:paraId="03C4A06C" w14:textId="77777777" w:rsidR="00AB7DAE" w:rsidRDefault="00F060AE">
            <w:pPr>
              <w:spacing w:after="0" w:line="276" w:lineRule="auto"/>
            </w:pPr>
            <w:r>
              <w:rPr>
                <w:rFonts w:ascii="Times New Roman" w:eastAsia="Times New Roman" w:hAnsi="Times New Roman" w:cs="Times New Roman"/>
                <w:sz w:val="26"/>
              </w:rPr>
              <w:t>Văn bản đề nghị cấp lại giấy xác nội dung quảng cáo theo quy định tại Phụ lục 04 ban hành kèm theo Thông tư 09/2015/TT-BYT;</w:t>
            </w:r>
          </w:p>
        </w:tc>
        <w:tc>
          <w:tcPr>
            <w:tcW w:w="0" w:type="auto"/>
          </w:tcPr>
          <w:p w14:paraId="294AFDC4" w14:textId="77777777" w:rsidR="00AB7DAE" w:rsidRDefault="00AB7DAE"/>
          <w:p w14:paraId="3CF61A53" w14:textId="77777777" w:rsidR="00AB7DAE" w:rsidRDefault="00F060AE">
            <w:pPr>
              <w:spacing w:after="0" w:line="276" w:lineRule="auto"/>
            </w:pPr>
            <w:r>
              <w:rPr>
                <w:rFonts w:ascii="Times New Roman" w:eastAsia="Times New Roman" w:hAnsi="Times New Roman" w:cs="Times New Roman"/>
                <w:sz w:val="26"/>
              </w:rPr>
              <w:t>TT09_2015_TTBYT_Phu luc 04.doc</w:t>
            </w:r>
          </w:p>
        </w:tc>
        <w:tc>
          <w:tcPr>
            <w:tcW w:w="0" w:type="auto"/>
          </w:tcPr>
          <w:p w14:paraId="485CBEFD" w14:textId="77777777" w:rsidR="00AB7DAE" w:rsidRDefault="00AB7DAE"/>
          <w:p w14:paraId="2917CBC6" w14:textId="77777777" w:rsidR="00AB7DAE" w:rsidRDefault="00F060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121DFAD" w14:textId="77777777" w:rsidR="00AB7DAE" w:rsidRDefault="00F060A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5B8EA1D3" w14:textId="77777777" w:rsidR="00AB7DAE" w:rsidRDefault="00F060A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Phòng bệnh - Bộ Y tế, Sở Y tế</w:t>
      </w:r>
    </w:p>
    <w:p w14:paraId="09E2FB6A" w14:textId="77777777" w:rsidR="00AB7DAE" w:rsidRDefault="00F060A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3D3CA3A" w14:textId="77777777" w:rsidR="00AB7DAE" w:rsidRDefault="00F060A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F02002A" w14:textId="77777777" w:rsidR="00AB7DAE" w:rsidRDefault="00F060A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ACD3715" w14:textId="77777777" w:rsidR="00AB7DAE" w:rsidRDefault="00F060A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DC6E2B7" w14:textId="77777777" w:rsidR="00AB7DAE" w:rsidRDefault="00F060A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nội dung quảng cáo</w:t>
      </w:r>
    </w:p>
    <w:p w14:paraId="61F46843" w14:textId="77777777" w:rsidR="00AB7DAE" w:rsidRDefault="00F060A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54"/>
        <w:gridCol w:w="5928"/>
        <w:gridCol w:w="758"/>
        <w:gridCol w:w="1071"/>
      </w:tblGrid>
      <w:tr w:rsidR="00AB7DAE" w14:paraId="12BF7744" w14:textId="77777777">
        <w:tblPrEx>
          <w:tblCellMar>
            <w:top w:w="0" w:type="dxa"/>
            <w:bottom w:w="0" w:type="dxa"/>
          </w:tblCellMar>
        </w:tblPrEx>
        <w:tc>
          <w:tcPr>
            <w:tcW w:w="2000" w:type="dxa"/>
          </w:tcPr>
          <w:p w14:paraId="7850ADC0" w14:textId="77777777" w:rsidR="00AB7DAE" w:rsidRDefault="00AB7DAE"/>
          <w:p w14:paraId="4A268FAB" w14:textId="77777777" w:rsidR="00AB7DAE" w:rsidRDefault="00F060AE">
            <w:pPr>
              <w:spacing w:after="0" w:line="276" w:lineRule="auto"/>
              <w:jc w:val="center"/>
            </w:pPr>
            <w:r>
              <w:rPr>
                <w:rFonts w:ascii="Times New Roman" w:eastAsia="Times New Roman" w:hAnsi="Times New Roman" w:cs="Times New Roman"/>
                <w:b/>
                <w:sz w:val="26"/>
              </w:rPr>
              <w:t>Số ký hiệu</w:t>
            </w:r>
          </w:p>
        </w:tc>
        <w:tc>
          <w:tcPr>
            <w:tcW w:w="3500" w:type="dxa"/>
          </w:tcPr>
          <w:p w14:paraId="446262C5" w14:textId="77777777" w:rsidR="00AB7DAE" w:rsidRDefault="00AB7DAE"/>
          <w:p w14:paraId="0D73FCA1" w14:textId="77777777" w:rsidR="00AB7DAE" w:rsidRDefault="00F060AE">
            <w:pPr>
              <w:spacing w:after="0" w:line="276" w:lineRule="auto"/>
              <w:jc w:val="center"/>
            </w:pPr>
            <w:r>
              <w:rPr>
                <w:rFonts w:ascii="Times New Roman" w:eastAsia="Times New Roman" w:hAnsi="Times New Roman" w:cs="Times New Roman"/>
                <w:b/>
                <w:sz w:val="26"/>
              </w:rPr>
              <w:t>Trích yếu</w:t>
            </w:r>
          </w:p>
        </w:tc>
        <w:tc>
          <w:tcPr>
            <w:tcW w:w="1500" w:type="dxa"/>
          </w:tcPr>
          <w:p w14:paraId="35AF76E5" w14:textId="77777777" w:rsidR="00AB7DAE" w:rsidRDefault="00AB7DAE"/>
          <w:p w14:paraId="2770F0D5" w14:textId="77777777" w:rsidR="00AB7DAE" w:rsidRDefault="00F060AE">
            <w:pPr>
              <w:spacing w:after="0" w:line="276" w:lineRule="auto"/>
              <w:jc w:val="center"/>
            </w:pPr>
            <w:r>
              <w:rPr>
                <w:rFonts w:ascii="Times New Roman" w:eastAsia="Times New Roman" w:hAnsi="Times New Roman" w:cs="Times New Roman"/>
                <w:b/>
                <w:sz w:val="26"/>
              </w:rPr>
              <w:t>Ngày ban hành</w:t>
            </w:r>
          </w:p>
        </w:tc>
        <w:tc>
          <w:tcPr>
            <w:tcW w:w="3000" w:type="dxa"/>
          </w:tcPr>
          <w:p w14:paraId="32D3D35A" w14:textId="77777777" w:rsidR="00AB7DAE" w:rsidRDefault="00AB7DAE"/>
          <w:p w14:paraId="035FF17A" w14:textId="77777777" w:rsidR="00AB7DAE" w:rsidRDefault="00F060AE">
            <w:pPr>
              <w:spacing w:after="0" w:line="276" w:lineRule="auto"/>
              <w:jc w:val="center"/>
            </w:pPr>
            <w:r>
              <w:rPr>
                <w:rFonts w:ascii="Times New Roman" w:eastAsia="Times New Roman" w:hAnsi="Times New Roman" w:cs="Times New Roman"/>
                <w:b/>
                <w:sz w:val="26"/>
              </w:rPr>
              <w:t>Cơ quan ban hành</w:t>
            </w:r>
          </w:p>
        </w:tc>
      </w:tr>
      <w:tr w:rsidR="00AB7DAE" w14:paraId="1BFEC315" w14:textId="77777777">
        <w:tblPrEx>
          <w:tblCellMar>
            <w:top w:w="0" w:type="dxa"/>
            <w:bottom w:w="0" w:type="dxa"/>
          </w:tblCellMar>
        </w:tblPrEx>
        <w:tc>
          <w:tcPr>
            <w:tcW w:w="0" w:type="auto"/>
          </w:tcPr>
          <w:p w14:paraId="564F2A0B" w14:textId="77777777" w:rsidR="00AB7DAE" w:rsidRDefault="00AB7DAE"/>
          <w:p w14:paraId="360CC6A2" w14:textId="77777777" w:rsidR="00AB7DAE" w:rsidRDefault="00F060AE">
            <w:pPr>
              <w:spacing w:after="0" w:line="276" w:lineRule="auto"/>
            </w:pPr>
            <w:r>
              <w:rPr>
                <w:rFonts w:ascii="Times New Roman" w:eastAsia="Times New Roman" w:hAnsi="Times New Roman" w:cs="Times New Roman"/>
                <w:sz w:val="26"/>
              </w:rPr>
              <w:t>16/2012/QH13</w:t>
            </w:r>
          </w:p>
        </w:tc>
        <w:tc>
          <w:tcPr>
            <w:tcW w:w="0" w:type="auto"/>
          </w:tcPr>
          <w:p w14:paraId="232CF824" w14:textId="77777777" w:rsidR="00AB7DAE" w:rsidRDefault="00AB7DAE"/>
          <w:p w14:paraId="0F3834E7" w14:textId="77777777" w:rsidR="00AB7DAE" w:rsidRDefault="00F060AE">
            <w:pPr>
              <w:spacing w:after="0" w:line="276" w:lineRule="auto"/>
            </w:pPr>
            <w:r>
              <w:rPr>
                <w:rFonts w:ascii="Times New Roman" w:eastAsia="Times New Roman" w:hAnsi="Times New Roman" w:cs="Times New Roman"/>
                <w:sz w:val="26"/>
              </w:rPr>
              <w:t>Luật 16/2012/QH13-Quảng cáo</w:t>
            </w:r>
          </w:p>
        </w:tc>
        <w:tc>
          <w:tcPr>
            <w:tcW w:w="0" w:type="auto"/>
          </w:tcPr>
          <w:p w14:paraId="7A5241C1" w14:textId="77777777" w:rsidR="00AB7DAE" w:rsidRDefault="00AB7DAE"/>
          <w:p w14:paraId="40B18006" w14:textId="77777777" w:rsidR="00AB7DAE" w:rsidRDefault="00F060AE">
            <w:pPr>
              <w:spacing w:after="0" w:line="276" w:lineRule="auto"/>
            </w:pPr>
            <w:r>
              <w:rPr>
                <w:rFonts w:ascii="Times New Roman" w:eastAsia="Times New Roman" w:hAnsi="Times New Roman" w:cs="Times New Roman"/>
                <w:sz w:val="26"/>
              </w:rPr>
              <w:t>21-06-2012</w:t>
            </w:r>
          </w:p>
        </w:tc>
        <w:tc>
          <w:tcPr>
            <w:tcW w:w="0" w:type="auto"/>
          </w:tcPr>
          <w:p w14:paraId="74894A35" w14:textId="77777777" w:rsidR="00AB7DAE" w:rsidRDefault="00AB7DAE"/>
          <w:p w14:paraId="51F0BFE6" w14:textId="77777777" w:rsidR="00AB7DAE" w:rsidRDefault="00F060AE">
            <w:pPr>
              <w:spacing w:after="0" w:line="276" w:lineRule="auto"/>
            </w:pPr>
            <w:r>
              <w:rPr>
                <w:rFonts w:ascii="Times New Roman" w:eastAsia="Times New Roman" w:hAnsi="Times New Roman" w:cs="Times New Roman"/>
                <w:sz w:val="26"/>
              </w:rPr>
              <w:t>Quốc Hội</w:t>
            </w:r>
          </w:p>
        </w:tc>
      </w:tr>
      <w:tr w:rsidR="00AB7DAE" w14:paraId="11F7EF2D" w14:textId="77777777">
        <w:tblPrEx>
          <w:tblCellMar>
            <w:top w:w="0" w:type="dxa"/>
            <w:bottom w:w="0" w:type="dxa"/>
          </w:tblCellMar>
        </w:tblPrEx>
        <w:tc>
          <w:tcPr>
            <w:tcW w:w="0" w:type="auto"/>
          </w:tcPr>
          <w:p w14:paraId="178EBF05" w14:textId="77777777" w:rsidR="00AB7DAE" w:rsidRDefault="00AB7DAE"/>
          <w:p w14:paraId="5A42D3BE" w14:textId="77777777" w:rsidR="00AB7DAE" w:rsidRDefault="00F060AE">
            <w:pPr>
              <w:spacing w:after="0" w:line="276" w:lineRule="auto"/>
            </w:pPr>
            <w:r>
              <w:rPr>
                <w:rFonts w:ascii="Times New Roman" w:eastAsia="Times New Roman" w:hAnsi="Times New Roman" w:cs="Times New Roman"/>
                <w:sz w:val="26"/>
              </w:rPr>
              <w:t>09/2015/TT-BYT</w:t>
            </w:r>
          </w:p>
        </w:tc>
        <w:tc>
          <w:tcPr>
            <w:tcW w:w="0" w:type="auto"/>
          </w:tcPr>
          <w:p w14:paraId="50C21150" w14:textId="77777777" w:rsidR="00AB7DAE" w:rsidRDefault="00AB7DAE"/>
          <w:p w14:paraId="401F1C7A" w14:textId="77777777" w:rsidR="00AB7DAE" w:rsidRDefault="00F060AE">
            <w:pPr>
              <w:spacing w:after="0" w:line="276" w:lineRule="auto"/>
            </w:pPr>
            <w:r>
              <w:rPr>
                <w:rFonts w:ascii="Times New Roman" w:eastAsia="Times New Roman" w:hAnsi="Times New Roman" w:cs="Times New Roman"/>
                <w:sz w:val="26"/>
              </w:rPr>
              <w:t xml:space="preserve">Thông tư 09/2015/TT-BYT - Quy định về xác nhận nội dung quảng cáo đối với sản phẩm, hàng hóa, dịch vụ đặc </w:t>
            </w:r>
            <w:r>
              <w:rPr>
                <w:rFonts w:ascii="Times New Roman" w:eastAsia="Times New Roman" w:hAnsi="Times New Roman" w:cs="Times New Roman"/>
                <w:sz w:val="26"/>
              </w:rPr>
              <w:lastRenderedPageBreak/>
              <w:t>biệt thuộc lĩnh vực quản lý của Bộ Y tế</w:t>
            </w:r>
          </w:p>
        </w:tc>
        <w:tc>
          <w:tcPr>
            <w:tcW w:w="0" w:type="auto"/>
          </w:tcPr>
          <w:p w14:paraId="04945C2D" w14:textId="77777777" w:rsidR="00AB7DAE" w:rsidRDefault="00AB7DAE"/>
          <w:p w14:paraId="4AA0D462" w14:textId="77777777" w:rsidR="00AB7DAE" w:rsidRDefault="00F060AE">
            <w:pPr>
              <w:spacing w:after="0" w:line="276" w:lineRule="auto"/>
            </w:pPr>
            <w:r>
              <w:rPr>
                <w:rFonts w:ascii="Times New Roman" w:eastAsia="Times New Roman" w:hAnsi="Times New Roman" w:cs="Times New Roman"/>
                <w:sz w:val="26"/>
              </w:rPr>
              <w:t>25-05-2015</w:t>
            </w:r>
          </w:p>
        </w:tc>
        <w:tc>
          <w:tcPr>
            <w:tcW w:w="0" w:type="auto"/>
          </w:tcPr>
          <w:p w14:paraId="1700899F" w14:textId="77777777" w:rsidR="00AB7DAE" w:rsidRDefault="00AB7DAE"/>
          <w:p w14:paraId="0AAC6052" w14:textId="77777777" w:rsidR="00AB7DAE" w:rsidRDefault="00F060AE">
            <w:pPr>
              <w:spacing w:after="0" w:line="276" w:lineRule="auto"/>
            </w:pPr>
            <w:r>
              <w:rPr>
                <w:rFonts w:ascii="Times New Roman" w:eastAsia="Times New Roman" w:hAnsi="Times New Roman" w:cs="Times New Roman"/>
                <w:sz w:val="26"/>
              </w:rPr>
              <w:t>Bộ Y tế</w:t>
            </w:r>
          </w:p>
        </w:tc>
      </w:tr>
      <w:tr w:rsidR="00AB7DAE" w14:paraId="3FE7533E" w14:textId="77777777">
        <w:tblPrEx>
          <w:tblCellMar>
            <w:top w:w="0" w:type="dxa"/>
            <w:bottom w:w="0" w:type="dxa"/>
          </w:tblCellMar>
        </w:tblPrEx>
        <w:tc>
          <w:tcPr>
            <w:tcW w:w="0" w:type="auto"/>
          </w:tcPr>
          <w:p w14:paraId="6F9F4C77" w14:textId="77777777" w:rsidR="00AB7DAE" w:rsidRDefault="00AB7DAE"/>
          <w:p w14:paraId="4D455722" w14:textId="77777777" w:rsidR="00AB7DAE" w:rsidRDefault="00F060AE">
            <w:pPr>
              <w:spacing w:after="0" w:line="276" w:lineRule="auto"/>
            </w:pPr>
            <w:r>
              <w:rPr>
                <w:rFonts w:ascii="Times New Roman" w:eastAsia="Times New Roman" w:hAnsi="Times New Roman" w:cs="Times New Roman"/>
                <w:sz w:val="26"/>
              </w:rPr>
              <w:t>181/2013/NĐ-CP</w:t>
            </w:r>
          </w:p>
        </w:tc>
        <w:tc>
          <w:tcPr>
            <w:tcW w:w="0" w:type="auto"/>
          </w:tcPr>
          <w:p w14:paraId="782C8E63" w14:textId="77777777" w:rsidR="00AB7DAE" w:rsidRDefault="00AB7DAE"/>
          <w:p w14:paraId="605F6067" w14:textId="77777777" w:rsidR="00AB7DAE" w:rsidRDefault="00F060AE">
            <w:pPr>
              <w:spacing w:after="0" w:line="276" w:lineRule="auto"/>
            </w:pPr>
            <w:r>
              <w:rPr>
                <w:rFonts w:ascii="Times New Roman" w:eastAsia="Times New Roman" w:hAnsi="Times New Roman" w:cs="Times New Roman"/>
                <w:sz w:val="26"/>
              </w:rPr>
              <w:t>Nghị định 181/2013/NĐ-CP - Quy định chi tiết thi hành một số điều của Luật Quảng Cáo</w:t>
            </w:r>
          </w:p>
        </w:tc>
        <w:tc>
          <w:tcPr>
            <w:tcW w:w="0" w:type="auto"/>
          </w:tcPr>
          <w:p w14:paraId="460233BF" w14:textId="77777777" w:rsidR="00AB7DAE" w:rsidRDefault="00AB7DAE"/>
          <w:p w14:paraId="5D88088B" w14:textId="77777777" w:rsidR="00AB7DAE" w:rsidRDefault="00F060AE">
            <w:pPr>
              <w:spacing w:after="0" w:line="276" w:lineRule="auto"/>
            </w:pPr>
            <w:r>
              <w:rPr>
                <w:rFonts w:ascii="Times New Roman" w:eastAsia="Times New Roman" w:hAnsi="Times New Roman" w:cs="Times New Roman"/>
                <w:sz w:val="26"/>
              </w:rPr>
              <w:t>14-11-2013</w:t>
            </w:r>
          </w:p>
        </w:tc>
        <w:tc>
          <w:tcPr>
            <w:tcW w:w="0" w:type="auto"/>
          </w:tcPr>
          <w:p w14:paraId="46BC9463" w14:textId="77777777" w:rsidR="00AB7DAE" w:rsidRDefault="00AB7DAE"/>
          <w:p w14:paraId="4B957647" w14:textId="77777777" w:rsidR="00AB7DAE" w:rsidRDefault="00F060AE">
            <w:pPr>
              <w:spacing w:after="0" w:line="276" w:lineRule="auto"/>
            </w:pPr>
            <w:r>
              <w:rPr>
                <w:rFonts w:ascii="Times New Roman" w:eastAsia="Times New Roman" w:hAnsi="Times New Roman" w:cs="Times New Roman"/>
                <w:sz w:val="26"/>
              </w:rPr>
              <w:t>Chính phủ</w:t>
            </w:r>
          </w:p>
        </w:tc>
      </w:tr>
      <w:tr w:rsidR="00AB7DAE" w14:paraId="439B4C0F" w14:textId="77777777">
        <w:tblPrEx>
          <w:tblCellMar>
            <w:top w:w="0" w:type="dxa"/>
            <w:bottom w:w="0" w:type="dxa"/>
          </w:tblCellMar>
        </w:tblPrEx>
        <w:tc>
          <w:tcPr>
            <w:tcW w:w="0" w:type="auto"/>
          </w:tcPr>
          <w:p w14:paraId="28713602" w14:textId="77777777" w:rsidR="00AB7DAE" w:rsidRDefault="00AB7DAE"/>
          <w:p w14:paraId="1A31C551" w14:textId="77777777" w:rsidR="00AB7DAE" w:rsidRDefault="00F060AE">
            <w:pPr>
              <w:spacing w:after="0" w:line="276" w:lineRule="auto"/>
            </w:pPr>
            <w:r>
              <w:rPr>
                <w:rFonts w:ascii="Times New Roman" w:eastAsia="Times New Roman" w:hAnsi="Times New Roman" w:cs="Times New Roman"/>
                <w:sz w:val="26"/>
              </w:rPr>
              <w:t>06/2007/QH12</w:t>
            </w:r>
          </w:p>
        </w:tc>
        <w:tc>
          <w:tcPr>
            <w:tcW w:w="0" w:type="auto"/>
          </w:tcPr>
          <w:p w14:paraId="026B7F0F" w14:textId="77777777" w:rsidR="00AB7DAE" w:rsidRDefault="00AB7DAE"/>
          <w:p w14:paraId="70F612A0" w14:textId="77777777" w:rsidR="00AB7DAE" w:rsidRDefault="00F060AE">
            <w:pPr>
              <w:spacing w:after="0" w:line="276" w:lineRule="auto"/>
            </w:pPr>
            <w:r>
              <w:rPr>
                <w:rFonts w:ascii="Times New Roman" w:eastAsia="Times New Roman" w:hAnsi="Times New Roman" w:cs="Times New Roman"/>
                <w:sz w:val="26"/>
              </w:rPr>
              <w:t>Luật 06/2007/QH12 - Hóa chất</w:t>
            </w:r>
          </w:p>
        </w:tc>
        <w:tc>
          <w:tcPr>
            <w:tcW w:w="0" w:type="auto"/>
          </w:tcPr>
          <w:p w14:paraId="2B357C77" w14:textId="77777777" w:rsidR="00AB7DAE" w:rsidRDefault="00AB7DAE"/>
          <w:p w14:paraId="3DF4A0D8" w14:textId="77777777" w:rsidR="00AB7DAE" w:rsidRDefault="00F060AE">
            <w:pPr>
              <w:spacing w:after="0" w:line="276" w:lineRule="auto"/>
            </w:pPr>
            <w:r>
              <w:rPr>
                <w:rFonts w:ascii="Times New Roman" w:eastAsia="Times New Roman" w:hAnsi="Times New Roman" w:cs="Times New Roman"/>
                <w:sz w:val="26"/>
              </w:rPr>
              <w:t>21-11-2007</w:t>
            </w:r>
          </w:p>
        </w:tc>
        <w:tc>
          <w:tcPr>
            <w:tcW w:w="0" w:type="auto"/>
          </w:tcPr>
          <w:p w14:paraId="6CCB6079" w14:textId="77777777" w:rsidR="00AB7DAE" w:rsidRDefault="00AB7DAE"/>
          <w:p w14:paraId="5140F246" w14:textId="77777777" w:rsidR="00AB7DAE" w:rsidRDefault="00F060AE">
            <w:pPr>
              <w:spacing w:after="0" w:line="276" w:lineRule="auto"/>
            </w:pPr>
            <w:r>
              <w:rPr>
                <w:rFonts w:ascii="Times New Roman" w:eastAsia="Times New Roman" w:hAnsi="Times New Roman" w:cs="Times New Roman"/>
                <w:sz w:val="26"/>
              </w:rPr>
              <w:t>Quốc Hội</w:t>
            </w:r>
          </w:p>
        </w:tc>
      </w:tr>
      <w:tr w:rsidR="00AB7DAE" w14:paraId="2A082FD4" w14:textId="77777777">
        <w:tblPrEx>
          <w:tblCellMar>
            <w:top w:w="0" w:type="dxa"/>
            <w:bottom w:w="0" w:type="dxa"/>
          </w:tblCellMar>
        </w:tblPrEx>
        <w:tc>
          <w:tcPr>
            <w:tcW w:w="0" w:type="auto"/>
          </w:tcPr>
          <w:p w14:paraId="37C1B31E" w14:textId="77777777" w:rsidR="00AB7DAE" w:rsidRDefault="00AB7DAE"/>
          <w:p w14:paraId="1D014D4F" w14:textId="77777777" w:rsidR="00AB7DAE" w:rsidRDefault="00F060AE">
            <w:pPr>
              <w:spacing w:after="0" w:line="276" w:lineRule="auto"/>
            </w:pPr>
            <w:r>
              <w:rPr>
                <w:rFonts w:ascii="Times New Roman" w:eastAsia="Times New Roman" w:hAnsi="Times New Roman" w:cs="Times New Roman"/>
                <w:sz w:val="26"/>
              </w:rPr>
              <w:t>20/2024/TT-BYT</w:t>
            </w:r>
          </w:p>
        </w:tc>
        <w:tc>
          <w:tcPr>
            <w:tcW w:w="0" w:type="auto"/>
          </w:tcPr>
          <w:p w14:paraId="55FF8725" w14:textId="77777777" w:rsidR="00AB7DAE" w:rsidRDefault="00AB7DAE"/>
          <w:p w14:paraId="46F0802A" w14:textId="77777777" w:rsidR="00AB7DAE" w:rsidRDefault="00F060AE">
            <w:pPr>
              <w:spacing w:after="0" w:line="276" w:lineRule="auto"/>
            </w:pPr>
            <w:r>
              <w:rPr>
                <w:rFonts w:ascii="Times New Roman" w:eastAsia="Times New Roman" w:hAnsi="Times New Roman" w:cs="Times New Roman"/>
                <w:sz w:val="26"/>
              </w:rPr>
              <w:t>Thông tư sửa đổi, bổ sung một số điều của Thông tư số 09/2015/TT-BYT ngày 25 tháng 5 năm 2015 của Bộ trưởng Bộ Y tế quy định về xác nhận nội dung quảng cáo đối với sản phẩm, hàng hóa, dịch vụ đặc biệt thuộc lĩnh vực quản lý của Bộ Y tế.</w:t>
            </w:r>
          </w:p>
        </w:tc>
        <w:tc>
          <w:tcPr>
            <w:tcW w:w="0" w:type="auto"/>
          </w:tcPr>
          <w:p w14:paraId="1371B06A" w14:textId="77777777" w:rsidR="00AB7DAE" w:rsidRDefault="00AB7DAE"/>
          <w:p w14:paraId="0B898E3B" w14:textId="77777777" w:rsidR="00AB7DAE" w:rsidRDefault="00F060AE">
            <w:pPr>
              <w:spacing w:after="0" w:line="276" w:lineRule="auto"/>
            </w:pPr>
            <w:r>
              <w:rPr>
                <w:rFonts w:ascii="Times New Roman" w:eastAsia="Times New Roman" w:hAnsi="Times New Roman" w:cs="Times New Roman"/>
                <w:sz w:val="26"/>
              </w:rPr>
              <w:t>14-10-2024</w:t>
            </w:r>
          </w:p>
        </w:tc>
        <w:tc>
          <w:tcPr>
            <w:tcW w:w="0" w:type="auto"/>
          </w:tcPr>
          <w:p w14:paraId="372217FE" w14:textId="77777777" w:rsidR="00AB7DAE" w:rsidRDefault="00AB7DAE"/>
          <w:p w14:paraId="31FF4BB5" w14:textId="77777777" w:rsidR="00AB7DAE" w:rsidRDefault="00F060AE">
            <w:pPr>
              <w:spacing w:after="0" w:line="276" w:lineRule="auto"/>
            </w:pPr>
            <w:r>
              <w:rPr>
                <w:rFonts w:ascii="Times New Roman" w:eastAsia="Times New Roman" w:hAnsi="Times New Roman" w:cs="Times New Roman"/>
                <w:sz w:val="26"/>
              </w:rPr>
              <w:t>Bộ Y tế</w:t>
            </w:r>
          </w:p>
        </w:tc>
      </w:tr>
      <w:tr w:rsidR="00AB7DAE" w14:paraId="6ACFC345" w14:textId="77777777">
        <w:tblPrEx>
          <w:tblCellMar>
            <w:top w:w="0" w:type="dxa"/>
            <w:bottom w:w="0" w:type="dxa"/>
          </w:tblCellMar>
        </w:tblPrEx>
        <w:tc>
          <w:tcPr>
            <w:tcW w:w="0" w:type="auto"/>
          </w:tcPr>
          <w:p w14:paraId="171FA006" w14:textId="77777777" w:rsidR="00AB7DAE" w:rsidRDefault="00AB7DAE"/>
          <w:p w14:paraId="334ACF03" w14:textId="77777777" w:rsidR="00AB7DAE" w:rsidRDefault="00F060AE">
            <w:pPr>
              <w:spacing w:after="0" w:line="276" w:lineRule="auto"/>
            </w:pPr>
            <w:r>
              <w:rPr>
                <w:rFonts w:ascii="Times New Roman" w:eastAsia="Times New Roman" w:hAnsi="Times New Roman" w:cs="Times New Roman"/>
                <w:sz w:val="26"/>
              </w:rPr>
              <w:t>42/2025/NĐ-CP</w:t>
            </w:r>
          </w:p>
        </w:tc>
        <w:tc>
          <w:tcPr>
            <w:tcW w:w="0" w:type="auto"/>
          </w:tcPr>
          <w:p w14:paraId="57F46ED8" w14:textId="77777777" w:rsidR="00AB7DAE" w:rsidRDefault="00AB7DAE"/>
          <w:p w14:paraId="574D3C9E" w14:textId="77777777" w:rsidR="00AB7DAE" w:rsidRDefault="00F060AE">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491B65AB" w14:textId="77777777" w:rsidR="00AB7DAE" w:rsidRDefault="00AB7DAE"/>
          <w:p w14:paraId="3B183D05" w14:textId="77777777" w:rsidR="00AB7DAE" w:rsidRDefault="00F060AE">
            <w:pPr>
              <w:spacing w:after="0" w:line="276" w:lineRule="auto"/>
            </w:pPr>
            <w:r>
              <w:rPr>
                <w:rFonts w:ascii="Times New Roman" w:eastAsia="Times New Roman" w:hAnsi="Times New Roman" w:cs="Times New Roman"/>
                <w:sz w:val="26"/>
              </w:rPr>
              <w:t>27-02-2025</w:t>
            </w:r>
          </w:p>
        </w:tc>
        <w:tc>
          <w:tcPr>
            <w:tcW w:w="0" w:type="auto"/>
          </w:tcPr>
          <w:p w14:paraId="2BE9B1DF" w14:textId="77777777" w:rsidR="00AB7DAE" w:rsidRDefault="00AB7DAE"/>
          <w:p w14:paraId="3F5995AC" w14:textId="77777777" w:rsidR="00AB7DAE" w:rsidRDefault="00F060AE">
            <w:pPr>
              <w:spacing w:after="0" w:line="276" w:lineRule="auto"/>
            </w:pPr>
            <w:r>
              <w:rPr>
                <w:rFonts w:ascii="Times New Roman" w:eastAsia="Times New Roman" w:hAnsi="Times New Roman" w:cs="Times New Roman"/>
                <w:sz w:val="26"/>
              </w:rPr>
              <w:t>Chính phủ</w:t>
            </w:r>
          </w:p>
        </w:tc>
      </w:tr>
    </w:tbl>
    <w:p w14:paraId="3F831B76" w14:textId="77777777" w:rsidR="00AB7DAE" w:rsidRDefault="00F060A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3C15F33" w14:textId="77777777" w:rsidR="00AB7DAE" w:rsidRDefault="00F060A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C6DFF7E" w14:textId="77777777" w:rsidR="00AB7DAE" w:rsidRDefault="00F060A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https://thutuc.dichvucong.gov.vn/p/home/dvc-tthc-thu-tuc-hanh-chinh-chi-tiet.html?ma_thu_tuc=1768</w:t>
      </w:r>
    </w:p>
    <w:sectPr w:rsidR="00AB7DA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B7DAE"/>
    <w:rsid w:val="00AB7DAE"/>
    <w:rsid w:val="00C15C11"/>
    <w:rsid w:val="00F06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3637"/>
  <w15:docId w15:val="{F973FD2B-E1D3-45FF-9336-B7EB99D4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