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6A6D6" w14:textId="77777777" w:rsidR="009862B3" w:rsidRDefault="00B70BD7">
      <w:pPr>
        <w:spacing w:after="300" w:line="276" w:lineRule="auto"/>
        <w:jc w:val="center"/>
      </w:pPr>
      <w:r>
        <w:rPr>
          <w:rFonts w:ascii="Times New Roman" w:eastAsia="Times New Roman" w:hAnsi="Times New Roman" w:cs="Times New Roman"/>
          <w:b/>
          <w:sz w:val="26"/>
        </w:rPr>
        <w:t>Chi tiết thủ tục hành chính</w:t>
      </w:r>
    </w:p>
    <w:p w14:paraId="385B530F" w14:textId="77777777" w:rsidR="009862B3" w:rsidRDefault="00B70BD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1.001411</w:t>
      </w:r>
    </w:p>
    <w:p w14:paraId="228E2EE8" w14:textId="77777777" w:rsidR="009862B3" w:rsidRDefault="00B70BD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2495/QĐ-BYT</w:t>
      </w:r>
    </w:p>
    <w:p w14:paraId="43AA468F" w14:textId="77777777" w:rsidR="009862B3" w:rsidRDefault="00B70BD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bản công bố sản phẩm nhập khẩu đối với thực phẩm bảo vệ sức khỏe, Phụ gia thực phẩm hỗn hợp có công dụng mới, phụ gia thực phẩm không thuộc trong danh mục phụ gia được phép sử dụng trong thực phẩm hoặc không đúng đối tượng sử dụng do Bộ Y tế quy định</w:t>
      </w:r>
    </w:p>
    <w:p w14:paraId="7661B257" w14:textId="77777777" w:rsidR="009862B3" w:rsidRDefault="00B70BD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1D039E02" w14:textId="77777777" w:rsidR="009862B3" w:rsidRDefault="00B70BD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2ED16382" w14:textId="77777777" w:rsidR="009862B3" w:rsidRDefault="00B70BD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An toàn thực phẩm</w:t>
      </w:r>
    </w:p>
    <w:p w14:paraId="31E32F38" w14:textId="77777777" w:rsidR="009862B3" w:rsidRDefault="00B70BD7">
      <w:pPr>
        <w:spacing w:after="0" w:line="276" w:lineRule="auto"/>
        <w:jc w:val="both"/>
      </w:pPr>
      <w:r>
        <w:rPr>
          <w:rFonts w:ascii="Times New Roman" w:eastAsia="Times New Roman" w:hAnsi="Times New Roman" w:cs="Times New Roman"/>
          <w:b/>
          <w:sz w:val="26"/>
        </w:rPr>
        <w:t xml:space="preserve">Trình tự thực hiện: </w:t>
      </w:r>
    </w:p>
    <w:p w14:paraId="73974BA3" w14:textId="77777777" w:rsidR="009862B3" w:rsidRDefault="009862B3">
      <w:pPr>
        <w:shd w:val="clear" w:color="auto" w:fill="F2F6F9"/>
        <w:spacing w:before="120" w:after="0" w:line="276" w:lineRule="auto"/>
        <w:jc w:val="both"/>
      </w:pPr>
    </w:p>
    <w:p w14:paraId="0E3D9352" w14:textId="77777777" w:rsidR="009862B3" w:rsidRDefault="00B70BD7">
      <w:pPr>
        <w:spacing w:after="0" w:line="276" w:lineRule="auto"/>
        <w:jc w:val="both"/>
      </w:pPr>
      <w:r>
        <w:rPr>
          <w:rFonts w:ascii="Times New Roman" w:eastAsia="Times New Roman" w:hAnsi="Times New Roman" w:cs="Times New Roman"/>
          <w:sz w:val="26"/>
        </w:rPr>
        <w:t>Bước 1: Tổ chức, cá nhân sản xuất, kinh doanh thực phẩm nộp hồ sơ đăng ký bản công bố sản phẩm qua hệ thống dịch vụ công trực tuyến hoặc đường bưu điện hoặc nộp trực tiếp đến Cục an toàn thực phẩm</w:t>
      </w:r>
    </w:p>
    <w:p w14:paraId="6B4961DD" w14:textId="77777777" w:rsidR="009862B3" w:rsidRDefault="00B70BD7">
      <w:pPr>
        <w:spacing w:after="0" w:line="276" w:lineRule="auto"/>
        <w:jc w:val="both"/>
      </w:pPr>
      <w:r>
        <w:rPr>
          <w:rFonts w:ascii="Times New Roman" w:eastAsia="Times New Roman" w:hAnsi="Times New Roman" w:cs="Times New Roman"/>
          <w:sz w:val="26"/>
        </w:rPr>
        <w:t xml:space="preserve">Bước 2: Trong thời hạn 07 (bảy) ngày làm việc kể từ khi nhận đủ hồ sơ đăng ký bản công bố sản phẩm đối với phụ gia thực phẩm hỗn hợp có công dụng mới, phụ gia thực phẩm chưa có trong danh mục phụ gia được phép sử dụng hoặc không đúng đối tượng sử dụng trong thực phẩm do Bộ trưởng Bộ Y tế quy định và 21 ngày làm việc đối với thực phẩm bảo vệ sức khỏe, Cục an toàn thực phẩm có trách nhiệm thẩm định hồ sơ theo quy định. Thời gian thẩm định hồ sơ tính từ thời điểm hồ sơ được nộp trên hệ thống dịch vụ công trực </w:t>
      </w:r>
      <w:r>
        <w:rPr>
          <w:rFonts w:ascii="Times New Roman" w:eastAsia="Times New Roman" w:hAnsi="Times New Roman" w:cs="Times New Roman"/>
          <w:sz w:val="26"/>
        </w:rPr>
        <w:t>tuyến hoặc theo dấu đến của cơ quan tiếp nhận (trong trường hợp nộp hồ sơ qua đường bưu điện hoặc nộp hồ sơ trực tiếp)</w:t>
      </w:r>
    </w:p>
    <w:p w14:paraId="793C5A83" w14:textId="77777777" w:rsidR="009862B3" w:rsidRDefault="00B70BD7">
      <w:pPr>
        <w:spacing w:after="0" w:line="276" w:lineRule="auto"/>
        <w:jc w:val="both"/>
      </w:pPr>
      <w:r>
        <w:rPr>
          <w:rFonts w:ascii="Times New Roman" w:eastAsia="Times New Roman" w:hAnsi="Times New Roman" w:cs="Times New Roman"/>
          <w:sz w:val="26"/>
        </w:rPr>
        <w:t>Bước 3: Trong trường hợp không đồng ý với hồ sơ công bố sản phẩm của tổ chức, cá nhân hoặc yêu cầu sửa đổi, bổ sung, Cục An toàn thực phẩm phải có văn bản nêu rõ lý do và căn cứ pháp lý của việc yêu cầu. Chỉ được yêu cầu sửa đổi, bổ sung 01 lần.  Trong thời hạn 07 (bảy) ngày làm việc kể từ khi nhận hồ sơ sửa đổi, bổ sung, Cục an toàn thực phẩm thẩm định hồ sơ và có văn bản trả lời. Sau 90 ngày làm việc kể từ khi có công văn yêu cầu sửa đổi, bổ sung nếu tổ chức, cá nhân không sửa đổi, bổ sung thì hồ sơ không</w:t>
      </w:r>
      <w:r>
        <w:rPr>
          <w:rFonts w:ascii="Times New Roman" w:eastAsia="Times New Roman" w:hAnsi="Times New Roman" w:cs="Times New Roman"/>
          <w:sz w:val="26"/>
        </w:rPr>
        <w:t xml:space="preserve"> còn giá trị.   Trường hợp sản phẩm có sự thay đổi về tên sản phẩm, xuất xứ, thành phần cấu tạo thì tổ chức, cá nhân phải công bố lại sản phẩm. Các trường hợp có sự thay đổi khác, tổ chức, cá nhân thông báo bằng văn bản về nội dung thay đổi đến cơ quan tiếp nhận hồ sơ quy định tại khoản 1 Điều 8 Nghị định số 15/2018/NĐ-CP và được sản xuất, kinh doanh sản phẩm ngay sau khi gửi thông báo.   Cơ quan tiếp nhận hồ sơ đăng ký bản công bố sản phẩm có trách nhiệm thông báo công khai tên, sản phẩm của tổ chức, cá nh</w:t>
      </w:r>
      <w:r>
        <w:rPr>
          <w:rFonts w:ascii="Times New Roman" w:eastAsia="Times New Roman" w:hAnsi="Times New Roman" w:cs="Times New Roman"/>
          <w:sz w:val="26"/>
        </w:rPr>
        <w:t>ân đã được tiếp nhận đăng ký bản công bố sản phẩm trên trang thông tin điện tử (website) của mình và cơ sở dữ liệu về an toàn thực phẩm.</w:t>
      </w:r>
    </w:p>
    <w:p w14:paraId="1B693DEA" w14:textId="77777777" w:rsidR="009862B3" w:rsidRDefault="00B70BD7">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80"/>
        <w:gridCol w:w="824"/>
        <w:gridCol w:w="3984"/>
        <w:gridCol w:w="3823"/>
      </w:tblGrid>
      <w:tr w:rsidR="009862B3" w14:paraId="70ED71C6" w14:textId="77777777">
        <w:tblPrEx>
          <w:tblCellMar>
            <w:top w:w="0" w:type="dxa"/>
            <w:bottom w:w="0" w:type="dxa"/>
          </w:tblCellMar>
        </w:tblPrEx>
        <w:tc>
          <w:tcPr>
            <w:tcW w:w="1500" w:type="dxa"/>
          </w:tcPr>
          <w:p w14:paraId="2F790A42" w14:textId="77777777" w:rsidR="009862B3" w:rsidRDefault="009862B3"/>
          <w:p w14:paraId="518B4E0F" w14:textId="77777777" w:rsidR="009862B3" w:rsidRDefault="00B70BD7">
            <w:pPr>
              <w:spacing w:after="0" w:line="276" w:lineRule="auto"/>
              <w:jc w:val="center"/>
            </w:pPr>
            <w:r>
              <w:rPr>
                <w:rFonts w:ascii="Times New Roman" w:eastAsia="Times New Roman" w:hAnsi="Times New Roman" w:cs="Times New Roman"/>
                <w:b/>
                <w:sz w:val="26"/>
              </w:rPr>
              <w:t>Hình thức nộp</w:t>
            </w:r>
          </w:p>
        </w:tc>
        <w:tc>
          <w:tcPr>
            <w:tcW w:w="2000" w:type="dxa"/>
          </w:tcPr>
          <w:p w14:paraId="683E653F" w14:textId="77777777" w:rsidR="009862B3" w:rsidRDefault="009862B3"/>
          <w:p w14:paraId="3CBF0CE3" w14:textId="77777777" w:rsidR="009862B3" w:rsidRDefault="00B70BD7">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085E22A1" w14:textId="77777777" w:rsidR="009862B3" w:rsidRDefault="009862B3"/>
          <w:p w14:paraId="1E633CE1" w14:textId="77777777" w:rsidR="009862B3" w:rsidRDefault="00B70BD7">
            <w:pPr>
              <w:spacing w:after="0" w:line="276" w:lineRule="auto"/>
              <w:jc w:val="center"/>
            </w:pPr>
            <w:r>
              <w:rPr>
                <w:rFonts w:ascii="Times New Roman" w:eastAsia="Times New Roman" w:hAnsi="Times New Roman" w:cs="Times New Roman"/>
                <w:b/>
                <w:sz w:val="26"/>
              </w:rPr>
              <w:t>Phí, lệ phí</w:t>
            </w:r>
          </w:p>
        </w:tc>
        <w:tc>
          <w:tcPr>
            <w:tcW w:w="3000" w:type="dxa"/>
          </w:tcPr>
          <w:p w14:paraId="602334AA" w14:textId="77777777" w:rsidR="009862B3" w:rsidRDefault="009862B3"/>
          <w:p w14:paraId="41A84F0D" w14:textId="77777777" w:rsidR="009862B3" w:rsidRDefault="00B70BD7">
            <w:pPr>
              <w:spacing w:after="0" w:line="276" w:lineRule="auto"/>
              <w:jc w:val="center"/>
            </w:pPr>
            <w:r>
              <w:rPr>
                <w:rFonts w:ascii="Times New Roman" w:eastAsia="Times New Roman" w:hAnsi="Times New Roman" w:cs="Times New Roman"/>
                <w:b/>
                <w:sz w:val="26"/>
              </w:rPr>
              <w:t>Mô tả</w:t>
            </w:r>
          </w:p>
        </w:tc>
      </w:tr>
      <w:tr w:rsidR="009862B3" w14:paraId="5D27805C" w14:textId="77777777">
        <w:tblPrEx>
          <w:tblCellMar>
            <w:top w:w="0" w:type="dxa"/>
            <w:bottom w:w="0" w:type="dxa"/>
          </w:tblCellMar>
        </w:tblPrEx>
        <w:tc>
          <w:tcPr>
            <w:tcW w:w="0" w:type="auto"/>
          </w:tcPr>
          <w:p w14:paraId="6032A0C7" w14:textId="77777777" w:rsidR="009862B3" w:rsidRDefault="009862B3"/>
          <w:p w14:paraId="114EE935" w14:textId="77777777" w:rsidR="009862B3" w:rsidRDefault="00B70BD7">
            <w:pPr>
              <w:spacing w:after="0" w:line="276" w:lineRule="auto"/>
            </w:pPr>
            <w:r>
              <w:rPr>
                <w:rFonts w:ascii="Times New Roman" w:eastAsia="Times New Roman" w:hAnsi="Times New Roman" w:cs="Times New Roman"/>
                <w:sz w:val="26"/>
              </w:rPr>
              <w:t>Trực tiếp</w:t>
            </w:r>
          </w:p>
        </w:tc>
        <w:tc>
          <w:tcPr>
            <w:tcW w:w="0" w:type="auto"/>
          </w:tcPr>
          <w:p w14:paraId="1B5553D9" w14:textId="77777777" w:rsidR="009862B3" w:rsidRDefault="009862B3"/>
          <w:p w14:paraId="337E6B26" w14:textId="77777777" w:rsidR="009862B3" w:rsidRDefault="00B70BD7">
            <w:pPr>
              <w:spacing w:after="0" w:line="276" w:lineRule="auto"/>
            </w:pPr>
            <w:r>
              <w:rPr>
                <w:rFonts w:ascii="Times New Roman" w:eastAsia="Times New Roman" w:hAnsi="Times New Roman" w:cs="Times New Roman"/>
                <w:sz w:val="26"/>
              </w:rPr>
              <w:t>07 Ngày làm việc</w:t>
            </w:r>
          </w:p>
        </w:tc>
        <w:tc>
          <w:tcPr>
            <w:tcW w:w="0" w:type="auto"/>
          </w:tcPr>
          <w:p w14:paraId="13E156F1" w14:textId="77777777" w:rsidR="009862B3" w:rsidRDefault="009862B3"/>
          <w:p w14:paraId="46D10FA0" w14:textId="77777777" w:rsidR="009862B3" w:rsidRDefault="00B70BD7">
            <w:pPr>
              <w:spacing w:after="0" w:line="276" w:lineRule="auto"/>
            </w:pPr>
            <w:r>
              <w:rPr>
                <w:rFonts w:ascii="Times New Roman" w:eastAsia="Times New Roman" w:hAnsi="Times New Roman" w:cs="Times New Roman"/>
                <w:sz w:val="26"/>
              </w:rPr>
              <w:t>Phí : 500.000 Đồng</w:t>
            </w:r>
            <w:r>
              <w:rPr>
                <w:rFonts w:ascii="Times New Roman" w:eastAsia="Times New Roman" w:hAnsi="Times New Roman" w:cs="Times New Roman"/>
                <w:sz w:val="26"/>
              </w:rPr>
              <w:t xml:space="preserve"> (Phụ gia thực phẩm hỗn hợp có công dụng mới, phụ gia thực phẩm không thuộc trong danh mục phụ gia được phép sử dụng trong thực phẩm hoặc không đúng đối tượng sử dụng do Bộ Y tế quy định)</w:t>
            </w:r>
          </w:p>
        </w:tc>
        <w:tc>
          <w:tcPr>
            <w:tcW w:w="0" w:type="auto"/>
          </w:tcPr>
          <w:p w14:paraId="5D51502E" w14:textId="77777777" w:rsidR="009862B3" w:rsidRDefault="009862B3"/>
          <w:p w14:paraId="137DD380" w14:textId="77777777" w:rsidR="009862B3" w:rsidRDefault="00B70BD7">
            <w:pPr>
              <w:spacing w:after="0" w:line="276" w:lineRule="auto"/>
            </w:pPr>
            <w:r>
              <w:rPr>
                <w:rFonts w:ascii="Times New Roman" w:eastAsia="Times New Roman" w:hAnsi="Times New Roman" w:cs="Times New Roman"/>
                <w:sz w:val="26"/>
              </w:rPr>
              <w:t>07 ngày làm việc đối với phụ gia thực phẩm hỗn hợp có công dụng mới, phụ gia thực phẩm chưa có trong danh mục phụ gia được phép sử dụng hoặc không đúng đối tượng sử dụng trong thực phẩm do Bộ trưởng Bộ Y tế quy định</w:t>
            </w:r>
          </w:p>
        </w:tc>
      </w:tr>
      <w:tr w:rsidR="009862B3" w14:paraId="5044ABF2" w14:textId="77777777">
        <w:tblPrEx>
          <w:tblCellMar>
            <w:top w:w="0" w:type="dxa"/>
            <w:bottom w:w="0" w:type="dxa"/>
          </w:tblCellMar>
        </w:tblPrEx>
        <w:tc>
          <w:tcPr>
            <w:tcW w:w="0" w:type="auto"/>
          </w:tcPr>
          <w:p w14:paraId="4F741F5D" w14:textId="77777777" w:rsidR="009862B3" w:rsidRDefault="009862B3"/>
          <w:p w14:paraId="34E419BD" w14:textId="77777777" w:rsidR="009862B3" w:rsidRDefault="00B70BD7">
            <w:pPr>
              <w:spacing w:after="0" w:line="276" w:lineRule="auto"/>
            </w:pPr>
            <w:r>
              <w:rPr>
                <w:rFonts w:ascii="Times New Roman" w:eastAsia="Times New Roman" w:hAnsi="Times New Roman" w:cs="Times New Roman"/>
                <w:sz w:val="26"/>
              </w:rPr>
              <w:t>Trực tiếp</w:t>
            </w:r>
          </w:p>
        </w:tc>
        <w:tc>
          <w:tcPr>
            <w:tcW w:w="0" w:type="auto"/>
          </w:tcPr>
          <w:p w14:paraId="2DBC312B" w14:textId="77777777" w:rsidR="009862B3" w:rsidRDefault="009862B3"/>
          <w:p w14:paraId="27B6F95E" w14:textId="77777777" w:rsidR="009862B3" w:rsidRDefault="00B70BD7">
            <w:pPr>
              <w:spacing w:after="0" w:line="276" w:lineRule="auto"/>
            </w:pPr>
            <w:r>
              <w:rPr>
                <w:rFonts w:ascii="Times New Roman" w:eastAsia="Times New Roman" w:hAnsi="Times New Roman" w:cs="Times New Roman"/>
                <w:sz w:val="26"/>
              </w:rPr>
              <w:t>21 Ngày làm việc</w:t>
            </w:r>
          </w:p>
        </w:tc>
        <w:tc>
          <w:tcPr>
            <w:tcW w:w="0" w:type="auto"/>
          </w:tcPr>
          <w:p w14:paraId="31894E36" w14:textId="77777777" w:rsidR="009862B3" w:rsidRDefault="009862B3"/>
          <w:p w14:paraId="7B8A36E5" w14:textId="77777777" w:rsidR="009862B3" w:rsidRDefault="00B70BD7">
            <w:pPr>
              <w:spacing w:after="0" w:line="276" w:lineRule="auto"/>
            </w:pPr>
            <w:r>
              <w:rPr>
                <w:rFonts w:ascii="Times New Roman" w:eastAsia="Times New Roman" w:hAnsi="Times New Roman" w:cs="Times New Roman"/>
                <w:sz w:val="26"/>
              </w:rPr>
              <w:t>Phí : 1.500.000 Đồng (Thực phẩm bảo vệ sức khỏe)</w:t>
            </w:r>
          </w:p>
        </w:tc>
        <w:tc>
          <w:tcPr>
            <w:tcW w:w="0" w:type="auto"/>
          </w:tcPr>
          <w:p w14:paraId="0068E1C3" w14:textId="77777777" w:rsidR="009862B3" w:rsidRDefault="009862B3"/>
          <w:p w14:paraId="52A99EFA" w14:textId="77777777" w:rsidR="009862B3" w:rsidRDefault="00B70BD7">
            <w:pPr>
              <w:spacing w:after="0" w:line="276" w:lineRule="auto"/>
            </w:pPr>
            <w:r>
              <w:rPr>
                <w:rFonts w:ascii="Times New Roman" w:eastAsia="Times New Roman" w:hAnsi="Times New Roman" w:cs="Times New Roman"/>
                <w:sz w:val="26"/>
              </w:rPr>
              <w:t>21 ngày làm việc đối với thực phẩm bảo vệ sức khỏe</w:t>
            </w:r>
          </w:p>
        </w:tc>
      </w:tr>
      <w:tr w:rsidR="009862B3" w14:paraId="66760D4F" w14:textId="77777777">
        <w:tblPrEx>
          <w:tblCellMar>
            <w:top w:w="0" w:type="dxa"/>
            <w:bottom w:w="0" w:type="dxa"/>
          </w:tblCellMar>
        </w:tblPrEx>
        <w:tc>
          <w:tcPr>
            <w:tcW w:w="0" w:type="auto"/>
          </w:tcPr>
          <w:p w14:paraId="758543F1" w14:textId="77777777" w:rsidR="009862B3" w:rsidRDefault="009862B3"/>
          <w:p w14:paraId="148C7D5F" w14:textId="77777777" w:rsidR="009862B3" w:rsidRDefault="00B70BD7">
            <w:pPr>
              <w:spacing w:after="0" w:line="276" w:lineRule="auto"/>
            </w:pPr>
            <w:r>
              <w:rPr>
                <w:rFonts w:ascii="Times New Roman" w:eastAsia="Times New Roman" w:hAnsi="Times New Roman" w:cs="Times New Roman"/>
                <w:sz w:val="26"/>
              </w:rPr>
              <w:t>Trực tuyến</w:t>
            </w:r>
          </w:p>
        </w:tc>
        <w:tc>
          <w:tcPr>
            <w:tcW w:w="0" w:type="auto"/>
          </w:tcPr>
          <w:p w14:paraId="6CB2730F" w14:textId="77777777" w:rsidR="009862B3" w:rsidRDefault="009862B3"/>
          <w:p w14:paraId="14F50694" w14:textId="77777777" w:rsidR="009862B3" w:rsidRDefault="00B70BD7">
            <w:pPr>
              <w:spacing w:after="0" w:line="276" w:lineRule="auto"/>
            </w:pPr>
            <w:r>
              <w:rPr>
                <w:rFonts w:ascii="Times New Roman" w:eastAsia="Times New Roman" w:hAnsi="Times New Roman" w:cs="Times New Roman"/>
                <w:sz w:val="26"/>
              </w:rPr>
              <w:t>07 Ngày làm việc</w:t>
            </w:r>
          </w:p>
        </w:tc>
        <w:tc>
          <w:tcPr>
            <w:tcW w:w="0" w:type="auto"/>
          </w:tcPr>
          <w:p w14:paraId="170A269F" w14:textId="77777777" w:rsidR="009862B3" w:rsidRDefault="009862B3"/>
          <w:p w14:paraId="7B7866D8" w14:textId="77777777" w:rsidR="009862B3" w:rsidRDefault="00B70BD7">
            <w:pPr>
              <w:spacing w:after="0" w:line="276" w:lineRule="auto"/>
            </w:pPr>
            <w:r>
              <w:rPr>
                <w:rFonts w:ascii="Times New Roman" w:eastAsia="Times New Roman" w:hAnsi="Times New Roman" w:cs="Times New Roman"/>
                <w:sz w:val="26"/>
              </w:rPr>
              <w:t>Phí : 500.000 Đồng (Phụ gia thực phẩm hỗn hợp có công dụng mới, phụ gia thực phẩm không thuộc trong danh mục phụ gia được phép sử dụng trong thực phẩm hoặc không đúng đối tượng sử dụng do Bộ Y tế quy định)</w:t>
            </w:r>
          </w:p>
        </w:tc>
        <w:tc>
          <w:tcPr>
            <w:tcW w:w="0" w:type="auto"/>
          </w:tcPr>
          <w:p w14:paraId="550E5871" w14:textId="77777777" w:rsidR="009862B3" w:rsidRDefault="009862B3"/>
          <w:p w14:paraId="2263B727" w14:textId="77777777" w:rsidR="009862B3" w:rsidRDefault="00B70BD7">
            <w:pPr>
              <w:spacing w:after="0" w:line="276" w:lineRule="auto"/>
            </w:pPr>
            <w:r>
              <w:rPr>
                <w:rFonts w:ascii="Times New Roman" w:eastAsia="Times New Roman" w:hAnsi="Times New Roman" w:cs="Times New Roman"/>
                <w:sz w:val="26"/>
              </w:rPr>
              <w:t>07 ngày làm việc đối với phụ gia thực phẩm hỗn hợp có công dụng mới, phụ gia thực phẩm chưa có trong danh mục phụ gia được phép sử dụng hoặc không đúng đối tượng sử dụng trong thực phẩm do Bộ trưởng Bộ Y tế quy định</w:t>
            </w:r>
          </w:p>
        </w:tc>
      </w:tr>
      <w:tr w:rsidR="009862B3" w14:paraId="799F4E59" w14:textId="77777777">
        <w:tblPrEx>
          <w:tblCellMar>
            <w:top w:w="0" w:type="dxa"/>
            <w:bottom w:w="0" w:type="dxa"/>
          </w:tblCellMar>
        </w:tblPrEx>
        <w:tc>
          <w:tcPr>
            <w:tcW w:w="0" w:type="auto"/>
          </w:tcPr>
          <w:p w14:paraId="59E98E1A" w14:textId="77777777" w:rsidR="009862B3" w:rsidRDefault="009862B3"/>
          <w:p w14:paraId="6FFD65B1" w14:textId="77777777" w:rsidR="009862B3" w:rsidRDefault="00B70BD7">
            <w:pPr>
              <w:spacing w:after="0" w:line="276" w:lineRule="auto"/>
            </w:pPr>
            <w:r>
              <w:rPr>
                <w:rFonts w:ascii="Times New Roman" w:eastAsia="Times New Roman" w:hAnsi="Times New Roman" w:cs="Times New Roman"/>
                <w:sz w:val="26"/>
              </w:rPr>
              <w:t>Trực tuyến</w:t>
            </w:r>
          </w:p>
        </w:tc>
        <w:tc>
          <w:tcPr>
            <w:tcW w:w="0" w:type="auto"/>
          </w:tcPr>
          <w:p w14:paraId="673326DE" w14:textId="77777777" w:rsidR="009862B3" w:rsidRDefault="009862B3"/>
          <w:p w14:paraId="3066FE52" w14:textId="77777777" w:rsidR="009862B3" w:rsidRDefault="00B70BD7">
            <w:pPr>
              <w:spacing w:after="0" w:line="276" w:lineRule="auto"/>
            </w:pPr>
            <w:r>
              <w:rPr>
                <w:rFonts w:ascii="Times New Roman" w:eastAsia="Times New Roman" w:hAnsi="Times New Roman" w:cs="Times New Roman"/>
                <w:sz w:val="26"/>
              </w:rPr>
              <w:t>21 Ngày làm việc</w:t>
            </w:r>
          </w:p>
        </w:tc>
        <w:tc>
          <w:tcPr>
            <w:tcW w:w="0" w:type="auto"/>
          </w:tcPr>
          <w:p w14:paraId="7A376A4D" w14:textId="77777777" w:rsidR="009862B3" w:rsidRDefault="009862B3"/>
          <w:p w14:paraId="3AF5F5FF" w14:textId="77777777" w:rsidR="009862B3" w:rsidRDefault="00B70BD7">
            <w:pPr>
              <w:spacing w:after="0" w:line="276" w:lineRule="auto"/>
            </w:pPr>
            <w:r>
              <w:rPr>
                <w:rFonts w:ascii="Times New Roman" w:eastAsia="Times New Roman" w:hAnsi="Times New Roman" w:cs="Times New Roman"/>
                <w:sz w:val="26"/>
              </w:rPr>
              <w:t>Phí : 1.500.000 Đồng (Thực phẩm bảo vệ sức khỏe)</w:t>
            </w:r>
          </w:p>
        </w:tc>
        <w:tc>
          <w:tcPr>
            <w:tcW w:w="0" w:type="auto"/>
          </w:tcPr>
          <w:p w14:paraId="08EB1261" w14:textId="77777777" w:rsidR="009862B3" w:rsidRDefault="009862B3"/>
          <w:p w14:paraId="3D2CC571" w14:textId="77777777" w:rsidR="009862B3" w:rsidRDefault="00B70BD7">
            <w:pPr>
              <w:spacing w:after="0" w:line="276" w:lineRule="auto"/>
            </w:pPr>
            <w:r>
              <w:rPr>
                <w:rFonts w:ascii="Times New Roman" w:eastAsia="Times New Roman" w:hAnsi="Times New Roman" w:cs="Times New Roman"/>
                <w:sz w:val="26"/>
              </w:rPr>
              <w:t>21 ngày làm việc đối với thực phẩm bảo vệ sức khỏe</w:t>
            </w:r>
          </w:p>
        </w:tc>
      </w:tr>
      <w:tr w:rsidR="009862B3" w14:paraId="303606AF" w14:textId="77777777">
        <w:tblPrEx>
          <w:tblCellMar>
            <w:top w:w="0" w:type="dxa"/>
            <w:bottom w:w="0" w:type="dxa"/>
          </w:tblCellMar>
        </w:tblPrEx>
        <w:tc>
          <w:tcPr>
            <w:tcW w:w="0" w:type="auto"/>
          </w:tcPr>
          <w:p w14:paraId="6F8DA56A" w14:textId="77777777" w:rsidR="009862B3" w:rsidRDefault="009862B3"/>
          <w:p w14:paraId="280FC1BB" w14:textId="77777777" w:rsidR="009862B3" w:rsidRDefault="00B70BD7">
            <w:pPr>
              <w:spacing w:after="0" w:line="276" w:lineRule="auto"/>
            </w:pPr>
            <w:r>
              <w:rPr>
                <w:rFonts w:ascii="Times New Roman" w:eastAsia="Times New Roman" w:hAnsi="Times New Roman" w:cs="Times New Roman"/>
                <w:sz w:val="26"/>
              </w:rPr>
              <w:t>Dịch vụ bưu chính</w:t>
            </w:r>
          </w:p>
        </w:tc>
        <w:tc>
          <w:tcPr>
            <w:tcW w:w="0" w:type="auto"/>
          </w:tcPr>
          <w:p w14:paraId="7F87DDE6" w14:textId="77777777" w:rsidR="009862B3" w:rsidRDefault="009862B3"/>
          <w:p w14:paraId="1A58BEE3" w14:textId="77777777" w:rsidR="009862B3" w:rsidRDefault="00B70BD7">
            <w:pPr>
              <w:spacing w:after="0" w:line="276" w:lineRule="auto"/>
            </w:pPr>
            <w:r>
              <w:rPr>
                <w:rFonts w:ascii="Times New Roman" w:eastAsia="Times New Roman" w:hAnsi="Times New Roman" w:cs="Times New Roman"/>
                <w:sz w:val="26"/>
              </w:rPr>
              <w:t xml:space="preserve">07 Ngày làm </w:t>
            </w:r>
            <w:r>
              <w:rPr>
                <w:rFonts w:ascii="Times New Roman" w:eastAsia="Times New Roman" w:hAnsi="Times New Roman" w:cs="Times New Roman"/>
                <w:sz w:val="26"/>
              </w:rPr>
              <w:lastRenderedPageBreak/>
              <w:t>việc</w:t>
            </w:r>
          </w:p>
        </w:tc>
        <w:tc>
          <w:tcPr>
            <w:tcW w:w="0" w:type="auto"/>
          </w:tcPr>
          <w:p w14:paraId="599FC788" w14:textId="77777777" w:rsidR="009862B3" w:rsidRDefault="009862B3"/>
          <w:p w14:paraId="61B687AB" w14:textId="77777777" w:rsidR="009862B3" w:rsidRDefault="00B70BD7">
            <w:pPr>
              <w:spacing w:after="0" w:line="276" w:lineRule="auto"/>
            </w:pPr>
            <w:r>
              <w:rPr>
                <w:rFonts w:ascii="Times New Roman" w:eastAsia="Times New Roman" w:hAnsi="Times New Roman" w:cs="Times New Roman"/>
                <w:sz w:val="26"/>
              </w:rPr>
              <w:t xml:space="preserve">Phí : 500.000 Đồng (Phụ gia thực phẩm hỗn hợp có công dụng mới, phụ gia thực phẩm không thuộc trong </w:t>
            </w:r>
            <w:r>
              <w:rPr>
                <w:rFonts w:ascii="Times New Roman" w:eastAsia="Times New Roman" w:hAnsi="Times New Roman" w:cs="Times New Roman"/>
                <w:sz w:val="26"/>
              </w:rPr>
              <w:lastRenderedPageBreak/>
              <w:t>danh mục phụ gia được phép sử dụng trong thực phẩm hoặc không đúng đối tượng sử dụng do Bộ Y tế quy định)</w:t>
            </w:r>
          </w:p>
        </w:tc>
        <w:tc>
          <w:tcPr>
            <w:tcW w:w="0" w:type="auto"/>
          </w:tcPr>
          <w:p w14:paraId="327F8E1A" w14:textId="77777777" w:rsidR="009862B3" w:rsidRDefault="009862B3"/>
          <w:p w14:paraId="627B5342" w14:textId="77777777" w:rsidR="009862B3" w:rsidRDefault="00B70BD7">
            <w:pPr>
              <w:spacing w:after="0" w:line="276" w:lineRule="auto"/>
            </w:pPr>
            <w:r>
              <w:rPr>
                <w:rFonts w:ascii="Times New Roman" w:eastAsia="Times New Roman" w:hAnsi="Times New Roman" w:cs="Times New Roman"/>
                <w:sz w:val="26"/>
              </w:rPr>
              <w:t xml:space="preserve">07 ngày làm việc đối với phụ gia thực phẩm hỗn hợp có công dụng mới, phụ gia thực phẩm chưa có </w:t>
            </w:r>
            <w:r>
              <w:rPr>
                <w:rFonts w:ascii="Times New Roman" w:eastAsia="Times New Roman" w:hAnsi="Times New Roman" w:cs="Times New Roman"/>
                <w:sz w:val="26"/>
              </w:rPr>
              <w:lastRenderedPageBreak/>
              <w:t>trong danh mục phụ gia được phép sử dụng hoặc không đúng đối tượng sử dụng trong thực phẩm do Bộ trưởng Bộ Y tế quy định</w:t>
            </w:r>
          </w:p>
        </w:tc>
      </w:tr>
      <w:tr w:rsidR="009862B3" w14:paraId="77FA37E8" w14:textId="77777777">
        <w:tblPrEx>
          <w:tblCellMar>
            <w:top w:w="0" w:type="dxa"/>
            <w:bottom w:w="0" w:type="dxa"/>
          </w:tblCellMar>
        </w:tblPrEx>
        <w:tc>
          <w:tcPr>
            <w:tcW w:w="0" w:type="auto"/>
          </w:tcPr>
          <w:p w14:paraId="23AB3D25" w14:textId="77777777" w:rsidR="009862B3" w:rsidRDefault="009862B3"/>
          <w:p w14:paraId="7B55788C" w14:textId="77777777" w:rsidR="009862B3" w:rsidRDefault="00B70BD7">
            <w:pPr>
              <w:spacing w:after="0" w:line="276" w:lineRule="auto"/>
            </w:pPr>
            <w:r>
              <w:rPr>
                <w:rFonts w:ascii="Times New Roman" w:eastAsia="Times New Roman" w:hAnsi="Times New Roman" w:cs="Times New Roman"/>
                <w:sz w:val="26"/>
              </w:rPr>
              <w:t>Dịch vụ bưu chính</w:t>
            </w:r>
          </w:p>
        </w:tc>
        <w:tc>
          <w:tcPr>
            <w:tcW w:w="0" w:type="auto"/>
          </w:tcPr>
          <w:p w14:paraId="18FE9756" w14:textId="77777777" w:rsidR="009862B3" w:rsidRDefault="009862B3"/>
          <w:p w14:paraId="7A00771C" w14:textId="77777777" w:rsidR="009862B3" w:rsidRDefault="00B70BD7">
            <w:pPr>
              <w:spacing w:after="0" w:line="276" w:lineRule="auto"/>
            </w:pPr>
            <w:r>
              <w:rPr>
                <w:rFonts w:ascii="Times New Roman" w:eastAsia="Times New Roman" w:hAnsi="Times New Roman" w:cs="Times New Roman"/>
                <w:sz w:val="26"/>
              </w:rPr>
              <w:t>21 Ngày làm việc</w:t>
            </w:r>
          </w:p>
        </w:tc>
        <w:tc>
          <w:tcPr>
            <w:tcW w:w="0" w:type="auto"/>
          </w:tcPr>
          <w:p w14:paraId="7EE66833" w14:textId="77777777" w:rsidR="009862B3" w:rsidRDefault="009862B3"/>
          <w:p w14:paraId="6838769E" w14:textId="77777777" w:rsidR="009862B3" w:rsidRDefault="00B70BD7">
            <w:pPr>
              <w:spacing w:after="0" w:line="276" w:lineRule="auto"/>
            </w:pPr>
            <w:r>
              <w:rPr>
                <w:rFonts w:ascii="Times New Roman" w:eastAsia="Times New Roman" w:hAnsi="Times New Roman" w:cs="Times New Roman"/>
                <w:sz w:val="26"/>
              </w:rPr>
              <w:t>Phí : 1.500.000 Đồng (Thực phẩm bảo vệ sức khỏe)</w:t>
            </w:r>
          </w:p>
        </w:tc>
        <w:tc>
          <w:tcPr>
            <w:tcW w:w="0" w:type="auto"/>
          </w:tcPr>
          <w:p w14:paraId="592B829C" w14:textId="77777777" w:rsidR="009862B3" w:rsidRDefault="009862B3"/>
          <w:p w14:paraId="753E7422" w14:textId="77777777" w:rsidR="009862B3" w:rsidRDefault="00B70BD7">
            <w:pPr>
              <w:spacing w:after="0" w:line="276" w:lineRule="auto"/>
            </w:pPr>
            <w:r>
              <w:rPr>
                <w:rFonts w:ascii="Times New Roman" w:eastAsia="Times New Roman" w:hAnsi="Times New Roman" w:cs="Times New Roman"/>
                <w:sz w:val="26"/>
              </w:rPr>
              <w:t>21 ngày làm việc đối với thực phẩm bảo vệ sức khỏe</w:t>
            </w:r>
          </w:p>
        </w:tc>
      </w:tr>
    </w:tbl>
    <w:p w14:paraId="553FAD5A" w14:textId="77777777" w:rsidR="009862B3" w:rsidRDefault="00B70BD7">
      <w:pPr>
        <w:spacing w:before="240" w:after="0" w:line="276" w:lineRule="auto"/>
        <w:jc w:val="both"/>
      </w:pPr>
      <w:r>
        <w:rPr>
          <w:rFonts w:ascii="Times New Roman" w:eastAsia="Times New Roman" w:hAnsi="Times New Roman" w:cs="Times New Roman"/>
          <w:b/>
          <w:sz w:val="26"/>
        </w:rPr>
        <w:t xml:space="preserve">Thành phần hồ sơ: </w:t>
      </w:r>
    </w:p>
    <w:p w14:paraId="06EA2918" w14:textId="77777777" w:rsidR="009862B3" w:rsidRDefault="00B70BD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419"/>
        <w:gridCol w:w="2116"/>
        <w:gridCol w:w="890"/>
      </w:tblGrid>
      <w:tr w:rsidR="009862B3" w14:paraId="1C53AD27" w14:textId="77777777">
        <w:tblPrEx>
          <w:tblCellMar>
            <w:top w:w="0" w:type="dxa"/>
            <w:bottom w:w="0" w:type="dxa"/>
          </w:tblCellMar>
        </w:tblPrEx>
        <w:tc>
          <w:tcPr>
            <w:tcW w:w="6000" w:type="dxa"/>
          </w:tcPr>
          <w:p w14:paraId="60373790" w14:textId="77777777" w:rsidR="009862B3" w:rsidRDefault="009862B3"/>
          <w:p w14:paraId="415B71D8" w14:textId="77777777" w:rsidR="009862B3" w:rsidRDefault="00B70BD7">
            <w:pPr>
              <w:spacing w:after="0" w:line="276" w:lineRule="auto"/>
              <w:jc w:val="center"/>
            </w:pPr>
            <w:r>
              <w:rPr>
                <w:rFonts w:ascii="Times New Roman" w:eastAsia="Times New Roman" w:hAnsi="Times New Roman" w:cs="Times New Roman"/>
                <w:b/>
                <w:sz w:val="26"/>
              </w:rPr>
              <w:t>Tên giấy tờ</w:t>
            </w:r>
          </w:p>
        </w:tc>
        <w:tc>
          <w:tcPr>
            <w:tcW w:w="2000" w:type="dxa"/>
          </w:tcPr>
          <w:p w14:paraId="6C2B3FD6" w14:textId="77777777" w:rsidR="009862B3" w:rsidRDefault="009862B3"/>
          <w:p w14:paraId="523CE2D0" w14:textId="77777777" w:rsidR="009862B3" w:rsidRDefault="00B70BD7">
            <w:pPr>
              <w:spacing w:after="0" w:line="276" w:lineRule="auto"/>
              <w:jc w:val="center"/>
            </w:pPr>
            <w:r>
              <w:rPr>
                <w:rFonts w:ascii="Times New Roman" w:eastAsia="Times New Roman" w:hAnsi="Times New Roman" w:cs="Times New Roman"/>
                <w:b/>
                <w:sz w:val="26"/>
              </w:rPr>
              <w:t>Mẫu đơn, tờ khai</w:t>
            </w:r>
          </w:p>
        </w:tc>
        <w:tc>
          <w:tcPr>
            <w:tcW w:w="2000" w:type="dxa"/>
          </w:tcPr>
          <w:p w14:paraId="04D618F6" w14:textId="77777777" w:rsidR="009862B3" w:rsidRDefault="009862B3"/>
          <w:p w14:paraId="24884F37" w14:textId="77777777" w:rsidR="009862B3" w:rsidRDefault="00B70BD7">
            <w:pPr>
              <w:spacing w:after="0" w:line="276" w:lineRule="auto"/>
              <w:jc w:val="center"/>
            </w:pPr>
            <w:r>
              <w:rPr>
                <w:rFonts w:ascii="Times New Roman" w:eastAsia="Times New Roman" w:hAnsi="Times New Roman" w:cs="Times New Roman"/>
                <w:b/>
                <w:sz w:val="26"/>
              </w:rPr>
              <w:t>Số lượng</w:t>
            </w:r>
          </w:p>
        </w:tc>
      </w:tr>
      <w:tr w:rsidR="009862B3" w14:paraId="77272115" w14:textId="77777777">
        <w:tblPrEx>
          <w:tblCellMar>
            <w:top w:w="0" w:type="dxa"/>
            <w:bottom w:w="0" w:type="dxa"/>
          </w:tblCellMar>
        </w:tblPrEx>
        <w:tc>
          <w:tcPr>
            <w:tcW w:w="0" w:type="auto"/>
          </w:tcPr>
          <w:p w14:paraId="51265F2C" w14:textId="77777777" w:rsidR="009862B3" w:rsidRDefault="009862B3"/>
          <w:p w14:paraId="481E090E" w14:textId="77777777" w:rsidR="009862B3" w:rsidRDefault="00B70BD7">
            <w:pPr>
              <w:spacing w:after="0" w:line="276" w:lineRule="auto"/>
            </w:pPr>
            <w:r>
              <w:rPr>
                <w:rFonts w:ascii="Times New Roman" w:eastAsia="Times New Roman" w:hAnsi="Times New Roman" w:cs="Times New Roman"/>
                <w:sz w:val="26"/>
              </w:rPr>
              <w:t>Bản công bố sản phẩm được quy định tại Mẫu số 02 Phụ lục I ban hành kèm theo Nghị định số 15/2018/NĐ-CP</w:t>
            </w:r>
          </w:p>
        </w:tc>
        <w:tc>
          <w:tcPr>
            <w:tcW w:w="0" w:type="auto"/>
          </w:tcPr>
          <w:p w14:paraId="434E3168" w14:textId="77777777" w:rsidR="009862B3" w:rsidRDefault="009862B3"/>
          <w:p w14:paraId="29CA3C06" w14:textId="77777777" w:rsidR="009862B3" w:rsidRDefault="00B70BD7">
            <w:pPr>
              <w:spacing w:after="0" w:line="276" w:lineRule="auto"/>
            </w:pPr>
            <w:r>
              <w:rPr>
                <w:rFonts w:ascii="Times New Roman" w:eastAsia="Times New Roman" w:hAnsi="Times New Roman" w:cs="Times New Roman"/>
                <w:sz w:val="26"/>
              </w:rPr>
              <w:t>Phu luc I mau 02 ND15.2018.docx</w:t>
            </w:r>
          </w:p>
        </w:tc>
        <w:tc>
          <w:tcPr>
            <w:tcW w:w="0" w:type="auto"/>
          </w:tcPr>
          <w:p w14:paraId="4E6D7278" w14:textId="77777777" w:rsidR="009862B3" w:rsidRDefault="009862B3"/>
          <w:p w14:paraId="57CD3996" w14:textId="77777777" w:rsidR="009862B3" w:rsidRDefault="00B70BD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862B3" w14:paraId="0AB6A9C1" w14:textId="77777777">
        <w:tblPrEx>
          <w:tblCellMar>
            <w:top w:w="0" w:type="dxa"/>
            <w:bottom w:w="0" w:type="dxa"/>
          </w:tblCellMar>
        </w:tblPrEx>
        <w:tc>
          <w:tcPr>
            <w:tcW w:w="0" w:type="auto"/>
          </w:tcPr>
          <w:p w14:paraId="332D0A8E" w14:textId="77777777" w:rsidR="009862B3" w:rsidRDefault="009862B3"/>
          <w:p w14:paraId="61FAC107" w14:textId="77777777" w:rsidR="009862B3" w:rsidRDefault="00B70BD7">
            <w:pPr>
              <w:spacing w:after="0" w:line="276" w:lineRule="auto"/>
            </w:pPr>
            <w:r>
              <w:rPr>
                <w:rFonts w:ascii="Times New Roman" w:eastAsia="Times New Roman" w:hAnsi="Times New Roman" w:cs="Times New Roman"/>
                <w:sz w:val="26"/>
              </w:rPr>
              <w:t>Giấy chứng nhận lưu hành tự do (Certificate of Free Sale) hoặc Giấy chứng nhận xuất khẩu (Certificate of Exportation) hoặc Giấy chứng nhận y tế (Health Certificate) của cơ quan có thẩm quyền của nước xuất xứ/xuất khẩu cấp có nội dung bảo đảm an toàn cho người sử dụng hoặc được bán tự do tại thị trường của nước sản xuất/xuất khẩu (hợp pháp hóa lãnh sự)</w:t>
            </w:r>
          </w:p>
        </w:tc>
        <w:tc>
          <w:tcPr>
            <w:tcW w:w="0" w:type="auto"/>
          </w:tcPr>
          <w:p w14:paraId="6BCC0268" w14:textId="77777777" w:rsidR="009862B3" w:rsidRDefault="009862B3"/>
        </w:tc>
        <w:tc>
          <w:tcPr>
            <w:tcW w:w="0" w:type="auto"/>
          </w:tcPr>
          <w:p w14:paraId="0C8539F5" w14:textId="77777777" w:rsidR="009862B3" w:rsidRDefault="009862B3"/>
          <w:p w14:paraId="6E0D2E50" w14:textId="77777777" w:rsidR="009862B3" w:rsidRDefault="00B70BD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9862B3" w14:paraId="6E13B26B" w14:textId="77777777">
        <w:tblPrEx>
          <w:tblCellMar>
            <w:top w:w="0" w:type="dxa"/>
            <w:bottom w:w="0" w:type="dxa"/>
          </w:tblCellMar>
        </w:tblPrEx>
        <w:tc>
          <w:tcPr>
            <w:tcW w:w="0" w:type="auto"/>
          </w:tcPr>
          <w:p w14:paraId="1C9AF9CD" w14:textId="77777777" w:rsidR="009862B3" w:rsidRDefault="009862B3"/>
          <w:p w14:paraId="006DF928" w14:textId="77777777" w:rsidR="009862B3" w:rsidRDefault="00B70BD7">
            <w:pPr>
              <w:spacing w:after="0" w:line="276" w:lineRule="auto"/>
            </w:pPr>
            <w:r>
              <w:rPr>
                <w:rFonts w:ascii="Times New Roman" w:eastAsia="Times New Roman" w:hAnsi="Times New Roman" w:cs="Times New Roman"/>
                <w:sz w:val="26"/>
              </w:rPr>
              <w:t>Phiếu kết quả kiểm nghiệm an toàn thực phẩm của sản phẩm trong thời hạn 12 tháng tính đến ngày nộp hồ sơ được cấp bởi phòng kiểm nghiệm được chỉ định hoặc phòng kiểm nghiệm được công nhận phù hợp ISO 17025 gồm các chỉ tiêu an toàn do Bộ Y tế ban hành theo nguyên tắc quản lý rủi ro phù hợp với quy định của quốc tế hoặc các chỉ tiêu an toàn theo các quy chuẩn, tiêu chuẩn tương ứng do tổ chức, cá nhân công bố trong trường hợp chưa có quy định của Bộ Y tế (bản chính hoặc bản sao chứng thực)</w:t>
            </w:r>
          </w:p>
        </w:tc>
        <w:tc>
          <w:tcPr>
            <w:tcW w:w="0" w:type="auto"/>
          </w:tcPr>
          <w:p w14:paraId="15FC122E" w14:textId="77777777" w:rsidR="009862B3" w:rsidRDefault="009862B3"/>
        </w:tc>
        <w:tc>
          <w:tcPr>
            <w:tcW w:w="0" w:type="auto"/>
          </w:tcPr>
          <w:p w14:paraId="02522D5B" w14:textId="77777777" w:rsidR="009862B3" w:rsidRDefault="009862B3"/>
          <w:p w14:paraId="25A2B558" w14:textId="77777777" w:rsidR="009862B3" w:rsidRDefault="00B70BD7">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9862B3" w14:paraId="29255C26" w14:textId="77777777">
        <w:tblPrEx>
          <w:tblCellMar>
            <w:top w:w="0" w:type="dxa"/>
            <w:bottom w:w="0" w:type="dxa"/>
          </w:tblCellMar>
        </w:tblPrEx>
        <w:tc>
          <w:tcPr>
            <w:tcW w:w="0" w:type="auto"/>
          </w:tcPr>
          <w:p w14:paraId="04B0A9F9" w14:textId="77777777" w:rsidR="009862B3" w:rsidRDefault="009862B3"/>
          <w:p w14:paraId="08757154" w14:textId="77777777" w:rsidR="009862B3" w:rsidRDefault="00B70BD7">
            <w:pPr>
              <w:spacing w:after="0" w:line="276" w:lineRule="auto"/>
            </w:pPr>
            <w:r>
              <w:rPr>
                <w:rFonts w:ascii="Times New Roman" w:eastAsia="Times New Roman" w:hAnsi="Times New Roman" w:cs="Times New Roman"/>
                <w:sz w:val="26"/>
              </w:rPr>
              <w:t>Bằng chứng khoa học chứng minh công dụng của sản phẩm hoặc của thành phần tạo nên công dụng đã công bố (bản chính hoặc bản sao có xác nhận của tổ chức, cá nhân). Khi sử dụng bằng chứng khoa học về công dụng thành phần của sản phẩm để làm công dụng cho sản phẩm thì liều sử dụng hàng ngày của sản phẩm tối thiểu phải lớn hơn hoặc bằng 15% lượng sử dụng thành phần đó đã nêu trong tài liệu</w:t>
            </w:r>
          </w:p>
        </w:tc>
        <w:tc>
          <w:tcPr>
            <w:tcW w:w="0" w:type="auto"/>
          </w:tcPr>
          <w:p w14:paraId="1C895C04" w14:textId="77777777" w:rsidR="009862B3" w:rsidRDefault="009862B3"/>
        </w:tc>
        <w:tc>
          <w:tcPr>
            <w:tcW w:w="0" w:type="auto"/>
          </w:tcPr>
          <w:p w14:paraId="5C9BB747" w14:textId="77777777" w:rsidR="009862B3" w:rsidRDefault="009862B3"/>
          <w:p w14:paraId="5CD316FA" w14:textId="77777777" w:rsidR="009862B3" w:rsidRDefault="00B70BD7">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9862B3" w14:paraId="14C5228E" w14:textId="77777777">
        <w:tblPrEx>
          <w:tblCellMar>
            <w:top w:w="0" w:type="dxa"/>
            <w:bottom w:w="0" w:type="dxa"/>
          </w:tblCellMar>
        </w:tblPrEx>
        <w:tc>
          <w:tcPr>
            <w:tcW w:w="0" w:type="auto"/>
          </w:tcPr>
          <w:p w14:paraId="194CE3CA" w14:textId="77777777" w:rsidR="009862B3" w:rsidRDefault="009862B3"/>
          <w:p w14:paraId="35CB88E3" w14:textId="77777777" w:rsidR="009862B3" w:rsidRDefault="00B70BD7">
            <w:pPr>
              <w:spacing w:after="0" w:line="276" w:lineRule="auto"/>
            </w:pPr>
            <w:r>
              <w:rPr>
                <w:rFonts w:ascii="Times New Roman" w:eastAsia="Times New Roman" w:hAnsi="Times New Roman" w:cs="Times New Roman"/>
                <w:sz w:val="26"/>
              </w:rPr>
              <w:t xml:space="preserve">Giấy chứng nhận cơ sở đủ điều kiện an toàn thực phẩm đạt yêu cầu Thực hành sản xuất tốt (GMP) hoặc chứng nhận tương đương trong trường hợp sản phẩm nhập khẩu là thực phẩm bảo vệ sức khỏe áp dụng từ ngày 01 tháng 7 năm 2019 (bản có xác nhận của tổ chức, cá nhân). Các tài liệu trong hồ sơ đăng ký bản công bố sản phẩm phải được thể hiện bằng tiếng Việt; trường hợp có tài liệu bằng tiếng nước ngoài thì phải được dịch sang tiếng Việt và được công chứng. Tài liệu phải còn hiệu lực tại thời điểm nộp hồ sơ đăng ký </w:t>
            </w:r>
            <w:r>
              <w:rPr>
                <w:rFonts w:ascii="Times New Roman" w:eastAsia="Times New Roman" w:hAnsi="Times New Roman" w:cs="Times New Roman"/>
                <w:sz w:val="26"/>
              </w:rPr>
              <w:t>bản công bố sản phẩm</w:t>
            </w:r>
          </w:p>
        </w:tc>
        <w:tc>
          <w:tcPr>
            <w:tcW w:w="0" w:type="auto"/>
          </w:tcPr>
          <w:p w14:paraId="5C4F3166" w14:textId="77777777" w:rsidR="009862B3" w:rsidRDefault="009862B3"/>
        </w:tc>
        <w:tc>
          <w:tcPr>
            <w:tcW w:w="0" w:type="auto"/>
          </w:tcPr>
          <w:p w14:paraId="6526F416" w14:textId="77777777" w:rsidR="009862B3" w:rsidRDefault="009862B3"/>
          <w:p w14:paraId="226EEEA0" w14:textId="77777777" w:rsidR="009862B3" w:rsidRDefault="00B70BD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14:paraId="69CB5E6D" w14:textId="77777777" w:rsidR="009862B3" w:rsidRDefault="00B70BD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Người Việt Nam định cư ở nước ngoài, Người nước ngoài, Tổ chức (không bao gồm doanh nghiệp, HTX), Tổ chức nước ngoài</w:t>
      </w:r>
    </w:p>
    <w:p w14:paraId="39F26852" w14:textId="77777777" w:rsidR="009862B3" w:rsidRDefault="00B70BD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An toàn thực phẩm - Bộ Y tế</w:t>
      </w:r>
    </w:p>
    <w:p w14:paraId="2398DAC5" w14:textId="77777777" w:rsidR="009862B3" w:rsidRDefault="00B70BD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3A0D8E42" w14:textId="77777777" w:rsidR="009862B3" w:rsidRDefault="00B70BD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An toàn thực phẩm, Bộ Y tế</w:t>
      </w:r>
    </w:p>
    <w:p w14:paraId="351759E3" w14:textId="77777777" w:rsidR="009862B3" w:rsidRDefault="00B70BD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BE0201F" w14:textId="77777777" w:rsidR="009862B3" w:rsidRDefault="00B70BD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403D2A1E" w14:textId="77777777" w:rsidR="009862B3" w:rsidRDefault="00B70BD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tiếp nhận đăng ký bản công bố sản phẩm</w:t>
      </w:r>
    </w:p>
    <w:p w14:paraId="0585871C" w14:textId="77777777" w:rsidR="009862B3" w:rsidRDefault="00B70BD7">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957"/>
        <w:gridCol w:w="3302"/>
        <w:gridCol w:w="1407"/>
        <w:gridCol w:w="2759"/>
      </w:tblGrid>
      <w:tr w:rsidR="009862B3" w14:paraId="453B968F" w14:textId="77777777">
        <w:tblPrEx>
          <w:tblCellMar>
            <w:top w:w="0" w:type="dxa"/>
            <w:bottom w:w="0" w:type="dxa"/>
          </w:tblCellMar>
        </w:tblPrEx>
        <w:tc>
          <w:tcPr>
            <w:tcW w:w="2000" w:type="dxa"/>
          </w:tcPr>
          <w:p w14:paraId="6E9CF836" w14:textId="77777777" w:rsidR="009862B3" w:rsidRDefault="009862B3"/>
          <w:p w14:paraId="16EB34EB" w14:textId="77777777" w:rsidR="009862B3" w:rsidRDefault="00B70BD7">
            <w:pPr>
              <w:spacing w:after="0" w:line="276" w:lineRule="auto"/>
              <w:jc w:val="center"/>
            </w:pPr>
            <w:r>
              <w:rPr>
                <w:rFonts w:ascii="Times New Roman" w:eastAsia="Times New Roman" w:hAnsi="Times New Roman" w:cs="Times New Roman"/>
                <w:b/>
                <w:sz w:val="26"/>
              </w:rPr>
              <w:t>Số ký hiệu</w:t>
            </w:r>
          </w:p>
        </w:tc>
        <w:tc>
          <w:tcPr>
            <w:tcW w:w="3500" w:type="dxa"/>
          </w:tcPr>
          <w:p w14:paraId="5859D43E" w14:textId="77777777" w:rsidR="009862B3" w:rsidRDefault="009862B3"/>
          <w:p w14:paraId="09302332" w14:textId="77777777" w:rsidR="009862B3" w:rsidRDefault="00B70BD7">
            <w:pPr>
              <w:spacing w:after="0" w:line="276" w:lineRule="auto"/>
              <w:jc w:val="center"/>
            </w:pPr>
            <w:r>
              <w:rPr>
                <w:rFonts w:ascii="Times New Roman" w:eastAsia="Times New Roman" w:hAnsi="Times New Roman" w:cs="Times New Roman"/>
                <w:b/>
                <w:sz w:val="26"/>
              </w:rPr>
              <w:t>Trích yếu</w:t>
            </w:r>
          </w:p>
        </w:tc>
        <w:tc>
          <w:tcPr>
            <w:tcW w:w="1500" w:type="dxa"/>
          </w:tcPr>
          <w:p w14:paraId="16C2F262" w14:textId="77777777" w:rsidR="009862B3" w:rsidRDefault="009862B3"/>
          <w:p w14:paraId="4FD95C70" w14:textId="77777777" w:rsidR="009862B3" w:rsidRDefault="00B70BD7">
            <w:pPr>
              <w:spacing w:after="0" w:line="276" w:lineRule="auto"/>
              <w:jc w:val="center"/>
            </w:pPr>
            <w:r>
              <w:rPr>
                <w:rFonts w:ascii="Times New Roman" w:eastAsia="Times New Roman" w:hAnsi="Times New Roman" w:cs="Times New Roman"/>
                <w:b/>
                <w:sz w:val="26"/>
              </w:rPr>
              <w:t>Ngày ban hành</w:t>
            </w:r>
          </w:p>
        </w:tc>
        <w:tc>
          <w:tcPr>
            <w:tcW w:w="3000" w:type="dxa"/>
          </w:tcPr>
          <w:p w14:paraId="60BC0F6D" w14:textId="77777777" w:rsidR="009862B3" w:rsidRDefault="009862B3"/>
          <w:p w14:paraId="29A8A12A" w14:textId="77777777" w:rsidR="009862B3" w:rsidRDefault="00B70BD7">
            <w:pPr>
              <w:spacing w:after="0" w:line="276" w:lineRule="auto"/>
              <w:jc w:val="center"/>
            </w:pPr>
            <w:r>
              <w:rPr>
                <w:rFonts w:ascii="Times New Roman" w:eastAsia="Times New Roman" w:hAnsi="Times New Roman" w:cs="Times New Roman"/>
                <w:b/>
                <w:sz w:val="26"/>
              </w:rPr>
              <w:t>Cơ quan ban hành</w:t>
            </w:r>
          </w:p>
        </w:tc>
      </w:tr>
      <w:tr w:rsidR="009862B3" w14:paraId="6D1B1169" w14:textId="77777777">
        <w:tblPrEx>
          <w:tblCellMar>
            <w:top w:w="0" w:type="dxa"/>
            <w:bottom w:w="0" w:type="dxa"/>
          </w:tblCellMar>
        </w:tblPrEx>
        <w:tc>
          <w:tcPr>
            <w:tcW w:w="0" w:type="auto"/>
          </w:tcPr>
          <w:p w14:paraId="1A0BBEAC" w14:textId="77777777" w:rsidR="009862B3" w:rsidRDefault="009862B3"/>
          <w:p w14:paraId="4F9E9457" w14:textId="77777777" w:rsidR="009862B3" w:rsidRDefault="00B70BD7">
            <w:pPr>
              <w:spacing w:after="0" w:line="276" w:lineRule="auto"/>
            </w:pPr>
            <w:r>
              <w:rPr>
                <w:rFonts w:ascii="Times New Roman" w:eastAsia="Times New Roman" w:hAnsi="Times New Roman" w:cs="Times New Roman"/>
                <w:sz w:val="26"/>
              </w:rPr>
              <w:t>55/2010/QH12</w:t>
            </w:r>
          </w:p>
        </w:tc>
        <w:tc>
          <w:tcPr>
            <w:tcW w:w="0" w:type="auto"/>
          </w:tcPr>
          <w:p w14:paraId="11ADAEDE" w14:textId="77777777" w:rsidR="009862B3" w:rsidRDefault="009862B3"/>
          <w:p w14:paraId="4F1A2548" w14:textId="77777777" w:rsidR="009862B3" w:rsidRDefault="00B70BD7">
            <w:pPr>
              <w:spacing w:after="0" w:line="276" w:lineRule="auto"/>
            </w:pPr>
            <w:r>
              <w:rPr>
                <w:rFonts w:ascii="Times New Roman" w:eastAsia="Times New Roman" w:hAnsi="Times New Roman" w:cs="Times New Roman"/>
                <w:sz w:val="26"/>
              </w:rPr>
              <w:t>Luật 55/2010/QH12</w:t>
            </w:r>
          </w:p>
        </w:tc>
        <w:tc>
          <w:tcPr>
            <w:tcW w:w="0" w:type="auto"/>
          </w:tcPr>
          <w:p w14:paraId="3915228F" w14:textId="77777777" w:rsidR="009862B3" w:rsidRDefault="009862B3"/>
          <w:p w14:paraId="7ADB94E6" w14:textId="77777777" w:rsidR="009862B3" w:rsidRDefault="00B70BD7">
            <w:pPr>
              <w:spacing w:after="0" w:line="276" w:lineRule="auto"/>
            </w:pPr>
            <w:r>
              <w:rPr>
                <w:rFonts w:ascii="Times New Roman" w:eastAsia="Times New Roman" w:hAnsi="Times New Roman" w:cs="Times New Roman"/>
                <w:sz w:val="26"/>
              </w:rPr>
              <w:t>17-06-2010</w:t>
            </w:r>
          </w:p>
        </w:tc>
        <w:tc>
          <w:tcPr>
            <w:tcW w:w="0" w:type="auto"/>
          </w:tcPr>
          <w:p w14:paraId="54EC2A4C" w14:textId="77777777" w:rsidR="009862B3" w:rsidRDefault="009862B3"/>
          <w:p w14:paraId="031F916F" w14:textId="77777777" w:rsidR="009862B3" w:rsidRDefault="00B70BD7">
            <w:pPr>
              <w:spacing w:after="0" w:line="276" w:lineRule="auto"/>
            </w:pPr>
            <w:r>
              <w:rPr>
                <w:rFonts w:ascii="Times New Roman" w:eastAsia="Times New Roman" w:hAnsi="Times New Roman" w:cs="Times New Roman"/>
                <w:sz w:val="26"/>
              </w:rPr>
              <w:t>Quốc Hội</w:t>
            </w:r>
          </w:p>
        </w:tc>
      </w:tr>
      <w:tr w:rsidR="009862B3" w14:paraId="2FC08ADF" w14:textId="77777777">
        <w:tblPrEx>
          <w:tblCellMar>
            <w:top w:w="0" w:type="dxa"/>
            <w:bottom w:w="0" w:type="dxa"/>
          </w:tblCellMar>
        </w:tblPrEx>
        <w:tc>
          <w:tcPr>
            <w:tcW w:w="0" w:type="auto"/>
          </w:tcPr>
          <w:p w14:paraId="4277CAEE" w14:textId="77777777" w:rsidR="009862B3" w:rsidRDefault="009862B3"/>
          <w:p w14:paraId="08B0D884" w14:textId="77777777" w:rsidR="009862B3" w:rsidRDefault="00B70BD7">
            <w:pPr>
              <w:spacing w:after="0" w:line="276" w:lineRule="auto"/>
            </w:pPr>
            <w:r>
              <w:rPr>
                <w:rFonts w:ascii="Times New Roman" w:eastAsia="Times New Roman" w:hAnsi="Times New Roman" w:cs="Times New Roman"/>
                <w:sz w:val="26"/>
              </w:rPr>
              <w:t>15/2018/NĐ-CP</w:t>
            </w:r>
          </w:p>
        </w:tc>
        <w:tc>
          <w:tcPr>
            <w:tcW w:w="0" w:type="auto"/>
          </w:tcPr>
          <w:p w14:paraId="036F0172" w14:textId="77777777" w:rsidR="009862B3" w:rsidRDefault="009862B3"/>
          <w:p w14:paraId="54971C73" w14:textId="77777777" w:rsidR="009862B3" w:rsidRDefault="00B70BD7">
            <w:pPr>
              <w:spacing w:after="0" w:line="276" w:lineRule="auto"/>
            </w:pPr>
            <w:r>
              <w:rPr>
                <w:rFonts w:ascii="Times New Roman" w:eastAsia="Times New Roman" w:hAnsi="Times New Roman" w:cs="Times New Roman"/>
                <w:sz w:val="26"/>
              </w:rPr>
              <w:t>Nghị định 15/2018/NĐ-CP</w:t>
            </w:r>
          </w:p>
        </w:tc>
        <w:tc>
          <w:tcPr>
            <w:tcW w:w="0" w:type="auto"/>
          </w:tcPr>
          <w:p w14:paraId="442B3DCC" w14:textId="77777777" w:rsidR="009862B3" w:rsidRDefault="009862B3"/>
          <w:p w14:paraId="49EE82AA" w14:textId="77777777" w:rsidR="009862B3" w:rsidRDefault="00B70BD7">
            <w:pPr>
              <w:spacing w:after="0" w:line="276" w:lineRule="auto"/>
            </w:pPr>
            <w:r>
              <w:rPr>
                <w:rFonts w:ascii="Times New Roman" w:eastAsia="Times New Roman" w:hAnsi="Times New Roman" w:cs="Times New Roman"/>
                <w:sz w:val="26"/>
              </w:rPr>
              <w:t>02-02-2018</w:t>
            </w:r>
          </w:p>
        </w:tc>
        <w:tc>
          <w:tcPr>
            <w:tcW w:w="0" w:type="auto"/>
          </w:tcPr>
          <w:p w14:paraId="5E179F81" w14:textId="77777777" w:rsidR="009862B3" w:rsidRDefault="009862B3"/>
          <w:p w14:paraId="4B4EF958" w14:textId="77777777" w:rsidR="009862B3" w:rsidRDefault="00B70BD7">
            <w:pPr>
              <w:spacing w:after="0" w:line="276" w:lineRule="auto"/>
            </w:pPr>
            <w:r>
              <w:rPr>
                <w:rFonts w:ascii="Times New Roman" w:eastAsia="Times New Roman" w:hAnsi="Times New Roman" w:cs="Times New Roman"/>
                <w:sz w:val="26"/>
              </w:rPr>
              <w:t>Chính phủ</w:t>
            </w:r>
          </w:p>
        </w:tc>
      </w:tr>
      <w:tr w:rsidR="009862B3" w14:paraId="6469D9A1" w14:textId="77777777">
        <w:tblPrEx>
          <w:tblCellMar>
            <w:top w:w="0" w:type="dxa"/>
            <w:bottom w:w="0" w:type="dxa"/>
          </w:tblCellMar>
        </w:tblPrEx>
        <w:tc>
          <w:tcPr>
            <w:tcW w:w="0" w:type="auto"/>
          </w:tcPr>
          <w:p w14:paraId="089C680E" w14:textId="77777777" w:rsidR="009862B3" w:rsidRDefault="009862B3"/>
          <w:p w14:paraId="735088CC" w14:textId="77777777" w:rsidR="009862B3" w:rsidRDefault="00B70BD7">
            <w:pPr>
              <w:spacing w:after="0" w:line="276" w:lineRule="auto"/>
            </w:pPr>
            <w:r>
              <w:rPr>
                <w:rFonts w:ascii="Times New Roman" w:eastAsia="Times New Roman" w:hAnsi="Times New Roman" w:cs="Times New Roman"/>
                <w:sz w:val="26"/>
              </w:rPr>
              <w:t>67/2021/TT-BTC</w:t>
            </w:r>
          </w:p>
        </w:tc>
        <w:tc>
          <w:tcPr>
            <w:tcW w:w="0" w:type="auto"/>
          </w:tcPr>
          <w:p w14:paraId="739CDE49" w14:textId="77777777" w:rsidR="009862B3" w:rsidRDefault="009862B3"/>
          <w:p w14:paraId="6408912D" w14:textId="77777777" w:rsidR="009862B3" w:rsidRDefault="00B70BD7">
            <w:pPr>
              <w:spacing w:after="0" w:line="276" w:lineRule="auto"/>
            </w:pPr>
            <w:r>
              <w:rPr>
                <w:rFonts w:ascii="Times New Roman" w:eastAsia="Times New Roman" w:hAnsi="Times New Roman" w:cs="Times New Roman"/>
                <w:sz w:val="26"/>
              </w:rPr>
              <w:t>Thông tư 67/2021/TT-BTC</w:t>
            </w:r>
          </w:p>
        </w:tc>
        <w:tc>
          <w:tcPr>
            <w:tcW w:w="0" w:type="auto"/>
          </w:tcPr>
          <w:p w14:paraId="37B65286" w14:textId="77777777" w:rsidR="009862B3" w:rsidRDefault="009862B3"/>
          <w:p w14:paraId="6888BD16" w14:textId="77777777" w:rsidR="009862B3" w:rsidRDefault="00B70BD7">
            <w:pPr>
              <w:spacing w:after="0" w:line="276" w:lineRule="auto"/>
            </w:pPr>
            <w:r>
              <w:rPr>
                <w:rFonts w:ascii="Times New Roman" w:eastAsia="Times New Roman" w:hAnsi="Times New Roman" w:cs="Times New Roman"/>
                <w:sz w:val="26"/>
              </w:rPr>
              <w:t>05-08-2021</w:t>
            </w:r>
          </w:p>
        </w:tc>
        <w:tc>
          <w:tcPr>
            <w:tcW w:w="0" w:type="auto"/>
          </w:tcPr>
          <w:p w14:paraId="60CAF019" w14:textId="77777777" w:rsidR="009862B3" w:rsidRDefault="009862B3"/>
        </w:tc>
      </w:tr>
    </w:tbl>
    <w:p w14:paraId="4BCEDA91" w14:textId="77777777" w:rsidR="009862B3" w:rsidRDefault="00B70BD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Có bản công bố sản phẩm được quy định tại Mẫu số 02 Phụ lục I ban hành kèm theo Nghị định số 15/2018/NĐ-CP của Chính phủ.  2. Có Giấy chứng nhận lưu hành tự do (Certificate of Free Sale) hoặc Giấy chứng nhận xuất khẩu (Certificate of Exportation) hoặc Giấy chứng nhận y tế (Health Certificate) của cơ quan có thẩm quyền của nước xuất xứ/xuất khẩu cấp có nội dung bảo đảm an toàn cho người sử dụng hoặc được bán tự do tại thị trường của nước sản xuất/xuất khẩu (hợp pháp hóa lãnh sự).  3. Có Phiếu kết quả kiểm</w:t>
      </w:r>
      <w:r>
        <w:rPr>
          <w:rFonts w:ascii="Times New Roman" w:eastAsia="Times New Roman" w:hAnsi="Times New Roman" w:cs="Times New Roman"/>
          <w:sz w:val="26"/>
        </w:rPr>
        <w:t xml:space="preserve"> nghiệm an toàn thực phẩm của sản phẩm trong thời hạn 12 tháng tính đến ngày nộp hồ sơ được cấp bởi phòng kiểm nghiệm được chỉ định hoặc phòng kiểm nghiệm được công nhận phù hợp ISO 17025 gồm các chỉ tiêu an toàn do Bộ Y tế ban hành theo nguyên tắc quản lý rủi ro phù hợp với quy định của quốc tế hoặc các chỉ tiêu an toàn theo các quy chuẩn, tiêu chuẩn tương ứng do tổ chức, cá nhân công bố trong trường hợp chưa có quy định của Bộ Y tế (bản chính hoặc bản sao chứng thực).  4. Có Bằng chứng khoa học chứng minh</w:t>
      </w:r>
      <w:r>
        <w:rPr>
          <w:rFonts w:ascii="Times New Roman" w:eastAsia="Times New Roman" w:hAnsi="Times New Roman" w:cs="Times New Roman"/>
          <w:sz w:val="26"/>
        </w:rPr>
        <w:t xml:space="preserve"> công dụng của sản phẩm hoặc của thành phần tạo nên công dụng đã công bố (bản chính hoặc bản sao có xác nhận của tổ chức, cá nhân). Khi sử dụng bằng chứng khoa học về công dụng thành phần của sản phẩm để làm công dụng cho sản phẩm thì liều sử dụng hàng ngày của sản phẩm tối thiểu phải lớn hơn hoặc bằng 15% lượng sử dụng thành phần đó đã nêu trong tài liệu  5. Có Giấy chứng nhận cơ sở đủ điều kiện an toàn thực phẩm đạt yêu cầu Thực hành sản xuất tốt (GMP) hoặc chứng nhận tương đương trong trường hợp sản phẩm</w:t>
      </w:r>
      <w:r>
        <w:rPr>
          <w:rFonts w:ascii="Times New Roman" w:eastAsia="Times New Roman" w:hAnsi="Times New Roman" w:cs="Times New Roman"/>
          <w:sz w:val="26"/>
        </w:rPr>
        <w:t xml:space="preserve"> nhập khẩu là thực phẩm bảo vệ sức khỏe áp dụng từ ngày 01 tháng 7 năm 2019 (bản có xác nhận của tổ chức, cá nhân).</w:t>
      </w:r>
    </w:p>
    <w:p w14:paraId="59A3C7CA" w14:textId="77777777" w:rsidR="009862B3" w:rsidRDefault="00B70BD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B34656C" w14:textId="77777777" w:rsidR="009862B3" w:rsidRDefault="00B70BD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https://thutuc.dichvucong.gov.vn/p/home/dvc-tthc-thu-tuc-hanh-chinh-chi-tiet.html?ma_thu_tuc=2074</w:t>
      </w:r>
    </w:p>
    <w:sectPr w:rsidR="009862B3">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862B3"/>
    <w:rsid w:val="0033551D"/>
    <w:rsid w:val="009862B3"/>
    <w:rsid w:val="00B70B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2F266"/>
  <w15:docId w15:val="{1D57C94F-9CFA-4A7B-8BEB-CCDA1370A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1322</Words>
  <Characters>7536</Characters>
  <Application>Microsoft Office Word</Application>
  <DocSecurity>0</DocSecurity>
  <Lines>62</Lines>
  <Paragraphs>17</Paragraphs>
  <ScaleCrop>false</ScaleCrop>
  <Company/>
  <LinksUpToDate>false</LinksUpToDate>
  <CharactersWithSpaces>8841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2025-12-02T12:10:00Z</dcterms:created>
  <dcterms:modified xsi:type="dcterms:W3CDTF">2025-12-02T12:10:00Z</dcterms:modified>
</cp:coreProperties>
</file>