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0A01" w:rsidRDefault="00466C07">
      <w:pPr>
        <w:spacing w:after="300" w:line="276" w:lineRule="auto"/>
        <w:jc w:val="center"/>
      </w:pPr>
      <w:r>
        <w:rPr>
          <w:rFonts w:ascii="Times New Roman" w:eastAsia="Times New Roman" w:hAnsi="Times New Roman" w:cs="Times New Roman"/>
          <w:b/>
          <w:sz w:val="26"/>
        </w:rPr>
        <w:t>Chi tiết thủ tục hành chính</w:t>
      </w:r>
    </w:p>
    <w:p w:rsidR="00190A01" w:rsidRDefault="00466C0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1.003006</w:t>
      </w:r>
    </w:p>
    <w:p w:rsidR="00190A01" w:rsidRDefault="00466C0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3618/QĐ-BYT</w:t>
      </w:r>
    </w:p>
    <w:p w:rsidR="00190A01" w:rsidRDefault="00466C0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đủ điều kiện sản xuất trang thiết bị y tế</w:t>
      </w:r>
    </w:p>
    <w:p w:rsidR="00190A01" w:rsidRDefault="00466C0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190A01" w:rsidRDefault="00466C0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90A01" w:rsidRDefault="00466C0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Thiết bị y tế</w:t>
      </w:r>
    </w:p>
    <w:p w:rsidR="00190A01" w:rsidRDefault="00466C07">
      <w:pPr>
        <w:spacing w:after="0" w:line="276" w:lineRule="auto"/>
        <w:jc w:val="both"/>
      </w:pPr>
      <w:r>
        <w:rPr>
          <w:rFonts w:ascii="Times New Roman" w:eastAsia="Times New Roman" w:hAnsi="Times New Roman" w:cs="Times New Roman"/>
          <w:b/>
          <w:sz w:val="26"/>
        </w:rPr>
        <w:t xml:space="preserve">Trình tự thực hiện: </w:t>
      </w:r>
    </w:p>
    <w:p w:rsidR="00190A01" w:rsidRDefault="00190A01">
      <w:pPr>
        <w:shd w:val="clear" w:color="auto" w:fill="F2F6F9"/>
        <w:spacing w:before="120" w:after="0" w:line="276" w:lineRule="auto"/>
        <w:jc w:val="both"/>
      </w:pPr>
    </w:p>
    <w:p w:rsidR="00190A01" w:rsidRDefault="00466C07">
      <w:pPr>
        <w:spacing w:after="0" w:line="276" w:lineRule="auto"/>
        <w:jc w:val="both"/>
      </w:pPr>
      <w:r>
        <w:rPr>
          <w:rFonts w:ascii="Times New Roman" w:eastAsia="Times New Roman" w:hAnsi="Times New Roman" w:cs="Times New Roman"/>
          <w:sz w:val="26"/>
        </w:rPr>
        <w:t>Bước 1: Trước khi thực hiện sản xuất trang thiết bị y tế, cơ sở sản xuất trang thiết bị y tế có trách nhiệm nộp hồ sơ công bố về Sở Y tế nơi đặt địa điểm sản xuất (việc xác định địa điểm sản xuất được dựa vào địa điểm ghi trong giấy chứng nhận hệ thống quản lý chất lượng). Trường hợp có nhiều địa điểm sản xuất tại nhiều tỉnh khác nhau thì phải thực hiện việc công bố theo từng tỉnh.</w:t>
      </w:r>
    </w:p>
    <w:p w:rsidR="00190A01" w:rsidRDefault="00466C07">
      <w:pPr>
        <w:spacing w:after="0" w:line="276" w:lineRule="auto"/>
        <w:jc w:val="both"/>
      </w:pPr>
      <w:r>
        <w:rPr>
          <w:rFonts w:ascii="Times New Roman" w:eastAsia="Times New Roman" w:hAnsi="Times New Roman" w:cs="Times New Roman"/>
          <w:sz w:val="26"/>
        </w:rPr>
        <w:t>Bước 2: Khi nhận hồ sơ (bao gồm cả giấy tờ xác nhận đã nộp phí theo quy định của Bộ Tài chính), Sở Y tế trên địa bàn nơi đặt cơ sở sản xuất trang thiết bị y tế đăng tải công khai trên Cổng thông tin điện tử về quản lý trang thiết bị y tế các thông tin và hồ sơ công bố đủ điều kiện sản xuất trang thiết bị y tế.</w:t>
      </w:r>
    </w:p>
    <w:p w:rsidR="00190A01" w:rsidRDefault="00466C0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066"/>
        <w:gridCol w:w="1346"/>
        <w:gridCol w:w="5190"/>
        <w:gridCol w:w="1809"/>
      </w:tblGrid>
      <w:tr w:rsidR="00190A01">
        <w:tblPrEx>
          <w:tblCellMar>
            <w:top w:w="0" w:type="dxa"/>
            <w:bottom w:w="0" w:type="dxa"/>
          </w:tblCellMar>
        </w:tblPrEx>
        <w:tc>
          <w:tcPr>
            <w:tcW w:w="15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Hình thức nộp</w:t>
            </w:r>
          </w:p>
        </w:tc>
        <w:tc>
          <w:tcPr>
            <w:tcW w:w="20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Phí, lệ phí</w:t>
            </w:r>
          </w:p>
        </w:tc>
        <w:tc>
          <w:tcPr>
            <w:tcW w:w="30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Mô tả</w:t>
            </w:r>
          </w:p>
        </w:tc>
      </w:tr>
      <w:tr w:rsidR="00190A01">
        <w:tblPrEx>
          <w:tblCellMar>
            <w:top w:w="0" w:type="dxa"/>
            <w:bottom w:w="0" w:type="dxa"/>
          </w:tblCellMar>
        </w:tblPrEx>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Trực tuyến</w:t>
            </w:r>
          </w:p>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0 Ngày làm việc</w:t>
            </w:r>
          </w:p>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Phí : 1.500.000 Đồng (Phí thẩm định Điều kiện kinh doanh lĩnh vực trang thiết bị y tế)</w:t>
            </w:r>
          </w:p>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0 ngày</w:t>
            </w:r>
          </w:p>
        </w:tc>
      </w:tr>
    </w:tbl>
    <w:p w:rsidR="00190A01" w:rsidRDefault="00466C07">
      <w:pPr>
        <w:spacing w:before="240" w:after="0" w:line="276" w:lineRule="auto"/>
        <w:jc w:val="both"/>
      </w:pPr>
      <w:r>
        <w:rPr>
          <w:rFonts w:ascii="Times New Roman" w:eastAsia="Times New Roman" w:hAnsi="Times New Roman" w:cs="Times New Roman"/>
          <w:b/>
          <w:sz w:val="26"/>
        </w:rPr>
        <w:t xml:space="preserve">Thành phần hồ sơ: </w:t>
      </w:r>
    </w:p>
    <w:p w:rsidR="00190A01" w:rsidRDefault="00466C0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366"/>
        <w:gridCol w:w="1851"/>
        <w:gridCol w:w="1194"/>
      </w:tblGrid>
      <w:tr w:rsidR="00190A01">
        <w:tblPrEx>
          <w:tblCellMar>
            <w:top w:w="0" w:type="dxa"/>
            <w:bottom w:w="0" w:type="dxa"/>
          </w:tblCellMar>
        </w:tblPrEx>
        <w:tc>
          <w:tcPr>
            <w:tcW w:w="60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Tên giấy tờ</w:t>
            </w:r>
          </w:p>
        </w:tc>
        <w:tc>
          <w:tcPr>
            <w:tcW w:w="20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Mẫu đơn, tờ khai</w:t>
            </w:r>
          </w:p>
        </w:tc>
        <w:tc>
          <w:tcPr>
            <w:tcW w:w="20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Số lượng</w:t>
            </w:r>
          </w:p>
        </w:tc>
      </w:tr>
      <w:tr w:rsidR="00190A01">
        <w:tblPrEx>
          <w:tblCellMar>
            <w:top w:w="0" w:type="dxa"/>
            <w:bottom w:w="0" w:type="dxa"/>
          </w:tblCellMar>
        </w:tblPrEx>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Văn bản công bố đủ điều kiện sản xuất theo Mẫu số 01 quy định tại Phụ lục I ban hành kèm theo Thông tư 19/2021/TT-BYT;</w:t>
            </w:r>
          </w:p>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Mẫu số 1 Văn bản công bố.docx</w:t>
            </w:r>
          </w:p>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90A01">
        <w:tblPrEx>
          <w:tblCellMar>
            <w:top w:w="0" w:type="dxa"/>
            <w:bottom w:w="0" w:type="dxa"/>
          </w:tblCellMar>
        </w:tblPrEx>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Giấy chứng nhận đạt tiêu chuẩn quản lý chất lượng ISO 13485 được cấp bởi tổ chức đánh giá sự phù hợp theo quy định của pháp luật.</w:t>
            </w:r>
          </w:p>
        </w:tc>
        <w:tc>
          <w:tcPr>
            <w:tcW w:w="0" w:type="auto"/>
          </w:tcPr>
          <w:p w:rsidR="00190A01" w:rsidRDefault="00190A01"/>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190A01">
        <w:tblPrEx>
          <w:tblCellMar>
            <w:top w:w="0" w:type="dxa"/>
            <w:bottom w:w="0" w:type="dxa"/>
          </w:tblCellMar>
        </w:tblPrEx>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Các giấy tờ chứng minh đáp ứng điều kiện quy định tại khoản 2 Điều 8 Nghị định 98/2021/NĐ-CP.</w:t>
            </w:r>
          </w:p>
        </w:tc>
        <w:tc>
          <w:tcPr>
            <w:tcW w:w="0" w:type="auto"/>
          </w:tcPr>
          <w:p w:rsidR="00190A01" w:rsidRDefault="00190A01"/>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190A01" w:rsidRDefault="00466C0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190A01" w:rsidRDefault="00466C0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190A01" w:rsidRDefault="00466C0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90A01" w:rsidRDefault="00466C0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90A01" w:rsidRDefault="00466C0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90A01" w:rsidRDefault="00466C0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90A01" w:rsidRDefault="00466C0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khai trên Cổng thông tin điện tử về quản lý trang thiết bị y tế các thông tin và hồ sơ công bố</w:t>
      </w:r>
    </w:p>
    <w:p w:rsidR="00190A01" w:rsidRDefault="00466C0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73"/>
        <w:gridCol w:w="5732"/>
        <w:gridCol w:w="849"/>
        <w:gridCol w:w="1257"/>
      </w:tblGrid>
      <w:tr w:rsidR="00190A01">
        <w:tblPrEx>
          <w:tblCellMar>
            <w:top w:w="0" w:type="dxa"/>
            <w:bottom w:w="0" w:type="dxa"/>
          </w:tblCellMar>
        </w:tblPrEx>
        <w:tc>
          <w:tcPr>
            <w:tcW w:w="20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Số ký hiệu</w:t>
            </w:r>
          </w:p>
        </w:tc>
        <w:tc>
          <w:tcPr>
            <w:tcW w:w="35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Trích yếu</w:t>
            </w:r>
          </w:p>
        </w:tc>
        <w:tc>
          <w:tcPr>
            <w:tcW w:w="15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Ngày ban hành</w:t>
            </w:r>
          </w:p>
        </w:tc>
        <w:tc>
          <w:tcPr>
            <w:tcW w:w="3000" w:type="dxa"/>
          </w:tcPr>
          <w:p w:rsidR="00190A01" w:rsidRDefault="00190A01"/>
          <w:p w:rsidR="00190A01" w:rsidRDefault="00466C07">
            <w:pPr>
              <w:spacing w:after="0" w:line="276" w:lineRule="auto"/>
              <w:jc w:val="center"/>
            </w:pPr>
            <w:r>
              <w:rPr>
                <w:rFonts w:ascii="Times New Roman" w:eastAsia="Times New Roman" w:hAnsi="Times New Roman" w:cs="Times New Roman"/>
                <w:b/>
                <w:sz w:val="26"/>
              </w:rPr>
              <w:t>Cơ quan ban hành</w:t>
            </w:r>
          </w:p>
        </w:tc>
      </w:tr>
      <w:tr w:rsidR="00190A01">
        <w:tblPrEx>
          <w:tblCellMar>
            <w:top w:w="0" w:type="dxa"/>
            <w:bottom w:w="0" w:type="dxa"/>
          </w:tblCellMar>
        </w:tblPrEx>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98/2021/NĐ-CP</w:t>
            </w:r>
          </w:p>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Nghị định 98/2021/NĐ-CP</w:t>
            </w:r>
          </w:p>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08-11-2021</w:t>
            </w:r>
          </w:p>
        </w:tc>
        <w:tc>
          <w:tcPr>
            <w:tcW w:w="0" w:type="auto"/>
          </w:tcPr>
          <w:p w:rsidR="00190A01" w:rsidRDefault="00190A01"/>
        </w:tc>
      </w:tr>
      <w:tr w:rsidR="00190A01">
        <w:tblPrEx>
          <w:tblCellMar>
            <w:top w:w="0" w:type="dxa"/>
            <w:bottom w:w="0" w:type="dxa"/>
          </w:tblCellMar>
        </w:tblPrEx>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64/2025/TT-BTC</w:t>
            </w:r>
          </w:p>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190A01" w:rsidRDefault="00190A01"/>
          <w:p w:rsidR="00190A01" w:rsidRDefault="00466C07">
            <w:pPr>
              <w:spacing w:after="0" w:line="276" w:lineRule="auto"/>
            </w:pPr>
            <w:r>
              <w:rPr>
                <w:rFonts w:ascii="Times New Roman" w:eastAsia="Times New Roman" w:hAnsi="Times New Roman" w:cs="Times New Roman"/>
                <w:sz w:val="26"/>
              </w:rPr>
              <w:t>30-06-2025</w:t>
            </w:r>
          </w:p>
        </w:tc>
        <w:tc>
          <w:tcPr>
            <w:tcW w:w="0" w:type="auto"/>
          </w:tcPr>
          <w:p w:rsidR="00190A01" w:rsidRDefault="00190A01"/>
        </w:tc>
      </w:tr>
    </w:tbl>
    <w:p w:rsidR="00190A01" w:rsidRDefault="00466C0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Điều 8 Nghị định số 98/2021/NĐ-CP Điều kiện về quản lý chất lượng của cơ sở sản xuất trang thiết bị y tế 1. Đạt tiêu chuẩn hệ thống quản lý chất lượng ISO 13485. 2. Đối với cơ sở sản xuất trang thiết bị y tế có chứa chất ma túy và tiền chất, ngoài việc đáp ứng các điều kiện quy định tại khoản 1 Điều này, phải đáp ứng thêm các yêu cầu sau đây: a) Có hệ thống theo dõi quản lý quá trình xuất, nhập, tồn kho, sử </w:t>
      </w:r>
      <w:r>
        <w:rPr>
          <w:rFonts w:ascii="Times New Roman" w:eastAsia="Times New Roman" w:hAnsi="Times New Roman" w:cs="Times New Roman"/>
          <w:sz w:val="26"/>
        </w:rPr>
        <w:lastRenderedPageBreak/>
        <w:t>dụng nguyên liệu là chất ma túy và tiền chất, quá trình xuất, nhập, tồn kho trang thiết bị y tế, nguy</w:t>
      </w:r>
      <w:r>
        <w:rPr>
          <w:rFonts w:ascii="Times New Roman" w:eastAsia="Times New Roman" w:hAnsi="Times New Roman" w:cs="Times New Roman"/>
          <w:sz w:val="26"/>
        </w:rPr>
        <w:t>ên liệu có chứa chất ma túy và tiền chất; b) Trang thiết bị y tế, nguyên liệu có chứa chất ma túy và tiền chất được bảo quản ở một khu vực riêng trong kho hoặc kho riêng, phải bảo đảm an toàn.</w:t>
      </w:r>
    </w:p>
    <w:p w:rsidR="00190A01" w:rsidRDefault="00466C0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90A01" w:rsidRDefault="00466C0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https://thutuc.dichvucong.gov.vn/p/home/dvc-tthc-thu-tuc-hanh-chinh-chi-tiet.html?ma_thu_tuc=4271</w:t>
      </w:r>
    </w:p>
    <w:sectPr w:rsidR="00190A0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90A01"/>
    <w:rsid w:val="00190A01"/>
    <w:rsid w:val="00466C07"/>
    <w:rsid w:val="00765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741E0F-548F-4A9A-9C1D-C9803A034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2025-12-02T12:13:00Z</dcterms:created>
  <dcterms:modified xsi:type="dcterms:W3CDTF">2025-12-02T12:13:00Z</dcterms:modified>
</cp:coreProperties>
</file>