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515EF" w14:textId="77777777" w:rsidR="001C6715" w:rsidRDefault="008A2466">
      <w:pPr>
        <w:spacing w:after="300" w:line="276" w:lineRule="auto"/>
        <w:jc w:val="center"/>
      </w:pPr>
      <w:r>
        <w:rPr>
          <w:rFonts w:ascii="Times New Roman" w:eastAsia="Times New Roman" w:hAnsi="Times New Roman" w:cs="Times New Roman"/>
          <w:b/>
          <w:sz w:val="26"/>
        </w:rPr>
        <w:t>Chi tiết thủ tục hành chính</w:t>
      </w:r>
    </w:p>
    <w:p w14:paraId="2EA71F88" w14:textId="77777777" w:rsidR="001C6715" w:rsidRDefault="008A246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1.003068</w:t>
      </w:r>
    </w:p>
    <w:p w14:paraId="5C71769A" w14:textId="77777777" w:rsidR="001C6715" w:rsidRDefault="008A246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2669/QĐ-BYT</w:t>
      </w:r>
    </w:p>
    <w:p w14:paraId="07DFD5C1" w14:textId="77777777" w:rsidR="001C6715" w:rsidRDefault="008A246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soát thay đổi khi có thay đổi thuộc một trong các trường hợp quy định tại các điểm d, đ và e Khoản 1 Điều 11 Thông tư 04/2018/TT-BYT</w:t>
      </w:r>
    </w:p>
    <w:p w14:paraId="3117FE7E" w14:textId="77777777" w:rsidR="001C6715" w:rsidRDefault="008A246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08AF627" w14:textId="77777777" w:rsidR="001C6715" w:rsidRDefault="008A246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E11E97E" w14:textId="77777777" w:rsidR="001C6715" w:rsidRDefault="008A246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403770E0" w14:textId="77777777" w:rsidR="001C6715" w:rsidRDefault="008A2466">
      <w:pPr>
        <w:spacing w:after="0" w:line="276" w:lineRule="auto"/>
        <w:jc w:val="both"/>
      </w:pPr>
      <w:r>
        <w:rPr>
          <w:rFonts w:ascii="Times New Roman" w:eastAsia="Times New Roman" w:hAnsi="Times New Roman" w:cs="Times New Roman"/>
          <w:b/>
          <w:sz w:val="26"/>
        </w:rPr>
        <w:t xml:space="preserve">Trình tự thực hiện: </w:t>
      </w:r>
    </w:p>
    <w:p w14:paraId="29F2082F" w14:textId="77777777" w:rsidR="001C6715" w:rsidRDefault="001C6715">
      <w:pPr>
        <w:shd w:val="clear" w:color="auto" w:fill="F2F6F9"/>
        <w:spacing w:before="120" w:after="0" w:line="276" w:lineRule="auto"/>
        <w:jc w:val="both"/>
      </w:pPr>
    </w:p>
    <w:p w14:paraId="4530BF80" w14:textId="77777777" w:rsidR="001C6715" w:rsidRDefault="008A2466">
      <w:pPr>
        <w:spacing w:after="0" w:line="276" w:lineRule="auto"/>
        <w:jc w:val="both"/>
      </w:pPr>
      <w:r>
        <w:rPr>
          <w:rFonts w:ascii="Times New Roman" w:eastAsia="Times New Roman" w:hAnsi="Times New Roman" w:cs="Times New Roman"/>
          <w:sz w:val="26"/>
        </w:rPr>
        <w:t>Bước 1: Trường hợp cơ sở thử nghiệm có thay đổi thuộc một trong các trường hợp quy định tại các điểm d, đ và e khoản 1 Điều 11 Thông tư số 04/2018/TTBYT, cơ sở thử nghiệm phải nộp báo cáo thay đổi kèm tài liệu kỹ thuật liên quan về Sở Y tế tại địa bàn nơi đặt địa điểm phòng thí nghiệm. Sở Y tế thực hiện đánh giá báo cáo thay đổi của cơ sở thử nghiệm.</w:t>
      </w:r>
    </w:p>
    <w:p w14:paraId="7A2F75D3" w14:textId="77777777" w:rsidR="001C6715" w:rsidRDefault="008A2466">
      <w:pPr>
        <w:spacing w:after="0" w:line="276" w:lineRule="auto"/>
        <w:jc w:val="both"/>
      </w:pPr>
      <w:r>
        <w:rPr>
          <w:rFonts w:ascii="Times New Roman" w:eastAsia="Times New Roman" w:hAnsi="Times New Roman" w:cs="Times New Roman"/>
          <w:sz w:val="26"/>
        </w:rPr>
        <w:t>Bước 2: a) Trường hợp việc khắc phục đã đáp ứng yêu cầu: - Trong thời hạn 07 ngày làm việc, kể từ ngày nhận được báo cáo thay đổi của cơ sở thử nghiệm, Sở Y tế ban hành văn bản thông báo về việc đồng ý với nội dung thay đổi trong trường hợp việc thay đổi của cơ sở thử nghiệm đáp ứng yêu cầu. - Trong thời hạn 03 ngày làm việc, kể từ ngày ban hành văn bản thông báo về việc đồng ý với nội dung thay đổi; Sở Y tế thực hiện việc công bố văn bản thông báo về việc đồng ý với nội dung thay đổi trên Trang thông tin đ</w:t>
      </w:r>
      <w:r>
        <w:rPr>
          <w:rFonts w:ascii="Times New Roman" w:eastAsia="Times New Roman" w:hAnsi="Times New Roman" w:cs="Times New Roman"/>
          <w:sz w:val="26"/>
        </w:rPr>
        <w:t>iện tử của Sở Y tế. b) Trường hợp việc khắc phục chưa đáp ứng yêu cầu: - Trong thời hạn 10 ngày, kể từ ngày nhận được báo cáo thay đổi của cơ sở thử nghiệm, Sở Y tế ban hành văn bản thông báo về nội dung cần khắc phục, sửa chữa trong trường hợp việc thay đổi của cơ sở thử nghiệm chưa đáp ứng yêu cầu; - Trong thời hạn 45 ngày, kể từ ngày Sở Y tế có văn bản thông báo về nội dung cần khắc phục, sửa chữa, cơ sở thử nghiệm phải hoàn thành việc khắc phục, sửa chữa và có văn bản thông báo kèm theo bằng chứng chứng</w:t>
      </w:r>
      <w:r>
        <w:rPr>
          <w:rFonts w:ascii="Times New Roman" w:eastAsia="Times New Roman" w:hAnsi="Times New Roman" w:cs="Times New Roman"/>
          <w:sz w:val="26"/>
        </w:rPr>
        <w:t xml:space="preserve"> minh (hồ sơ tài liệu, hình ảnh, video, giấy chứng nhận) đã hoàn thành việc khắc phục, sửa chữa tồn tại được nêu trong văn bản thông báo của Sở Y tế; - Trong thời hạn 10 ngày, kể từ ngày nhận được báo cáo khắc phục, sửa chữa của cơ sở thử nghiệm kèm theo bằng chứng chứng minh (hồ sơ tài liệu, hình ảnh, video, giấy chứng nhận), Sở Y tế đánh giá kết quả khắc phục, sửa chữa của cơ sở thử nghiệm và kết luận về tình trạng đáp ứng GLP của cơ sở thử nghiệm: + Trường hợp việc khắc phục đã đáp ứng yêu cầu: Sở Y tế b</w:t>
      </w:r>
      <w:r>
        <w:rPr>
          <w:rFonts w:ascii="Times New Roman" w:eastAsia="Times New Roman" w:hAnsi="Times New Roman" w:cs="Times New Roman"/>
          <w:sz w:val="26"/>
        </w:rPr>
        <w:t>an hành văn bản thông báo về việc đồng ý với nội dung thay đổi; thực hiện việc công bố thông tin trên Trang thông tin điện tử của Sở Y tế + Trường hợp việc khắc phục chưa đáp ứng yêu cầu: Sở Y tế gửi kết quả đánh giá báo cáo khắc phục kèm theo báo cáo thay đổi của cơ sở thử nghiệm về Cục Quản lý Dược để thực hiện việc đánh giá đột xuất, xử lý kết quả đánh giá theo quy định tại Điều 12 Thông tư số 04/2018/TT-BYT.</w:t>
      </w:r>
    </w:p>
    <w:p w14:paraId="09C8282D" w14:textId="77777777" w:rsidR="001C6715" w:rsidRDefault="008A2466">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6"/>
        <w:gridCol w:w="1797"/>
        <w:gridCol w:w="3046"/>
        <w:gridCol w:w="2812"/>
      </w:tblGrid>
      <w:tr w:rsidR="001C6715" w14:paraId="0DBCAF42" w14:textId="77777777">
        <w:tblPrEx>
          <w:tblCellMar>
            <w:top w:w="0" w:type="dxa"/>
            <w:bottom w:w="0" w:type="dxa"/>
          </w:tblCellMar>
        </w:tblPrEx>
        <w:tc>
          <w:tcPr>
            <w:tcW w:w="1500" w:type="dxa"/>
          </w:tcPr>
          <w:p w14:paraId="5EB9F806" w14:textId="77777777" w:rsidR="001C6715" w:rsidRDefault="001C6715"/>
          <w:p w14:paraId="1F6CE86E" w14:textId="77777777" w:rsidR="001C6715" w:rsidRDefault="008A2466">
            <w:pPr>
              <w:spacing w:after="0" w:line="276" w:lineRule="auto"/>
              <w:jc w:val="center"/>
            </w:pPr>
            <w:r>
              <w:rPr>
                <w:rFonts w:ascii="Times New Roman" w:eastAsia="Times New Roman" w:hAnsi="Times New Roman" w:cs="Times New Roman"/>
                <w:b/>
                <w:sz w:val="26"/>
              </w:rPr>
              <w:t>Hình thức nộp</w:t>
            </w:r>
          </w:p>
        </w:tc>
        <w:tc>
          <w:tcPr>
            <w:tcW w:w="2000" w:type="dxa"/>
          </w:tcPr>
          <w:p w14:paraId="301D8D2B" w14:textId="77777777" w:rsidR="001C6715" w:rsidRDefault="001C6715"/>
          <w:p w14:paraId="78BD6FDA" w14:textId="77777777" w:rsidR="001C6715" w:rsidRDefault="008A246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678F81B" w14:textId="77777777" w:rsidR="001C6715" w:rsidRDefault="001C6715"/>
          <w:p w14:paraId="39D2EBAA" w14:textId="77777777" w:rsidR="001C6715" w:rsidRDefault="008A2466">
            <w:pPr>
              <w:spacing w:after="0" w:line="276" w:lineRule="auto"/>
              <w:jc w:val="center"/>
            </w:pPr>
            <w:r>
              <w:rPr>
                <w:rFonts w:ascii="Times New Roman" w:eastAsia="Times New Roman" w:hAnsi="Times New Roman" w:cs="Times New Roman"/>
                <w:b/>
                <w:sz w:val="26"/>
              </w:rPr>
              <w:t>Phí, lệ phí</w:t>
            </w:r>
          </w:p>
        </w:tc>
        <w:tc>
          <w:tcPr>
            <w:tcW w:w="3000" w:type="dxa"/>
          </w:tcPr>
          <w:p w14:paraId="6BA7BA03" w14:textId="77777777" w:rsidR="001C6715" w:rsidRDefault="001C6715"/>
          <w:p w14:paraId="1C97FC74" w14:textId="77777777" w:rsidR="001C6715" w:rsidRDefault="008A2466">
            <w:pPr>
              <w:spacing w:after="0" w:line="276" w:lineRule="auto"/>
              <w:jc w:val="center"/>
            </w:pPr>
            <w:r>
              <w:rPr>
                <w:rFonts w:ascii="Times New Roman" w:eastAsia="Times New Roman" w:hAnsi="Times New Roman" w:cs="Times New Roman"/>
                <w:b/>
                <w:sz w:val="26"/>
              </w:rPr>
              <w:t>Mô tả</w:t>
            </w:r>
          </w:p>
        </w:tc>
      </w:tr>
      <w:tr w:rsidR="001C6715" w14:paraId="4F29E189" w14:textId="77777777">
        <w:tblPrEx>
          <w:tblCellMar>
            <w:top w:w="0" w:type="dxa"/>
            <w:bottom w:w="0" w:type="dxa"/>
          </w:tblCellMar>
        </w:tblPrEx>
        <w:tc>
          <w:tcPr>
            <w:tcW w:w="0" w:type="auto"/>
          </w:tcPr>
          <w:p w14:paraId="1A9C2489" w14:textId="77777777" w:rsidR="001C6715" w:rsidRDefault="001C6715"/>
          <w:p w14:paraId="73326007" w14:textId="77777777" w:rsidR="001C6715" w:rsidRDefault="008A2466">
            <w:pPr>
              <w:spacing w:after="0" w:line="276" w:lineRule="auto"/>
            </w:pPr>
            <w:r>
              <w:rPr>
                <w:rFonts w:ascii="Times New Roman" w:eastAsia="Times New Roman" w:hAnsi="Times New Roman" w:cs="Times New Roman"/>
                <w:sz w:val="26"/>
              </w:rPr>
              <w:t>Trực tiếp</w:t>
            </w:r>
          </w:p>
        </w:tc>
        <w:tc>
          <w:tcPr>
            <w:tcW w:w="0" w:type="auto"/>
          </w:tcPr>
          <w:p w14:paraId="6E9AD896" w14:textId="77777777" w:rsidR="001C6715" w:rsidRDefault="001C6715"/>
          <w:p w14:paraId="4573EFFF" w14:textId="77777777" w:rsidR="001C6715" w:rsidRDefault="008A2466">
            <w:pPr>
              <w:spacing w:after="0" w:line="276" w:lineRule="auto"/>
            </w:pPr>
            <w:r>
              <w:rPr>
                <w:rFonts w:ascii="Times New Roman" w:eastAsia="Times New Roman" w:hAnsi="Times New Roman" w:cs="Times New Roman"/>
                <w:sz w:val="26"/>
              </w:rPr>
              <w:t>10 Ngày</w:t>
            </w:r>
          </w:p>
        </w:tc>
        <w:tc>
          <w:tcPr>
            <w:tcW w:w="0" w:type="auto"/>
          </w:tcPr>
          <w:p w14:paraId="0BCAED12" w14:textId="77777777" w:rsidR="001C6715" w:rsidRDefault="001C6715"/>
          <w:p w14:paraId="02F58071" w14:textId="77777777" w:rsidR="001C6715" w:rsidRDefault="001C6715">
            <w:pPr>
              <w:spacing w:after="0" w:line="276" w:lineRule="auto"/>
            </w:pPr>
          </w:p>
        </w:tc>
        <w:tc>
          <w:tcPr>
            <w:tcW w:w="0" w:type="auto"/>
          </w:tcPr>
          <w:p w14:paraId="1F4D2BAC" w14:textId="77777777" w:rsidR="001C6715" w:rsidRDefault="001C6715"/>
          <w:p w14:paraId="6E9116F0" w14:textId="77777777" w:rsidR="001C6715" w:rsidRDefault="008A2466">
            <w:pPr>
              <w:spacing w:after="0" w:line="276" w:lineRule="auto"/>
            </w:pPr>
            <w:r>
              <w:rPr>
                <w:rFonts w:ascii="Times New Roman" w:eastAsia="Times New Roman" w:hAnsi="Times New Roman" w:cs="Times New Roman"/>
                <w:sz w:val="26"/>
              </w:rPr>
              <w:t>Đối với hồ sơ đáp ứng yêu cầu</w:t>
            </w:r>
          </w:p>
        </w:tc>
      </w:tr>
      <w:tr w:rsidR="001C6715" w14:paraId="2BCDA81E" w14:textId="77777777">
        <w:tblPrEx>
          <w:tblCellMar>
            <w:top w:w="0" w:type="dxa"/>
            <w:bottom w:w="0" w:type="dxa"/>
          </w:tblCellMar>
        </w:tblPrEx>
        <w:tc>
          <w:tcPr>
            <w:tcW w:w="0" w:type="auto"/>
          </w:tcPr>
          <w:p w14:paraId="14BE116D" w14:textId="77777777" w:rsidR="001C6715" w:rsidRDefault="001C6715"/>
          <w:p w14:paraId="5AAF2F1B" w14:textId="77777777" w:rsidR="001C6715" w:rsidRDefault="008A2466">
            <w:pPr>
              <w:spacing w:after="0" w:line="276" w:lineRule="auto"/>
            </w:pPr>
            <w:r>
              <w:rPr>
                <w:rFonts w:ascii="Times New Roman" w:eastAsia="Times New Roman" w:hAnsi="Times New Roman" w:cs="Times New Roman"/>
                <w:sz w:val="26"/>
              </w:rPr>
              <w:t>Trực tiếp</w:t>
            </w:r>
          </w:p>
        </w:tc>
        <w:tc>
          <w:tcPr>
            <w:tcW w:w="0" w:type="auto"/>
          </w:tcPr>
          <w:p w14:paraId="0DAEF49B" w14:textId="77777777" w:rsidR="001C6715" w:rsidRDefault="001C6715"/>
          <w:p w14:paraId="0BEA90F7" w14:textId="77777777" w:rsidR="001C6715" w:rsidRDefault="008A2466">
            <w:pPr>
              <w:spacing w:after="0" w:line="276" w:lineRule="auto"/>
            </w:pPr>
            <w:r>
              <w:rPr>
                <w:rFonts w:ascii="Times New Roman" w:eastAsia="Times New Roman" w:hAnsi="Times New Roman" w:cs="Times New Roman"/>
                <w:sz w:val="26"/>
              </w:rPr>
              <w:t>65 Ngày</w:t>
            </w:r>
          </w:p>
        </w:tc>
        <w:tc>
          <w:tcPr>
            <w:tcW w:w="0" w:type="auto"/>
          </w:tcPr>
          <w:p w14:paraId="40C7FF1D" w14:textId="77777777" w:rsidR="001C6715" w:rsidRDefault="001C6715"/>
          <w:p w14:paraId="5392DBE4" w14:textId="77777777" w:rsidR="001C6715" w:rsidRDefault="001C6715">
            <w:pPr>
              <w:spacing w:after="0" w:line="276" w:lineRule="auto"/>
            </w:pPr>
          </w:p>
        </w:tc>
        <w:tc>
          <w:tcPr>
            <w:tcW w:w="0" w:type="auto"/>
          </w:tcPr>
          <w:p w14:paraId="440AAA4C" w14:textId="77777777" w:rsidR="001C6715" w:rsidRDefault="001C6715"/>
          <w:p w14:paraId="6833F1BC" w14:textId="77777777" w:rsidR="001C6715" w:rsidRDefault="008A2466">
            <w:pPr>
              <w:spacing w:after="0" w:line="276" w:lineRule="auto"/>
            </w:pPr>
            <w:r>
              <w:rPr>
                <w:rFonts w:ascii="Times New Roman" w:eastAsia="Times New Roman" w:hAnsi="Times New Roman" w:cs="Times New Roman"/>
                <w:sz w:val="26"/>
              </w:rPr>
              <w:t>Đối với hồ sơ phải bổ sung</w:t>
            </w:r>
          </w:p>
        </w:tc>
      </w:tr>
      <w:tr w:rsidR="001C6715" w14:paraId="3F4DE3A4" w14:textId="77777777">
        <w:tblPrEx>
          <w:tblCellMar>
            <w:top w:w="0" w:type="dxa"/>
            <w:bottom w:w="0" w:type="dxa"/>
          </w:tblCellMar>
        </w:tblPrEx>
        <w:tc>
          <w:tcPr>
            <w:tcW w:w="0" w:type="auto"/>
          </w:tcPr>
          <w:p w14:paraId="0BB7532E" w14:textId="77777777" w:rsidR="001C6715" w:rsidRDefault="001C6715"/>
          <w:p w14:paraId="12FEBBBE" w14:textId="77777777" w:rsidR="001C6715" w:rsidRDefault="008A2466">
            <w:pPr>
              <w:spacing w:after="0" w:line="276" w:lineRule="auto"/>
            </w:pPr>
            <w:r>
              <w:rPr>
                <w:rFonts w:ascii="Times New Roman" w:eastAsia="Times New Roman" w:hAnsi="Times New Roman" w:cs="Times New Roman"/>
                <w:sz w:val="26"/>
              </w:rPr>
              <w:t>Trực tuyến</w:t>
            </w:r>
          </w:p>
        </w:tc>
        <w:tc>
          <w:tcPr>
            <w:tcW w:w="0" w:type="auto"/>
          </w:tcPr>
          <w:p w14:paraId="51752C0F" w14:textId="77777777" w:rsidR="001C6715" w:rsidRDefault="001C6715"/>
          <w:p w14:paraId="17281298" w14:textId="77777777" w:rsidR="001C6715" w:rsidRDefault="008A2466">
            <w:pPr>
              <w:spacing w:after="0" w:line="276" w:lineRule="auto"/>
            </w:pPr>
            <w:r>
              <w:rPr>
                <w:rFonts w:ascii="Times New Roman" w:eastAsia="Times New Roman" w:hAnsi="Times New Roman" w:cs="Times New Roman"/>
                <w:sz w:val="26"/>
              </w:rPr>
              <w:t>10 Ngày</w:t>
            </w:r>
          </w:p>
        </w:tc>
        <w:tc>
          <w:tcPr>
            <w:tcW w:w="0" w:type="auto"/>
          </w:tcPr>
          <w:p w14:paraId="775E0E35" w14:textId="77777777" w:rsidR="001C6715" w:rsidRDefault="001C6715"/>
          <w:p w14:paraId="6E5401E9" w14:textId="77777777" w:rsidR="001C6715" w:rsidRDefault="001C6715">
            <w:pPr>
              <w:spacing w:after="0" w:line="276" w:lineRule="auto"/>
            </w:pPr>
          </w:p>
        </w:tc>
        <w:tc>
          <w:tcPr>
            <w:tcW w:w="0" w:type="auto"/>
          </w:tcPr>
          <w:p w14:paraId="27DA2ED3" w14:textId="77777777" w:rsidR="001C6715" w:rsidRDefault="001C6715"/>
          <w:p w14:paraId="78430CC5" w14:textId="77777777" w:rsidR="001C6715" w:rsidRDefault="008A2466">
            <w:pPr>
              <w:spacing w:after="0" w:line="276" w:lineRule="auto"/>
            </w:pPr>
            <w:r>
              <w:rPr>
                <w:rFonts w:ascii="Times New Roman" w:eastAsia="Times New Roman" w:hAnsi="Times New Roman" w:cs="Times New Roman"/>
                <w:sz w:val="26"/>
              </w:rPr>
              <w:t>Đối với hồ sơ đáp ứng yêu cầu</w:t>
            </w:r>
          </w:p>
        </w:tc>
      </w:tr>
      <w:tr w:rsidR="001C6715" w14:paraId="39E361A0" w14:textId="77777777">
        <w:tblPrEx>
          <w:tblCellMar>
            <w:top w:w="0" w:type="dxa"/>
            <w:bottom w:w="0" w:type="dxa"/>
          </w:tblCellMar>
        </w:tblPrEx>
        <w:tc>
          <w:tcPr>
            <w:tcW w:w="0" w:type="auto"/>
          </w:tcPr>
          <w:p w14:paraId="2A22F102" w14:textId="77777777" w:rsidR="001C6715" w:rsidRDefault="001C6715"/>
          <w:p w14:paraId="198498D2" w14:textId="77777777" w:rsidR="001C6715" w:rsidRDefault="008A2466">
            <w:pPr>
              <w:spacing w:after="0" w:line="276" w:lineRule="auto"/>
            </w:pPr>
            <w:r>
              <w:rPr>
                <w:rFonts w:ascii="Times New Roman" w:eastAsia="Times New Roman" w:hAnsi="Times New Roman" w:cs="Times New Roman"/>
                <w:sz w:val="26"/>
              </w:rPr>
              <w:t>Trực tuyến</w:t>
            </w:r>
          </w:p>
        </w:tc>
        <w:tc>
          <w:tcPr>
            <w:tcW w:w="0" w:type="auto"/>
          </w:tcPr>
          <w:p w14:paraId="0EE76185" w14:textId="77777777" w:rsidR="001C6715" w:rsidRDefault="001C6715"/>
          <w:p w14:paraId="5D94EBC1" w14:textId="77777777" w:rsidR="001C6715" w:rsidRDefault="008A2466">
            <w:pPr>
              <w:spacing w:after="0" w:line="276" w:lineRule="auto"/>
            </w:pPr>
            <w:r>
              <w:rPr>
                <w:rFonts w:ascii="Times New Roman" w:eastAsia="Times New Roman" w:hAnsi="Times New Roman" w:cs="Times New Roman"/>
                <w:sz w:val="26"/>
              </w:rPr>
              <w:t>65 Ngày</w:t>
            </w:r>
          </w:p>
        </w:tc>
        <w:tc>
          <w:tcPr>
            <w:tcW w:w="0" w:type="auto"/>
          </w:tcPr>
          <w:p w14:paraId="35252D0C" w14:textId="77777777" w:rsidR="001C6715" w:rsidRDefault="001C6715"/>
          <w:p w14:paraId="6E3DE858" w14:textId="77777777" w:rsidR="001C6715" w:rsidRDefault="001C6715">
            <w:pPr>
              <w:spacing w:after="0" w:line="276" w:lineRule="auto"/>
            </w:pPr>
          </w:p>
        </w:tc>
        <w:tc>
          <w:tcPr>
            <w:tcW w:w="0" w:type="auto"/>
          </w:tcPr>
          <w:p w14:paraId="580760A4" w14:textId="77777777" w:rsidR="001C6715" w:rsidRDefault="001C6715"/>
          <w:p w14:paraId="2E136A57" w14:textId="77777777" w:rsidR="001C6715" w:rsidRDefault="008A2466">
            <w:pPr>
              <w:spacing w:after="0" w:line="276" w:lineRule="auto"/>
            </w:pPr>
            <w:r>
              <w:rPr>
                <w:rFonts w:ascii="Times New Roman" w:eastAsia="Times New Roman" w:hAnsi="Times New Roman" w:cs="Times New Roman"/>
                <w:sz w:val="26"/>
              </w:rPr>
              <w:t>Đối với hồ sơ phải bổ sung</w:t>
            </w:r>
          </w:p>
        </w:tc>
      </w:tr>
      <w:tr w:rsidR="001C6715" w14:paraId="018BA4E1" w14:textId="77777777">
        <w:tblPrEx>
          <w:tblCellMar>
            <w:top w:w="0" w:type="dxa"/>
            <w:bottom w:w="0" w:type="dxa"/>
          </w:tblCellMar>
        </w:tblPrEx>
        <w:tc>
          <w:tcPr>
            <w:tcW w:w="0" w:type="auto"/>
          </w:tcPr>
          <w:p w14:paraId="6324FEAE" w14:textId="77777777" w:rsidR="001C6715" w:rsidRDefault="001C6715"/>
          <w:p w14:paraId="1D4B44F6" w14:textId="77777777" w:rsidR="001C6715" w:rsidRDefault="008A2466">
            <w:pPr>
              <w:spacing w:after="0" w:line="276" w:lineRule="auto"/>
            </w:pPr>
            <w:r>
              <w:rPr>
                <w:rFonts w:ascii="Times New Roman" w:eastAsia="Times New Roman" w:hAnsi="Times New Roman" w:cs="Times New Roman"/>
                <w:sz w:val="26"/>
              </w:rPr>
              <w:t>Dịch vụ bưu chính</w:t>
            </w:r>
          </w:p>
        </w:tc>
        <w:tc>
          <w:tcPr>
            <w:tcW w:w="0" w:type="auto"/>
          </w:tcPr>
          <w:p w14:paraId="6BA14C7C" w14:textId="77777777" w:rsidR="001C6715" w:rsidRDefault="001C6715"/>
          <w:p w14:paraId="260016F4" w14:textId="77777777" w:rsidR="001C6715" w:rsidRDefault="008A2466">
            <w:pPr>
              <w:spacing w:after="0" w:line="276" w:lineRule="auto"/>
            </w:pPr>
            <w:r>
              <w:rPr>
                <w:rFonts w:ascii="Times New Roman" w:eastAsia="Times New Roman" w:hAnsi="Times New Roman" w:cs="Times New Roman"/>
                <w:sz w:val="26"/>
              </w:rPr>
              <w:t>10 Ngày</w:t>
            </w:r>
          </w:p>
        </w:tc>
        <w:tc>
          <w:tcPr>
            <w:tcW w:w="0" w:type="auto"/>
          </w:tcPr>
          <w:p w14:paraId="6C7D4350" w14:textId="77777777" w:rsidR="001C6715" w:rsidRDefault="001C6715"/>
          <w:p w14:paraId="1C8C4881" w14:textId="77777777" w:rsidR="001C6715" w:rsidRDefault="001C6715">
            <w:pPr>
              <w:spacing w:after="0" w:line="276" w:lineRule="auto"/>
            </w:pPr>
          </w:p>
        </w:tc>
        <w:tc>
          <w:tcPr>
            <w:tcW w:w="0" w:type="auto"/>
          </w:tcPr>
          <w:p w14:paraId="4CC63AD4" w14:textId="77777777" w:rsidR="001C6715" w:rsidRDefault="001C6715"/>
          <w:p w14:paraId="6BCBB92B" w14:textId="77777777" w:rsidR="001C6715" w:rsidRDefault="008A2466">
            <w:pPr>
              <w:spacing w:after="0" w:line="276" w:lineRule="auto"/>
            </w:pPr>
            <w:r>
              <w:rPr>
                <w:rFonts w:ascii="Times New Roman" w:eastAsia="Times New Roman" w:hAnsi="Times New Roman" w:cs="Times New Roman"/>
                <w:sz w:val="26"/>
              </w:rPr>
              <w:t>Đối với hồ sơ đáp ứng yêu cầu</w:t>
            </w:r>
          </w:p>
        </w:tc>
      </w:tr>
      <w:tr w:rsidR="001C6715" w14:paraId="2C0B3258" w14:textId="77777777">
        <w:tblPrEx>
          <w:tblCellMar>
            <w:top w:w="0" w:type="dxa"/>
            <w:bottom w:w="0" w:type="dxa"/>
          </w:tblCellMar>
        </w:tblPrEx>
        <w:tc>
          <w:tcPr>
            <w:tcW w:w="0" w:type="auto"/>
          </w:tcPr>
          <w:p w14:paraId="654101C2" w14:textId="77777777" w:rsidR="001C6715" w:rsidRDefault="001C6715"/>
          <w:p w14:paraId="09ED6E43" w14:textId="77777777" w:rsidR="001C6715" w:rsidRDefault="008A2466">
            <w:pPr>
              <w:spacing w:after="0" w:line="276" w:lineRule="auto"/>
            </w:pPr>
            <w:r>
              <w:rPr>
                <w:rFonts w:ascii="Times New Roman" w:eastAsia="Times New Roman" w:hAnsi="Times New Roman" w:cs="Times New Roman"/>
                <w:sz w:val="26"/>
              </w:rPr>
              <w:t>Dịch vụ bưu chính</w:t>
            </w:r>
          </w:p>
        </w:tc>
        <w:tc>
          <w:tcPr>
            <w:tcW w:w="0" w:type="auto"/>
          </w:tcPr>
          <w:p w14:paraId="74ABA5CD" w14:textId="77777777" w:rsidR="001C6715" w:rsidRDefault="001C6715"/>
          <w:p w14:paraId="7804A2C7" w14:textId="77777777" w:rsidR="001C6715" w:rsidRDefault="008A2466">
            <w:pPr>
              <w:spacing w:after="0" w:line="276" w:lineRule="auto"/>
            </w:pPr>
            <w:r>
              <w:rPr>
                <w:rFonts w:ascii="Times New Roman" w:eastAsia="Times New Roman" w:hAnsi="Times New Roman" w:cs="Times New Roman"/>
                <w:sz w:val="26"/>
              </w:rPr>
              <w:t>65 Ngày</w:t>
            </w:r>
          </w:p>
        </w:tc>
        <w:tc>
          <w:tcPr>
            <w:tcW w:w="0" w:type="auto"/>
          </w:tcPr>
          <w:p w14:paraId="64E5AF7E" w14:textId="77777777" w:rsidR="001C6715" w:rsidRDefault="001C6715"/>
          <w:p w14:paraId="5A8A50B6" w14:textId="77777777" w:rsidR="001C6715" w:rsidRDefault="001C6715">
            <w:pPr>
              <w:spacing w:after="0" w:line="276" w:lineRule="auto"/>
            </w:pPr>
          </w:p>
        </w:tc>
        <w:tc>
          <w:tcPr>
            <w:tcW w:w="0" w:type="auto"/>
          </w:tcPr>
          <w:p w14:paraId="07472B17" w14:textId="77777777" w:rsidR="001C6715" w:rsidRDefault="001C6715"/>
          <w:p w14:paraId="504CC415" w14:textId="77777777" w:rsidR="001C6715" w:rsidRDefault="008A2466">
            <w:pPr>
              <w:spacing w:after="0" w:line="276" w:lineRule="auto"/>
            </w:pPr>
            <w:r>
              <w:rPr>
                <w:rFonts w:ascii="Times New Roman" w:eastAsia="Times New Roman" w:hAnsi="Times New Roman" w:cs="Times New Roman"/>
                <w:sz w:val="26"/>
              </w:rPr>
              <w:t>Đối với hồ sơ phải bổ sung</w:t>
            </w:r>
          </w:p>
        </w:tc>
      </w:tr>
    </w:tbl>
    <w:p w14:paraId="44973635" w14:textId="77777777" w:rsidR="001C6715" w:rsidRDefault="008A2466">
      <w:pPr>
        <w:spacing w:before="240" w:after="0" w:line="276" w:lineRule="auto"/>
        <w:jc w:val="both"/>
      </w:pPr>
      <w:r>
        <w:rPr>
          <w:rFonts w:ascii="Times New Roman" w:eastAsia="Times New Roman" w:hAnsi="Times New Roman" w:cs="Times New Roman"/>
          <w:b/>
          <w:sz w:val="26"/>
        </w:rPr>
        <w:t xml:space="preserve">Thành phần hồ sơ: </w:t>
      </w:r>
    </w:p>
    <w:p w14:paraId="780759BB" w14:textId="77777777" w:rsidR="001C6715" w:rsidRDefault="008A246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768"/>
        <w:gridCol w:w="1867"/>
        <w:gridCol w:w="1776"/>
      </w:tblGrid>
      <w:tr w:rsidR="001C6715" w14:paraId="0CD2FE20" w14:textId="77777777">
        <w:tblPrEx>
          <w:tblCellMar>
            <w:top w:w="0" w:type="dxa"/>
            <w:bottom w:w="0" w:type="dxa"/>
          </w:tblCellMar>
        </w:tblPrEx>
        <w:tc>
          <w:tcPr>
            <w:tcW w:w="6000" w:type="dxa"/>
          </w:tcPr>
          <w:p w14:paraId="4D0A49E7" w14:textId="77777777" w:rsidR="001C6715" w:rsidRDefault="001C6715"/>
          <w:p w14:paraId="1EC1FD35" w14:textId="77777777" w:rsidR="001C6715" w:rsidRDefault="008A2466">
            <w:pPr>
              <w:spacing w:after="0" w:line="276" w:lineRule="auto"/>
              <w:jc w:val="center"/>
            </w:pPr>
            <w:r>
              <w:rPr>
                <w:rFonts w:ascii="Times New Roman" w:eastAsia="Times New Roman" w:hAnsi="Times New Roman" w:cs="Times New Roman"/>
                <w:b/>
                <w:sz w:val="26"/>
              </w:rPr>
              <w:t>Tên giấy tờ</w:t>
            </w:r>
          </w:p>
        </w:tc>
        <w:tc>
          <w:tcPr>
            <w:tcW w:w="2000" w:type="dxa"/>
          </w:tcPr>
          <w:p w14:paraId="131BAF60" w14:textId="77777777" w:rsidR="001C6715" w:rsidRDefault="001C6715"/>
          <w:p w14:paraId="2823B68A" w14:textId="77777777" w:rsidR="001C6715" w:rsidRDefault="008A2466">
            <w:pPr>
              <w:spacing w:after="0" w:line="276" w:lineRule="auto"/>
              <w:jc w:val="center"/>
            </w:pPr>
            <w:r>
              <w:rPr>
                <w:rFonts w:ascii="Times New Roman" w:eastAsia="Times New Roman" w:hAnsi="Times New Roman" w:cs="Times New Roman"/>
                <w:b/>
                <w:sz w:val="26"/>
              </w:rPr>
              <w:t>Mẫu đơn, tờ khai</w:t>
            </w:r>
          </w:p>
        </w:tc>
        <w:tc>
          <w:tcPr>
            <w:tcW w:w="2000" w:type="dxa"/>
          </w:tcPr>
          <w:p w14:paraId="7D1E9C9A" w14:textId="77777777" w:rsidR="001C6715" w:rsidRDefault="001C6715"/>
          <w:p w14:paraId="1A6AC34C" w14:textId="77777777" w:rsidR="001C6715" w:rsidRDefault="008A2466">
            <w:pPr>
              <w:spacing w:after="0" w:line="276" w:lineRule="auto"/>
              <w:jc w:val="center"/>
            </w:pPr>
            <w:r>
              <w:rPr>
                <w:rFonts w:ascii="Times New Roman" w:eastAsia="Times New Roman" w:hAnsi="Times New Roman" w:cs="Times New Roman"/>
                <w:b/>
                <w:sz w:val="26"/>
              </w:rPr>
              <w:t>Số lượng</w:t>
            </w:r>
          </w:p>
        </w:tc>
      </w:tr>
      <w:tr w:rsidR="001C6715" w14:paraId="4ED10CC1" w14:textId="77777777">
        <w:tblPrEx>
          <w:tblCellMar>
            <w:top w:w="0" w:type="dxa"/>
            <w:bottom w:w="0" w:type="dxa"/>
          </w:tblCellMar>
        </w:tblPrEx>
        <w:tc>
          <w:tcPr>
            <w:tcW w:w="0" w:type="auto"/>
          </w:tcPr>
          <w:p w14:paraId="156BB7FE" w14:textId="77777777" w:rsidR="001C6715" w:rsidRDefault="001C6715"/>
          <w:p w14:paraId="607E3EBF" w14:textId="77777777" w:rsidR="001C6715" w:rsidRDefault="008A2466">
            <w:pPr>
              <w:spacing w:after="0" w:line="276" w:lineRule="auto"/>
            </w:pPr>
            <w:r>
              <w:rPr>
                <w:rFonts w:ascii="Times New Roman" w:eastAsia="Times New Roman" w:hAnsi="Times New Roman" w:cs="Times New Roman"/>
                <w:sz w:val="26"/>
              </w:rPr>
              <w:t>Báo cáo thay đổi kèm tài liệu kỹ thuật tương ứng với sự thay đổi.</w:t>
            </w:r>
          </w:p>
        </w:tc>
        <w:tc>
          <w:tcPr>
            <w:tcW w:w="0" w:type="auto"/>
          </w:tcPr>
          <w:p w14:paraId="663A1D6B" w14:textId="77777777" w:rsidR="001C6715" w:rsidRDefault="001C6715"/>
          <w:p w14:paraId="5E87919F" w14:textId="77777777" w:rsidR="001C6715" w:rsidRDefault="008A2466">
            <w:pPr>
              <w:spacing w:after="0" w:line="276" w:lineRule="auto"/>
            </w:pPr>
            <w:r>
              <w:rPr>
                <w:rFonts w:ascii="Times New Roman" w:eastAsia="Times New Roman" w:hAnsi="Times New Roman" w:cs="Times New Roman"/>
                <w:sz w:val="26"/>
              </w:rPr>
              <w:t>Mu05.docx</w:t>
            </w:r>
          </w:p>
        </w:tc>
        <w:tc>
          <w:tcPr>
            <w:tcW w:w="0" w:type="auto"/>
          </w:tcPr>
          <w:p w14:paraId="11EA755A" w14:textId="77777777" w:rsidR="001C6715" w:rsidRDefault="001C6715"/>
          <w:p w14:paraId="6AA4C972" w14:textId="77777777" w:rsidR="001C6715" w:rsidRDefault="008A246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4E328FF" w14:textId="77777777" w:rsidR="001C6715" w:rsidRDefault="008A246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59A89328" w14:textId="77777777" w:rsidR="001C6715" w:rsidRDefault="008A246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33223B2D" w14:textId="77777777" w:rsidR="001C6715" w:rsidRDefault="008A2466">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Không có thông tin</w:t>
      </w:r>
    </w:p>
    <w:p w14:paraId="4344F86D" w14:textId="77777777" w:rsidR="001C6715" w:rsidRDefault="008A246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7FB4796" w14:textId="77777777" w:rsidR="001C6715" w:rsidRDefault="008A246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DF6251B" w14:textId="77777777" w:rsidR="001C6715" w:rsidRDefault="008A246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6FA2798" w14:textId="77777777" w:rsidR="001C6715" w:rsidRDefault="008A246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thông báo</w:t>
      </w:r>
    </w:p>
    <w:p w14:paraId="35CDC132" w14:textId="77777777" w:rsidR="001C6715" w:rsidRDefault="008A246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9"/>
        <w:gridCol w:w="5920"/>
        <w:gridCol w:w="751"/>
        <w:gridCol w:w="995"/>
      </w:tblGrid>
      <w:tr w:rsidR="001C6715" w14:paraId="7C2A0F10" w14:textId="77777777">
        <w:tblPrEx>
          <w:tblCellMar>
            <w:top w:w="0" w:type="dxa"/>
            <w:bottom w:w="0" w:type="dxa"/>
          </w:tblCellMar>
        </w:tblPrEx>
        <w:tc>
          <w:tcPr>
            <w:tcW w:w="2000" w:type="dxa"/>
          </w:tcPr>
          <w:p w14:paraId="31795FE0" w14:textId="77777777" w:rsidR="001C6715" w:rsidRDefault="001C6715"/>
          <w:p w14:paraId="185FDD82" w14:textId="77777777" w:rsidR="001C6715" w:rsidRDefault="008A2466">
            <w:pPr>
              <w:spacing w:after="0" w:line="276" w:lineRule="auto"/>
              <w:jc w:val="center"/>
            </w:pPr>
            <w:r>
              <w:rPr>
                <w:rFonts w:ascii="Times New Roman" w:eastAsia="Times New Roman" w:hAnsi="Times New Roman" w:cs="Times New Roman"/>
                <w:b/>
                <w:sz w:val="26"/>
              </w:rPr>
              <w:t>Số ký hiệu</w:t>
            </w:r>
          </w:p>
        </w:tc>
        <w:tc>
          <w:tcPr>
            <w:tcW w:w="3500" w:type="dxa"/>
          </w:tcPr>
          <w:p w14:paraId="30C1827E" w14:textId="77777777" w:rsidR="001C6715" w:rsidRDefault="001C6715"/>
          <w:p w14:paraId="0AB7F371" w14:textId="77777777" w:rsidR="001C6715" w:rsidRDefault="008A2466">
            <w:pPr>
              <w:spacing w:after="0" w:line="276" w:lineRule="auto"/>
              <w:jc w:val="center"/>
            </w:pPr>
            <w:r>
              <w:rPr>
                <w:rFonts w:ascii="Times New Roman" w:eastAsia="Times New Roman" w:hAnsi="Times New Roman" w:cs="Times New Roman"/>
                <w:b/>
                <w:sz w:val="26"/>
              </w:rPr>
              <w:t>Trích yếu</w:t>
            </w:r>
          </w:p>
        </w:tc>
        <w:tc>
          <w:tcPr>
            <w:tcW w:w="1500" w:type="dxa"/>
          </w:tcPr>
          <w:p w14:paraId="4E02FD75" w14:textId="77777777" w:rsidR="001C6715" w:rsidRDefault="001C6715"/>
          <w:p w14:paraId="63C24F50" w14:textId="77777777" w:rsidR="001C6715" w:rsidRDefault="008A2466">
            <w:pPr>
              <w:spacing w:after="0" w:line="276" w:lineRule="auto"/>
              <w:jc w:val="center"/>
            </w:pPr>
            <w:r>
              <w:rPr>
                <w:rFonts w:ascii="Times New Roman" w:eastAsia="Times New Roman" w:hAnsi="Times New Roman" w:cs="Times New Roman"/>
                <w:b/>
                <w:sz w:val="26"/>
              </w:rPr>
              <w:t>Ngày ban hành</w:t>
            </w:r>
          </w:p>
        </w:tc>
        <w:tc>
          <w:tcPr>
            <w:tcW w:w="3000" w:type="dxa"/>
          </w:tcPr>
          <w:p w14:paraId="306999CA" w14:textId="77777777" w:rsidR="001C6715" w:rsidRDefault="001C6715"/>
          <w:p w14:paraId="5E3D992C" w14:textId="77777777" w:rsidR="001C6715" w:rsidRDefault="008A2466">
            <w:pPr>
              <w:spacing w:after="0" w:line="276" w:lineRule="auto"/>
              <w:jc w:val="center"/>
            </w:pPr>
            <w:r>
              <w:rPr>
                <w:rFonts w:ascii="Times New Roman" w:eastAsia="Times New Roman" w:hAnsi="Times New Roman" w:cs="Times New Roman"/>
                <w:b/>
                <w:sz w:val="26"/>
              </w:rPr>
              <w:t>Cơ quan ban hành</w:t>
            </w:r>
          </w:p>
        </w:tc>
      </w:tr>
      <w:tr w:rsidR="001C6715" w14:paraId="41381AD2" w14:textId="77777777">
        <w:tblPrEx>
          <w:tblCellMar>
            <w:top w:w="0" w:type="dxa"/>
            <w:bottom w:w="0" w:type="dxa"/>
          </w:tblCellMar>
        </w:tblPrEx>
        <w:tc>
          <w:tcPr>
            <w:tcW w:w="0" w:type="auto"/>
          </w:tcPr>
          <w:p w14:paraId="7490D018" w14:textId="77777777" w:rsidR="001C6715" w:rsidRDefault="001C6715"/>
          <w:p w14:paraId="728C2F83" w14:textId="77777777" w:rsidR="001C6715" w:rsidRDefault="008A2466">
            <w:pPr>
              <w:spacing w:after="0" w:line="276" w:lineRule="auto"/>
            </w:pPr>
            <w:r>
              <w:rPr>
                <w:rFonts w:ascii="Times New Roman" w:eastAsia="Times New Roman" w:hAnsi="Times New Roman" w:cs="Times New Roman"/>
                <w:sz w:val="26"/>
              </w:rPr>
              <w:t>105/2016/QH13</w:t>
            </w:r>
          </w:p>
        </w:tc>
        <w:tc>
          <w:tcPr>
            <w:tcW w:w="0" w:type="auto"/>
          </w:tcPr>
          <w:p w14:paraId="0707AC1B" w14:textId="77777777" w:rsidR="001C6715" w:rsidRDefault="001C6715"/>
          <w:p w14:paraId="4C62307F" w14:textId="77777777" w:rsidR="001C6715" w:rsidRDefault="008A2466">
            <w:pPr>
              <w:spacing w:after="0" w:line="276" w:lineRule="auto"/>
            </w:pPr>
            <w:r>
              <w:rPr>
                <w:rFonts w:ascii="Times New Roman" w:eastAsia="Times New Roman" w:hAnsi="Times New Roman" w:cs="Times New Roman"/>
                <w:sz w:val="26"/>
              </w:rPr>
              <w:t>Luật 105/2016/QH13 Dược</w:t>
            </w:r>
          </w:p>
        </w:tc>
        <w:tc>
          <w:tcPr>
            <w:tcW w:w="0" w:type="auto"/>
          </w:tcPr>
          <w:p w14:paraId="6DEB43D0" w14:textId="77777777" w:rsidR="001C6715" w:rsidRDefault="001C6715"/>
          <w:p w14:paraId="75956DEF" w14:textId="77777777" w:rsidR="001C6715" w:rsidRDefault="008A2466">
            <w:pPr>
              <w:spacing w:after="0" w:line="276" w:lineRule="auto"/>
            </w:pPr>
            <w:r>
              <w:rPr>
                <w:rFonts w:ascii="Times New Roman" w:eastAsia="Times New Roman" w:hAnsi="Times New Roman" w:cs="Times New Roman"/>
                <w:sz w:val="26"/>
              </w:rPr>
              <w:t>06-04-2016</w:t>
            </w:r>
          </w:p>
        </w:tc>
        <w:tc>
          <w:tcPr>
            <w:tcW w:w="0" w:type="auto"/>
          </w:tcPr>
          <w:p w14:paraId="00A74EE8" w14:textId="77777777" w:rsidR="001C6715" w:rsidRDefault="001C6715"/>
          <w:p w14:paraId="2D8ACF1B" w14:textId="77777777" w:rsidR="001C6715" w:rsidRDefault="008A2466">
            <w:pPr>
              <w:spacing w:after="0" w:line="276" w:lineRule="auto"/>
            </w:pPr>
            <w:r>
              <w:rPr>
                <w:rFonts w:ascii="Times New Roman" w:eastAsia="Times New Roman" w:hAnsi="Times New Roman" w:cs="Times New Roman"/>
                <w:sz w:val="26"/>
              </w:rPr>
              <w:t>Quốc Hội</w:t>
            </w:r>
          </w:p>
        </w:tc>
      </w:tr>
      <w:tr w:rsidR="001C6715" w14:paraId="67E8B7F2" w14:textId="77777777">
        <w:tblPrEx>
          <w:tblCellMar>
            <w:top w:w="0" w:type="dxa"/>
            <w:bottom w:w="0" w:type="dxa"/>
          </w:tblCellMar>
        </w:tblPrEx>
        <w:tc>
          <w:tcPr>
            <w:tcW w:w="0" w:type="auto"/>
          </w:tcPr>
          <w:p w14:paraId="2069D1BB" w14:textId="77777777" w:rsidR="001C6715" w:rsidRDefault="001C6715"/>
          <w:p w14:paraId="169FB03A" w14:textId="77777777" w:rsidR="001C6715" w:rsidRDefault="008A2466">
            <w:pPr>
              <w:spacing w:after="0" w:line="276" w:lineRule="auto"/>
            </w:pPr>
            <w:r>
              <w:rPr>
                <w:rFonts w:ascii="Times New Roman" w:eastAsia="Times New Roman" w:hAnsi="Times New Roman" w:cs="Times New Roman"/>
                <w:sz w:val="26"/>
              </w:rPr>
              <w:t>04/2018/TT-BYT</w:t>
            </w:r>
          </w:p>
        </w:tc>
        <w:tc>
          <w:tcPr>
            <w:tcW w:w="0" w:type="auto"/>
          </w:tcPr>
          <w:p w14:paraId="07386AE1" w14:textId="77777777" w:rsidR="001C6715" w:rsidRDefault="001C6715"/>
          <w:p w14:paraId="1A68E9FF" w14:textId="77777777" w:rsidR="001C6715" w:rsidRDefault="008A2466">
            <w:pPr>
              <w:spacing w:after="0" w:line="276" w:lineRule="auto"/>
            </w:pPr>
            <w:r>
              <w:rPr>
                <w:rFonts w:ascii="Times New Roman" w:eastAsia="Times New Roman" w:hAnsi="Times New Roman" w:cs="Times New Roman"/>
                <w:sz w:val="26"/>
              </w:rPr>
              <w:t>Thông tư 04/2018/TT-BYT  Quy định về Thực hành tốt phòng thí nghiệm</w:t>
            </w:r>
          </w:p>
        </w:tc>
        <w:tc>
          <w:tcPr>
            <w:tcW w:w="0" w:type="auto"/>
          </w:tcPr>
          <w:p w14:paraId="45E58E37" w14:textId="77777777" w:rsidR="001C6715" w:rsidRDefault="001C6715"/>
          <w:p w14:paraId="128D9EC3" w14:textId="77777777" w:rsidR="001C6715" w:rsidRDefault="008A2466">
            <w:pPr>
              <w:spacing w:after="0" w:line="276" w:lineRule="auto"/>
            </w:pPr>
            <w:r>
              <w:rPr>
                <w:rFonts w:ascii="Times New Roman" w:eastAsia="Times New Roman" w:hAnsi="Times New Roman" w:cs="Times New Roman"/>
                <w:sz w:val="26"/>
              </w:rPr>
              <w:t>09-02-2018</w:t>
            </w:r>
          </w:p>
        </w:tc>
        <w:tc>
          <w:tcPr>
            <w:tcW w:w="0" w:type="auto"/>
          </w:tcPr>
          <w:p w14:paraId="5E105CF4" w14:textId="77777777" w:rsidR="001C6715" w:rsidRDefault="001C6715"/>
          <w:p w14:paraId="34CAECBC" w14:textId="77777777" w:rsidR="001C6715" w:rsidRDefault="008A2466">
            <w:pPr>
              <w:spacing w:after="0" w:line="276" w:lineRule="auto"/>
            </w:pPr>
            <w:r>
              <w:rPr>
                <w:rFonts w:ascii="Times New Roman" w:eastAsia="Times New Roman" w:hAnsi="Times New Roman" w:cs="Times New Roman"/>
                <w:sz w:val="26"/>
              </w:rPr>
              <w:t>Bộ Y tế</w:t>
            </w:r>
          </w:p>
        </w:tc>
      </w:tr>
      <w:tr w:rsidR="001C6715" w14:paraId="4E06471C" w14:textId="77777777">
        <w:tblPrEx>
          <w:tblCellMar>
            <w:top w:w="0" w:type="dxa"/>
            <w:bottom w:w="0" w:type="dxa"/>
          </w:tblCellMar>
        </w:tblPrEx>
        <w:tc>
          <w:tcPr>
            <w:tcW w:w="0" w:type="auto"/>
          </w:tcPr>
          <w:p w14:paraId="65E59BF9" w14:textId="77777777" w:rsidR="001C6715" w:rsidRDefault="001C6715"/>
          <w:p w14:paraId="349D903A" w14:textId="77777777" w:rsidR="001C6715" w:rsidRDefault="008A2466">
            <w:pPr>
              <w:spacing w:after="0" w:line="276" w:lineRule="auto"/>
            </w:pPr>
            <w:r>
              <w:rPr>
                <w:rFonts w:ascii="Times New Roman" w:eastAsia="Times New Roman" w:hAnsi="Times New Roman" w:cs="Times New Roman"/>
                <w:sz w:val="26"/>
              </w:rPr>
              <w:t>63/2025/QH15</w:t>
            </w:r>
          </w:p>
        </w:tc>
        <w:tc>
          <w:tcPr>
            <w:tcW w:w="0" w:type="auto"/>
          </w:tcPr>
          <w:p w14:paraId="1BB2C2B6" w14:textId="77777777" w:rsidR="001C6715" w:rsidRDefault="001C6715"/>
          <w:p w14:paraId="33E47817" w14:textId="77777777" w:rsidR="001C6715" w:rsidRDefault="008A2466">
            <w:pPr>
              <w:spacing w:after="0" w:line="276" w:lineRule="auto"/>
            </w:pPr>
            <w:r>
              <w:rPr>
                <w:rFonts w:ascii="Times New Roman" w:eastAsia="Times New Roman" w:hAnsi="Times New Roman" w:cs="Times New Roman"/>
                <w:sz w:val="26"/>
              </w:rPr>
              <w:t>Luật Tổ chức Chính phủ 2025</w:t>
            </w:r>
          </w:p>
        </w:tc>
        <w:tc>
          <w:tcPr>
            <w:tcW w:w="0" w:type="auto"/>
          </w:tcPr>
          <w:p w14:paraId="5EDFD821" w14:textId="77777777" w:rsidR="001C6715" w:rsidRDefault="001C6715"/>
          <w:p w14:paraId="4C7358A8" w14:textId="77777777" w:rsidR="001C6715" w:rsidRDefault="008A2466">
            <w:pPr>
              <w:spacing w:after="0" w:line="276" w:lineRule="auto"/>
            </w:pPr>
            <w:r>
              <w:rPr>
                <w:rFonts w:ascii="Times New Roman" w:eastAsia="Times New Roman" w:hAnsi="Times New Roman" w:cs="Times New Roman"/>
                <w:sz w:val="26"/>
              </w:rPr>
              <w:t>18-02-2025</w:t>
            </w:r>
          </w:p>
        </w:tc>
        <w:tc>
          <w:tcPr>
            <w:tcW w:w="0" w:type="auto"/>
          </w:tcPr>
          <w:p w14:paraId="001D09BD" w14:textId="77777777" w:rsidR="001C6715" w:rsidRDefault="001C6715"/>
          <w:p w14:paraId="750B4FEE" w14:textId="77777777" w:rsidR="001C6715" w:rsidRDefault="008A2466">
            <w:pPr>
              <w:spacing w:after="0" w:line="276" w:lineRule="auto"/>
            </w:pPr>
            <w:r>
              <w:rPr>
                <w:rFonts w:ascii="Times New Roman" w:eastAsia="Times New Roman" w:hAnsi="Times New Roman" w:cs="Times New Roman"/>
                <w:sz w:val="26"/>
              </w:rPr>
              <w:t>Quốc Hội</w:t>
            </w:r>
          </w:p>
        </w:tc>
      </w:tr>
      <w:tr w:rsidR="001C6715" w14:paraId="2BB49C6E" w14:textId="77777777">
        <w:tblPrEx>
          <w:tblCellMar>
            <w:top w:w="0" w:type="dxa"/>
            <w:bottom w:w="0" w:type="dxa"/>
          </w:tblCellMar>
        </w:tblPrEx>
        <w:tc>
          <w:tcPr>
            <w:tcW w:w="0" w:type="auto"/>
          </w:tcPr>
          <w:p w14:paraId="61E2E9BE" w14:textId="77777777" w:rsidR="001C6715" w:rsidRDefault="001C6715"/>
          <w:p w14:paraId="592DFF6E" w14:textId="77777777" w:rsidR="001C6715" w:rsidRDefault="008A2466">
            <w:pPr>
              <w:spacing w:after="0" w:line="276" w:lineRule="auto"/>
            </w:pPr>
            <w:r>
              <w:rPr>
                <w:rFonts w:ascii="Times New Roman" w:eastAsia="Times New Roman" w:hAnsi="Times New Roman" w:cs="Times New Roman"/>
                <w:sz w:val="26"/>
              </w:rPr>
              <w:t>44/2024/QH15</w:t>
            </w:r>
          </w:p>
        </w:tc>
        <w:tc>
          <w:tcPr>
            <w:tcW w:w="0" w:type="auto"/>
          </w:tcPr>
          <w:p w14:paraId="54ACFDE5" w14:textId="77777777" w:rsidR="001C6715" w:rsidRDefault="001C6715"/>
          <w:p w14:paraId="0B95195B" w14:textId="77777777" w:rsidR="001C6715" w:rsidRDefault="008A2466">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71FA5F65" w14:textId="77777777" w:rsidR="001C6715" w:rsidRDefault="001C6715"/>
          <w:p w14:paraId="2D2A8D65" w14:textId="77777777" w:rsidR="001C6715" w:rsidRDefault="008A2466">
            <w:pPr>
              <w:spacing w:after="0" w:line="276" w:lineRule="auto"/>
            </w:pPr>
            <w:r>
              <w:rPr>
                <w:rFonts w:ascii="Times New Roman" w:eastAsia="Times New Roman" w:hAnsi="Times New Roman" w:cs="Times New Roman"/>
                <w:sz w:val="26"/>
              </w:rPr>
              <w:t>21-11-2024</w:t>
            </w:r>
          </w:p>
        </w:tc>
        <w:tc>
          <w:tcPr>
            <w:tcW w:w="0" w:type="auto"/>
          </w:tcPr>
          <w:p w14:paraId="547F1E27" w14:textId="77777777" w:rsidR="001C6715" w:rsidRDefault="001C6715"/>
        </w:tc>
      </w:tr>
      <w:tr w:rsidR="001C6715" w14:paraId="059963E8" w14:textId="77777777">
        <w:tblPrEx>
          <w:tblCellMar>
            <w:top w:w="0" w:type="dxa"/>
            <w:bottom w:w="0" w:type="dxa"/>
          </w:tblCellMar>
        </w:tblPrEx>
        <w:tc>
          <w:tcPr>
            <w:tcW w:w="0" w:type="auto"/>
          </w:tcPr>
          <w:p w14:paraId="4AE1EEC5" w14:textId="77777777" w:rsidR="001C6715" w:rsidRDefault="001C6715"/>
          <w:p w14:paraId="5891C7FE" w14:textId="77777777" w:rsidR="001C6715" w:rsidRDefault="008A2466">
            <w:pPr>
              <w:spacing w:after="0" w:line="276" w:lineRule="auto"/>
            </w:pPr>
            <w:r>
              <w:rPr>
                <w:rFonts w:ascii="Times New Roman" w:eastAsia="Times New Roman" w:hAnsi="Times New Roman" w:cs="Times New Roman"/>
                <w:sz w:val="26"/>
              </w:rPr>
              <w:t>150/2025/NĐ-CP</w:t>
            </w:r>
          </w:p>
        </w:tc>
        <w:tc>
          <w:tcPr>
            <w:tcW w:w="0" w:type="auto"/>
          </w:tcPr>
          <w:p w14:paraId="6BB23F9A" w14:textId="77777777" w:rsidR="001C6715" w:rsidRDefault="001C6715"/>
          <w:p w14:paraId="303ED91A" w14:textId="77777777" w:rsidR="001C6715" w:rsidRDefault="008A2466">
            <w:pPr>
              <w:spacing w:after="0" w:line="276" w:lineRule="auto"/>
            </w:pPr>
            <w:r>
              <w:rPr>
                <w:rFonts w:ascii="Times New Roman" w:eastAsia="Times New Roman" w:hAnsi="Times New Roman" w:cs="Times New Roman"/>
                <w:sz w:val="26"/>
              </w:rPr>
              <w:t>Nghị định 150/2025/NĐ-CP quy định tổ chức các cơ quan chuyên môn thuộc Ủy ban nhân dân tỉnh, thành phố trực thuộc trung ương và Ủy ban nhân dân xã, phường, đặc khu thuộc tỉnh, thành phố trực thuộc trung ương.</w:t>
            </w:r>
          </w:p>
        </w:tc>
        <w:tc>
          <w:tcPr>
            <w:tcW w:w="0" w:type="auto"/>
          </w:tcPr>
          <w:p w14:paraId="761B927C" w14:textId="77777777" w:rsidR="001C6715" w:rsidRDefault="001C6715"/>
          <w:p w14:paraId="1ACF894C" w14:textId="77777777" w:rsidR="001C6715" w:rsidRDefault="008A2466">
            <w:pPr>
              <w:spacing w:after="0" w:line="276" w:lineRule="auto"/>
            </w:pPr>
            <w:r>
              <w:rPr>
                <w:rFonts w:ascii="Times New Roman" w:eastAsia="Times New Roman" w:hAnsi="Times New Roman" w:cs="Times New Roman"/>
                <w:sz w:val="26"/>
              </w:rPr>
              <w:t>12-06-2025</w:t>
            </w:r>
          </w:p>
        </w:tc>
        <w:tc>
          <w:tcPr>
            <w:tcW w:w="0" w:type="auto"/>
          </w:tcPr>
          <w:p w14:paraId="26D2F1F7" w14:textId="77777777" w:rsidR="001C6715" w:rsidRDefault="001C6715"/>
        </w:tc>
      </w:tr>
      <w:tr w:rsidR="001C6715" w14:paraId="0DA9F7A8" w14:textId="77777777">
        <w:tblPrEx>
          <w:tblCellMar>
            <w:top w:w="0" w:type="dxa"/>
            <w:bottom w:w="0" w:type="dxa"/>
          </w:tblCellMar>
        </w:tblPrEx>
        <w:tc>
          <w:tcPr>
            <w:tcW w:w="0" w:type="auto"/>
          </w:tcPr>
          <w:p w14:paraId="689A6038" w14:textId="77777777" w:rsidR="001C6715" w:rsidRDefault="001C6715"/>
          <w:p w14:paraId="056A333E" w14:textId="77777777" w:rsidR="001C6715" w:rsidRDefault="008A2466">
            <w:pPr>
              <w:spacing w:after="0" w:line="276" w:lineRule="auto"/>
            </w:pPr>
            <w:r>
              <w:rPr>
                <w:rFonts w:ascii="Times New Roman" w:eastAsia="Times New Roman" w:hAnsi="Times New Roman" w:cs="Times New Roman"/>
                <w:sz w:val="26"/>
              </w:rPr>
              <w:t>36/2025-TT-BYT</w:t>
            </w:r>
          </w:p>
        </w:tc>
        <w:tc>
          <w:tcPr>
            <w:tcW w:w="0" w:type="auto"/>
          </w:tcPr>
          <w:p w14:paraId="563C7E68" w14:textId="77777777" w:rsidR="001C6715" w:rsidRDefault="001C6715"/>
          <w:p w14:paraId="69CA2E0D" w14:textId="77777777" w:rsidR="001C6715" w:rsidRDefault="008A2466">
            <w:pPr>
              <w:spacing w:after="0" w:line="276" w:lineRule="auto"/>
            </w:pPr>
            <w:r>
              <w:rPr>
                <w:rFonts w:ascii="Times New Roman" w:eastAsia="Times New Roman" w:hAnsi="Times New Roman" w:cs="Times New Roman"/>
                <w:sz w:val="26"/>
              </w:rPr>
              <w:t>Thông tư số 36/2025/TT-BYT ngày 28 tháng 7 năm 2025 của Bộ trưởng Bộ Y tế về sửa đổi, bổ sung một số điều về phân cấp của Thông tư 04/2018/TT-BYT ngày 09 tháng 02 năm 2018 của Bộ trưởng Bộ Y tế quy định về Thực hành tốt phòng thí nghiệm</w:t>
            </w:r>
          </w:p>
        </w:tc>
        <w:tc>
          <w:tcPr>
            <w:tcW w:w="0" w:type="auto"/>
          </w:tcPr>
          <w:p w14:paraId="0C559380" w14:textId="77777777" w:rsidR="001C6715" w:rsidRDefault="001C6715"/>
          <w:p w14:paraId="4A0842C2" w14:textId="77777777" w:rsidR="001C6715" w:rsidRDefault="008A2466">
            <w:pPr>
              <w:spacing w:after="0" w:line="276" w:lineRule="auto"/>
            </w:pPr>
            <w:r>
              <w:rPr>
                <w:rFonts w:ascii="Times New Roman" w:eastAsia="Times New Roman" w:hAnsi="Times New Roman" w:cs="Times New Roman"/>
                <w:sz w:val="26"/>
              </w:rPr>
              <w:t>28-07-2025</w:t>
            </w:r>
          </w:p>
        </w:tc>
        <w:tc>
          <w:tcPr>
            <w:tcW w:w="0" w:type="auto"/>
          </w:tcPr>
          <w:p w14:paraId="39F5DB3A" w14:textId="77777777" w:rsidR="001C6715" w:rsidRDefault="001C6715"/>
          <w:p w14:paraId="27E8163D" w14:textId="77777777" w:rsidR="001C6715" w:rsidRDefault="008A2466">
            <w:pPr>
              <w:spacing w:after="0" w:line="276" w:lineRule="auto"/>
            </w:pPr>
            <w:r>
              <w:rPr>
                <w:rFonts w:ascii="Times New Roman" w:eastAsia="Times New Roman" w:hAnsi="Times New Roman" w:cs="Times New Roman"/>
                <w:sz w:val="26"/>
              </w:rPr>
              <w:t>Bộ Y tế</w:t>
            </w:r>
          </w:p>
        </w:tc>
      </w:tr>
    </w:tbl>
    <w:p w14:paraId="4C8EA52C" w14:textId="77777777" w:rsidR="001C6715" w:rsidRDefault="008A246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Khoản 4, Điều 11. Kiểm soát thay đổi Trường hợp cơ sở thử nghiệm có thay đổi thuộc một trong các trường hợp quy định tại các điểm d, đ và e khoản 1 Điều này, cơ sở thử nghiệm phải nộp báo cáo thay đổi kèm tài liệu kỹ thuật liên quan về Sở Y tế tại địa bàn nơi đặt địa điểm phòng thí nghiệm. Sở Y tế thực hiện đánh giá báo cáo thay đổi của cơ sở thử nghiệm.</w:t>
      </w:r>
    </w:p>
    <w:p w14:paraId="17636B38" w14:textId="77777777" w:rsidR="001C6715" w:rsidRDefault="008A246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C14FBD7" w14:textId="77777777" w:rsidR="001C6715" w:rsidRDefault="008A246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https://thutuc.dichvucong.gov.vn/p/home/dvc-tthc-thu-tuc-hanh-chinh-chi-tiet.html?ma_thu_tuc=4352</w:t>
      </w:r>
    </w:p>
    <w:sectPr w:rsidR="001C671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C6715"/>
    <w:rsid w:val="001C6715"/>
    <w:rsid w:val="00537A9D"/>
    <w:rsid w:val="008A2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ABDD"/>
  <w15:docId w15:val="{2064E3A4-C927-4D1E-8D92-A63BC1A2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