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31A8" w:rsidRDefault="00B95029">
      <w:pPr>
        <w:spacing w:after="300" w:line="276" w:lineRule="auto"/>
        <w:jc w:val="center"/>
      </w:pPr>
      <w:r>
        <w:rPr>
          <w:rFonts w:ascii="Times New Roman" w:eastAsia="Times New Roman" w:hAnsi="Times New Roman" w:cs="Times New Roman"/>
          <w:b/>
          <w:sz w:val="26"/>
        </w:rPr>
        <w:t>Chi tiết thủ tục hành chính</w:t>
      </w:r>
    </w:p>
    <w:p w:rsidR="00FA31A8" w:rsidRDefault="00B9502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1.013824</w:t>
      </w:r>
    </w:p>
    <w:p w:rsidR="00FA31A8" w:rsidRDefault="00B9502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2081/QD-BYT</w:t>
      </w:r>
    </w:p>
    <w:p w:rsidR="00FA31A8" w:rsidRDefault="00B9502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cơ sở giáo dục đủ điều kiện kiểm tra và công nhận biết tiếng Việt thành thạo hoặc sử dụng thành thạo ngôn ngữ khác hoặc đủ trình độ phiên dịch trong khám bệnh, chữa bệnh.</w:t>
      </w:r>
    </w:p>
    <w:p w:rsidR="00FA31A8" w:rsidRDefault="00B9502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FA31A8" w:rsidRDefault="00B9502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A31A8" w:rsidRDefault="00B9502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rsidR="00FA31A8" w:rsidRDefault="00B95029">
      <w:pPr>
        <w:spacing w:after="0" w:line="276" w:lineRule="auto"/>
        <w:jc w:val="both"/>
      </w:pPr>
      <w:r>
        <w:rPr>
          <w:rFonts w:ascii="Times New Roman" w:eastAsia="Times New Roman" w:hAnsi="Times New Roman" w:cs="Times New Roman"/>
          <w:b/>
          <w:sz w:val="26"/>
        </w:rPr>
        <w:t xml:space="preserve">Trình tự thực hiện: </w:t>
      </w:r>
    </w:p>
    <w:p w:rsidR="00FA31A8" w:rsidRDefault="00FA31A8">
      <w:pPr>
        <w:shd w:val="clear" w:color="auto" w:fill="F2F6F9"/>
        <w:spacing w:before="120" w:after="0" w:line="276" w:lineRule="auto"/>
        <w:jc w:val="both"/>
      </w:pPr>
    </w:p>
    <w:p w:rsidR="00FA31A8" w:rsidRDefault="00B95029">
      <w:pPr>
        <w:spacing w:after="0" w:line="276" w:lineRule="auto"/>
        <w:jc w:val="both"/>
      </w:pPr>
      <w:r>
        <w:rPr>
          <w:rFonts w:ascii="Times New Roman" w:eastAsia="Times New Roman" w:hAnsi="Times New Roman" w:cs="Times New Roman"/>
          <w:sz w:val="26"/>
        </w:rPr>
        <w:t>Bước 1: Cơ sở giáo dục gửi 01 bộ hồ sơ đề nghị cấp giấy chứng nhận đủ điều kiện kiểm tra và công nhận biết tiếng Việt thành thạo hoặc sử dụng thành thạo ngôn ngữ khác hoặc đủ trình độ phiên dịch trong khám bệnh, chữa bệnh (sau đây viết tắt là kiểm tra ngôn ngữ) theo quy định tại khoản 1 Điều 141 Nghị định số 96/2023/NĐ-CP về cơ quan chuyên môn về y tế thuộc Ủy ban nhân dân cấp tỉnh (sau đây gọi tắt là cơ quan tiếp nhận hồ sơ).  Bước 2: Khi nhận được hồ sơ, cơ quan tiếp nhận hồ sơ gửi cho cơ sở giáo dục phiế</w:t>
      </w:r>
      <w:r>
        <w:rPr>
          <w:rFonts w:ascii="Times New Roman" w:eastAsia="Times New Roman" w:hAnsi="Times New Roman" w:cs="Times New Roman"/>
          <w:sz w:val="26"/>
        </w:rPr>
        <w:t>u tiếp nhận hồ sơ theo Mẫu 02 Phụ lục I ban hành kèm theo Nghị định số 96/2023/NĐ-CP.  Bước 3: Trong thời hạn 15 ngày, kể từ ngày tiếp nhận hồ sơ, nếu hồ sơ hợp lệ, cơ quan tiếp nhận hồ sơ phải cấp giấy chứng nhận cơ sở đủ điều kiện kiểm tra ngôn ngữ trong khám bệnh, chữa bệnh cho cơ sở giáo dục theo Mẫu 02 Phụ lục III ban hành kèm theo Nghị định số 96/2023/NĐ-CP. Trường hợp từ chối thì phải có văn bản và nêu rõ lý do.  Trường hợp hồ sơ chưa hợp lệ thì trong thời gian 5 ngày làm việc, kể từ ngày ghi trên ph</w:t>
      </w:r>
      <w:r>
        <w:rPr>
          <w:rFonts w:ascii="Times New Roman" w:eastAsia="Times New Roman" w:hAnsi="Times New Roman" w:cs="Times New Roman"/>
          <w:sz w:val="26"/>
        </w:rPr>
        <w:t>iếu tiếp nhận hồ sơ, cơ quan tiếp nhận hồ sơ phải có văn bản thông báo cho cơ sở giáo dục nêu rõ những nội dung phải sửa đổi, bổ sung để hoàn chỉnh hồ sơ.  Trong thời hạn 15 ngày, kể từ ngày nhận được hồ sơ sửa đổi, bổ sung, cơ quan tiếp nhận hồ sơ phải cấp giấy chứng nhận cơ sở đủ điều kiện kiểm tra ngôn ngữ cho cơ sở giáo dục theo Mẫu 02 Phụ lục III ban hành kèm theo Nghị định số 96/2023/NĐ-CP; nếu không cấp giấy chứng nhận đủ điều kiện thì phải có văn bản trả lời và nêu rõ lý do. Bước 4: Trong thời hạn 1</w:t>
      </w:r>
      <w:r>
        <w:rPr>
          <w:rFonts w:ascii="Times New Roman" w:eastAsia="Times New Roman" w:hAnsi="Times New Roman" w:cs="Times New Roman"/>
          <w:sz w:val="26"/>
        </w:rPr>
        <w:t>0 ngày, kể từ ngày cấp giấy chứng nhận cơ sở đủ điều kiện kiểm tra ngôn ngữ cho cơ sở giáo dục, cơ quan tiếp nhận hồ sơ đăng tải công khai tên cơ sở đã được cấp giấy chứng nhận lên cổng thông tin điện tử của cơ quan tiếp nhận hồ sơ.</w:t>
      </w:r>
    </w:p>
    <w:p w:rsidR="00FA31A8" w:rsidRDefault="00B9502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99"/>
        <w:gridCol w:w="1698"/>
        <w:gridCol w:w="2824"/>
        <w:gridCol w:w="3590"/>
      </w:tblGrid>
      <w:tr w:rsidR="00FA31A8">
        <w:tblPrEx>
          <w:tblCellMar>
            <w:top w:w="0" w:type="dxa"/>
            <w:bottom w:w="0" w:type="dxa"/>
          </w:tblCellMar>
        </w:tblPrEx>
        <w:tc>
          <w:tcPr>
            <w:tcW w:w="1500" w:type="dxa"/>
          </w:tcPr>
          <w:p w:rsidR="00FA31A8" w:rsidRDefault="00FA31A8"/>
          <w:p w:rsidR="00FA31A8" w:rsidRDefault="00B95029">
            <w:pPr>
              <w:spacing w:after="0" w:line="276" w:lineRule="auto"/>
              <w:jc w:val="center"/>
            </w:pPr>
            <w:r>
              <w:rPr>
                <w:rFonts w:ascii="Times New Roman" w:eastAsia="Times New Roman" w:hAnsi="Times New Roman" w:cs="Times New Roman"/>
                <w:b/>
                <w:sz w:val="26"/>
              </w:rPr>
              <w:t>Hình thức nộp</w:t>
            </w:r>
          </w:p>
        </w:tc>
        <w:tc>
          <w:tcPr>
            <w:tcW w:w="2000" w:type="dxa"/>
          </w:tcPr>
          <w:p w:rsidR="00FA31A8" w:rsidRDefault="00FA31A8"/>
          <w:p w:rsidR="00FA31A8" w:rsidRDefault="00B9502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A31A8" w:rsidRDefault="00FA31A8"/>
          <w:p w:rsidR="00FA31A8" w:rsidRDefault="00B95029">
            <w:pPr>
              <w:spacing w:after="0" w:line="276" w:lineRule="auto"/>
              <w:jc w:val="center"/>
            </w:pPr>
            <w:r>
              <w:rPr>
                <w:rFonts w:ascii="Times New Roman" w:eastAsia="Times New Roman" w:hAnsi="Times New Roman" w:cs="Times New Roman"/>
                <w:b/>
                <w:sz w:val="26"/>
              </w:rPr>
              <w:t>Phí, lệ phí</w:t>
            </w:r>
          </w:p>
        </w:tc>
        <w:tc>
          <w:tcPr>
            <w:tcW w:w="3000" w:type="dxa"/>
          </w:tcPr>
          <w:p w:rsidR="00FA31A8" w:rsidRDefault="00FA31A8"/>
          <w:p w:rsidR="00FA31A8" w:rsidRDefault="00B95029">
            <w:pPr>
              <w:spacing w:after="0" w:line="276" w:lineRule="auto"/>
              <w:jc w:val="center"/>
            </w:pPr>
            <w:r>
              <w:rPr>
                <w:rFonts w:ascii="Times New Roman" w:eastAsia="Times New Roman" w:hAnsi="Times New Roman" w:cs="Times New Roman"/>
                <w:b/>
                <w:sz w:val="26"/>
              </w:rPr>
              <w:t>Mô tả</w:t>
            </w:r>
          </w:p>
        </w:tc>
      </w:tr>
      <w:tr w:rsidR="00FA31A8">
        <w:tblPrEx>
          <w:tblCellMar>
            <w:top w:w="0" w:type="dxa"/>
            <w:bottom w:w="0" w:type="dxa"/>
          </w:tblCellMar>
        </w:tblPrEx>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Trực tiếp</w:t>
            </w:r>
          </w:p>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15 Ngày</w:t>
            </w:r>
          </w:p>
        </w:tc>
        <w:tc>
          <w:tcPr>
            <w:tcW w:w="0" w:type="auto"/>
          </w:tcPr>
          <w:p w:rsidR="00FA31A8" w:rsidRDefault="00FA31A8"/>
          <w:p w:rsidR="00FA31A8" w:rsidRDefault="00FA31A8">
            <w:pPr>
              <w:spacing w:after="0" w:line="276" w:lineRule="auto"/>
            </w:pPr>
          </w:p>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15 ngày, kể từ khi nhận được hồ sơ hợp lệ.</w:t>
            </w:r>
          </w:p>
        </w:tc>
      </w:tr>
      <w:tr w:rsidR="00FA31A8">
        <w:tblPrEx>
          <w:tblCellMar>
            <w:top w:w="0" w:type="dxa"/>
            <w:bottom w:w="0" w:type="dxa"/>
          </w:tblCellMar>
        </w:tblPrEx>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Trực tuyến</w:t>
            </w:r>
          </w:p>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15 Ngày</w:t>
            </w:r>
          </w:p>
        </w:tc>
        <w:tc>
          <w:tcPr>
            <w:tcW w:w="0" w:type="auto"/>
          </w:tcPr>
          <w:p w:rsidR="00FA31A8" w:rsidRDefault="00FA31A8"/>
          <w:p w:rsidR="00FA31A8" w:rsidRDefault="00FA31A8">
            <w:pPr>
              <w:spacing w:after="0" w:line="276" w:lineRule="auto"/>
            </w:pPr>
          </w:p>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15 ngày, kể từ khi nhận được hồ sơ hợp lệ.</w:t>
            </w:r>
          </w:p>
        </w:tc>
      </w:tr>
    </w:tbl>
    <w:p w:rsidR="00FA31A8" w:rsidRDefault="00B95029">
      <w:pPr>
        <w:spacing w:before="240" w:after="0" w:line="276" w:lineRule="auto"/>
        <w:jc w:val="both"/>
      </w:pPr>
      <w:r>
        <w:rPr>
          <w:rFonts w:ascii="Times New Roman" w:eastAsia="Times New Roman" w:hAnsi="Times New Roman" w:cs="Times New Roman"/>
          <w:b/>
          <w:sz w:val="26"/>
        </w:rPr>
        <w:t xml:space="preserve">Thành phần hồ sơ: </w:t>
      </w:r>
    </w:p>
    <w:p w:rsidR="00FA31A8" w:rsidRDefault="00B9502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28"/>
        <w:gridCol w:w="840"/>
        <w:gridCol w:w="943"/>
      </w:tblGrid>
      <w:tr w:rsidR="00FA31A8">
        <w:tblPrEx>
          <w:tblCellMar>
            <w:top w:w="0" w:type="dxa"/>
            <w:bottom w:w="0" w:type="dxa"/>
          </w:tblCellMar>
        </w:tblPrEx>
        <w:tc>
          <w:tcPr>
            <w:tcW w:w="6000" w:type="dxa"/>
          </w:tcPr>
          <w:p w:rsidR="00FA31A8" w:rsidRDefault="00FA31A8"/>
          <w:p w:rsidR="00FA31A8" w:rsidRDefault="00B95029">
            <w:pPr>
              <w:spacing w:after="0" w:line="276" w:lineRule="auto"/>
              <w:jc w:val="center"/>
            </w:pPr>
            <w:r>
              <w:rPr>
                <w:rFonts w:ascii="Times New Roman" w:eastAsia="Times New Roman" w:hAnsi="Times New Roman" w:cs="Times New Roman"/>
                <w:b/>
                <w:sz w:val="26"/>
              </w:rPr>
              <w:t>Tên giấy tờ</w:t>
            </w:r>
          </w:p>
        </w:tc>
        <w:tc>
          <w:tcPr>
            <w:tcW w:w="2000" w:type="dxa"/>
          </w:tcPr>
          <w:p w:rsidR="00FA31A8" w:rsidRDefault="00FA31A8"/>
          <w:p w:rsidR="00FA31A8" w:rsidRDefault="00B95029">
            <w:pPr>
              <w:spacing w:after="0" w:line="276" w:lineRule="auto"/>
              <w:jc w:val="center"/>
            </w:pPr>
            <w:r>
              <w:rPr>
                <w:rFonts w:ascii="Times New Roman" w:eastAsia="Times New Roman" w:hAnsi="Times New Roman" w:cs="Times New Roman"/>
                <w:b/>
                <w:sz w:val="26"/>
              </w:rPr>
              <w:t>Mẫu đơn, tờ khai</w:t>
            </w:r>
          </w:p>
        </w:tc>
        <w:tc>
          <w:tcPr>
            <w:tcW w:w="2000" w:type="dxa"/>
          </w:tcPr>
          <w:p w:rsidR="00FA31A8" w:rsidRDefault="00FA31A8"/>
          <w:p w:rsidR="00FA31A8" w:rsidRDefault="00B95029">
            <w:pPr>
              <w:spacing w:after="0" w:line="276" w:lineRule="auto"/>
              <w:jc w:val="center"/>
            </w:pPr>
            <w:r>
              <w:rPr>
                <w:rFonts w:ascii="Times New Roman" w:eastAsia="Times New Roman" w:hAnsi="Times New Roman" w:cs="Times New Roman"/>
                <w:b/>
                <w:sz w:val="26"/>
              </w:rPr>
              <w:t>Số lượng</w:t>
            </w:r>
          </w:p>
        </w:tc>
      </w:tr>
      <w:tr w:rsidR="00FA31A8">
        <w:tblPrEx>
          <w:tblCellMar>
            <w:top w:w="0" w:type="dxa"/>
            <w:bottom w:w="0" w:type="dxa"/>
          </w:tblCellMar>
        </w:tblPrEx>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Bản sao hợp lệ các giấy tờ  chứng minh việc thành lập và hoạt động của cơ sở giáo dục (Bản sao).</w:t>
            </w:r>
          </w:p>
        </w:tc>
        <w:tc>
          <w:tcPr>
            <w:tcW w:w="0" w:type="auto"/>
          </w:tcPr>
          <w:p w:rsidR="00FA31A8" w:rsidRDefault="00FA31A8"/>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FA31A8">
        <w:tblPrEx>
          <w:tblCellMar>
            <w:top w:w="0" w:type="dxa"/>
            <w:bottom w:w="0" w:type="dxa"/>
          </w:tblCellMar>
        </w:tblPrEx>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Giấy tờ chứng minh có khoa  hoặc bộ môn ngoại ngữ quy định tại khoản 2 Điều 140 Nghị định số 96/2023/NĐ-CP và danh sách giảng viên làm việc toàn thời gian của khoa hoặc bộ môn ngoại ngữ (Bản chính).</w:t>
            </w:r>
          </w:p>
        </w:tc>
        <w:tc>
          <w:tcPr>
            <w:tcW w:w="0" w:type="auto"/>
          </w:tcPr>
          <w:p w:rsidR="00FA31A8" w:rsidRDefault="00FA31A8"/>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A31A8">
        <w:tblPrEx>
          <w:tblCellMar>
            <w:top w:w="0" w:type="dxa"/>
            <w:bottom w:w="0" w:type="dxa"/>
          </w:tblCellMar>
        </w:tblPrEx>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Ngân hàng đề thi được sử dụng để  kiểm tra, công nhận biết tiếng Việt thành thạo hoặc sử dụng thành thạo ngôn ngữ khác hoặc đủ trình độ phiên dịch trong khám bệnh, chữa bệnh của ngôn ngữ đăng ký kiểm tra và công nhận</w:t>
            </w:r>
          </w:p>
        </w:tc>
        <w:tc>
          <w:tcPr>
            <w:tcW w:w="0" w:type="auto"/>
          </w:tcPr>
          <w:p w:rsidR="00FA31A8" w:rsidRDefault="00FA31A8"/>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A31A8">
        <w:tblPrEx>
          <w:tblCellMar>
            <w:top w:w="0" w:type="dxa"/>
            <w:bottom w:w="0" w:type="dxa"/>
          </w:tblCellMar>
        </w:tblPrEx>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Trường hợp cơ sở giáo dục đã được  cấp giấy chứng nhận đủ điều kiện để kiểm tra, công nhận biết tiếng Việt thành thạo hoặc sử dụng thành thạo ngôn ngữ khác hoặc đủ trình độ phiên dịch trong khám bệnh, chữa bệnh đề nghị bổ sung thêm ngôn ngữ để kiểm tra, công nhận thì hồ sơ thực hiện theo quy định tại các điểm b và c khoản 1 Điều này</w:t>
            </w:r>
          </w:p>
        </w:tc>
        <w:tc>
          <w:tcPr>
            <w:tcW w:w="0" w:type="auto"/>
          </w:tcPr>
          <w:p w:rsidR="00FA31A8" w:rsidRDefault="00FA31A8"/>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FA31A8" w:rsidRDefault="00B95029">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FA31A8" w:rsidRDefault="00B9502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FA31A8" w:rsidRDefault="00B9502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FA31A8" w:rsidRDefault="00B9502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FA31A8" w:rsidRDefault="00B9502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A31A8" w:rsidRDefault="00B9502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A31A8" w:rsidRDefault="00B9502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cơ sở giáo dục đủ điều kiện kiểm tra và công nhận biết tiếng Việt thành thạo hoặc sử dụng thành thạo ngôn ngữ khác hoặc đủ trình độ phiên dịch trong khám bệnh, chữa bệnh</w:t>
      </w:r>
    </w:p>
    <w:p w:rsidR="00FA31A8" w:rsidRDefault="00B9502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0"/>
        <w:gridCol w:w="5487"/>
        <w:gridCol w:w="877"/>
        <w:gridCol w:w="1381"/>
      </w:tblGrid>
      <w:tr w:rsidR="00FA31A8">
        <w:tblPrEx>
          <w:tblCellMar>
            <w:top w:w="0" w:type="dxa"/>
            <w:bottom w:w="0" w:type="dxa"/>
          </w:tblCellMar>
        </w:tblPrEx>
        <w:tc>
          <w:tcPr>
            <w:tcW w:w="2000" w:type="dxa"/>
          </w:tcPr>
          <w:p w:rsidR="00FA31A8" w:rsidRDefault="00FA31A8"/>
          <w:p w:rsidR="00FA31A8" w:rsidRDefault="00B95029">
            <w:pPr>
              <w:spacing w:after="0" w:line="276" w:lineRule="auto"/>
              <w:jc w:val="center"/>
            </w:pPr>
            <w:r>
              <w:rPr>
                <w:rFonts w:ascii="Times New Roman" w:eastAsia="Times New Roman" w:hAnsi="Times New Roman" w:cs="Times New Roman"/>
                <w:b/>
                <w:sz w:val="26"/>
              </w:rPr>
              <w:t>Số ký hiệu</w:t>
            </w:r>
          </w:p>
        </w:tc>
        <w:tc>
          <w:tcPr>
            <w:tcW w:w="3500" w:type="dxa"/>
          </w:tcPr>
          <w:p w:rsidR="00FA31A8" w:rsidRDefault="00FA31A8"/>
          <w:p w:rsidR="00FA31A8" w:rsidRDefault="00B95029">
            <w:pPr>
              <w:spacing w:after="0" w:line="276" w:lineRule="auto"/>
              <w:jc w:val="center"/>
            </w:pPr>
            <w:r>
              <w:rPr>
                <w:rFonts w:ascii="Times New Roman" w:eastAsia="Times New Roman" w:hAnsi="Times New Roman" w:cs="Times New Roman"/>
                <w:b/>
                <w:sz w:val="26"/>
              </w:rPr>
              <w:t>Trích yếu</w:t>
            </w:r>
          </w:p>
        </w:tc>
        <w:tc>
          <w:tcPr>
            <w:tcW w:w="1500" w:type="dxa"/>
          </w:tcPr>
          <w:p w:rsidR="00FA31A8" w:rsidRDefault="00FA31A8"/>
          <w:p w:rsidR="00FA31A8" w:rsidRDefault="00B95029">
            <w:pPr>
              <w:spacing w:after="0" w:line="276" w:lineRule="auto"/>
              <w:jc w:val="center"/>
            </w:pPr>
            <w:r>
              <w:rPr>
                <w:rFonts w:ascii="Times New Roman" w:eastAsia="Times New Roman" w:hAnsi="Times New Roman" w:cs="Times New Roman"/>
                <w:b/>
                <w:sz w:val="26"/>
              </w:rPr>
              <w:t>Ngày ban hành</w:t>
            </w:r>
          </w:p>
        </w:tc>
        <w:tc>
          <w:tcPr>
            <w:tcW w:w="3000" w:type="dxa"/>
          </w:tcPr>
          <w:p w:rsidR="00FA31A8" w:rsidRDefault="00FA31A8"/>
          <w:p w:rsidR="00FA31A8" w:rsidRDefault="00B95029">
            <w:pPr>
              <w:spacing w:after="0" w:line="276" w:lineRule="auto"/>
              <w:jc w:val="center"/>
            </w:pPr>
            <w:r>
              <w:rPr>
                <w:rFonts w:ascii="Times New Roman" w:eastAsia="Times New Roman" w:hAnsi="Times New Roman" w:cs="Times New Roman"/>
                <w:b/>
                <w:sz w:val="26"/>
              </w:rPr>
              <w:t>Cơ quan ban hành</w:t>
            </w:r>
          </w:p>
        </w:tc>
      </w:tr>
      <w:tr w:rsidR="00FA31A8">
        <w:tblPrEx>
          <w:tblCellMar>
            <w:top w:w="0" w:type="dxa"/>
            <w:bottom w:w="0" w:type="dxa"/>
          </w:tblCellMar>
        </w:tblPrEx>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96/2023/NĐ-CP</w:t>
            </w:r>
          </w:p>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30-12-2023</w:t>
            </w:r>
          </w:p>
        </w:tc>
        <w:tc>
          <w:tcPr>
            <w:tcW w:w="0" w:type="auto"/>
          </w:tcPr>
          <w:p w:rsidR="00FA31A8" w:rsidRDefault="00FA31A8"/>
        </w:tc>
      </w:tr>
      <w:tr w:rsidR="00FA31A8">
        <w:tblPrEx>
          <w:tblCellMar>
            <w:top w:w="0" w:type="dxa"/>
            <w:bottom w:w="0" w:type="dxa"/>
          </w:tblCellMar>
        </w:tblPrEx>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15/QH15</w:t>
            </w:r>
          </w:p>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Luật Khám bệnh, chữa bệnh số: 15/2023/QH15</w:t>
            </w:r>
          </w:p>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09-01-2023</w:t>
            </w:r>
          </w:p>
        </w:tc>
        <w:tc>
          <w:tcPr>
            <w:tcW w:w="0" w:type="auto"/>
          </w:tcPr>
          <w:p w:rsidR="00FA31A8" w:rsidRDefault="00FA31A8"/>
        </w:tc>
      </w:tr>
      <w:tr w:rsidR="00FA31A8">
        <w:tblPrEx>
          <w:tblCellMar>
            <w:top w:w="0" w:type="dxa"/>
            <w:bottom w:w="0" w:type="dxa"/>
          </w:tblCellMar>
        </w:tblPrEx>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148/2025/NĐ-CP</w:t>
            </w:r>
          </w:p>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12-06-2025</w:t>
            </w:r>
          </w:p>
        </w:tc>
        <w:tc>
          <w:tcPr>
            <w:tcW w:w="0" w:type="auto"/>
          </w:tcPr>
          <w:p w:rsidR="00FA31A8" w:rsidRDefault="00FA31A8"/>
          <w:p w:rsidR="00FA31A8" w:rsidRDefault="00B95029">
            <w:pPr>
              <w:spacing w:after="0" w:line="276" w:lineRule="auto"/>
            </w:pPr>
            <w:r>
              <w:rPr>
                <w:rFonts w:ascii="Times New Roman" w:eastAsia="Times New Roman" w:hAnsi="Times New Roman" w:cs="Times New Roman"/>
                <w:sz w:val="26"/>
              </w:rPr>
              <w:t>Chính phủ</w:t>
            </w:r>
          </w:p>
        </w:tc>
      </w:tr>
    </w:tbl>
    <w:p w:rsidR="00FA31A8" w:rsidRDefault="00B9502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giáo dục được kiểm tra và công nhận biết tiếng Việt thành thạo hoặc sử dụng thành thạo ngôn ngữ khác hoặc đủ trình độ phiên dịch trong khám bệnh, chữa bệnh khi có đủ các điều kiện sau đây:  1. Là cơ sở giáo dục đại học có đào tạo khối ngành sức khỏe của Việt Nam. 2. Có khoa hoặc bộ môn ngoại ngữ của ngôn ngữ đăng ký kiểm tra và công nhận. 3. Có ngân hàng đề thi để kiểm tra và công nhận biết tiếng Việt thành thạo hoặc sử dụng thành thạo ngôn ngữ khác hoặc đủ trình độ phiên dịch trong khám bệnh, chữa bệ</w:t>
      </w:r>
      <w:r>
        <w:rPr>
          <w:rFonts w:ascii="Times New Roman" w:eastAsia="Times New Roman" w:hAnsi="Times New Roman" w:cs="Times New Roman"/>
          <w:sz w:val="26"/>
        </w:rPr>
        <w:t>nh.</w:t>
      </w:r>
    </w:p>
    <w:p w:rsidR="00FA31A8" w:rsidRDefault="00B9502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A31A8" w:rsidRDefault="00B9502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https://thutuc.dichvucong.gov.vn/p/home/dvc-tthc-thu-tuc-hanh-chinh-chi-tiet.html?ma_thu_tuc=384406</w:t>
      </w:r>
    </w:p>
    <w:sectPr w:rsidR="00FA31A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A31A8"/>
    <w:rsid w:val="008146F8"/>
    <w:rsid w:val="00B95029"/>
    <w:rsid w:val="00FA3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CC4AC0-1B19-4C18-B301-99FFFD108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742</Words>
  <Characters>4235</Characters>
  <Application>Microsoft Office Word</Application>
  <DocSecurity>0</DocSecurity>
  <Lines>35</Lines>
  <Paragraphs>9</Paragraphs>
  <ScaleCrop>false</ScaleCrop>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2025-12-02T12:19:00Z</dcterms:created>
  <dcterms:modified xsi:type="dcterms:W3CDTF">2025-12-02T12:19:00Z</dcterms:modified>
</cp:coreProperties>
</file>