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78BA" w14:textId="77777777" w:rsidR="003E1304" w:rsidRDefault="00CB4DC6">
      <w:pPr>
        <w:spacing w:after="300" w:line="276" w:lineRule="auto"/>
        <w:jc w:val="center"/>
      </w:pPr>
      <w:r>
        <w:rPr>
          <w:rFonts w:ascii="Times New Roman" w:eastAsia="Times New Roman" w:hAnsi="Times New Roman" w:cs="Times New Roman"/>
          <w:b/>
          <w:sz w:val="26"/>
        </w:rPr>
        <w:t>Chi tiết thủ tục hành chính</w:t>
      </w:r>
    </w:p>
    <w:p w14:paraId="7EDD797E" w14:textId="77777777" w:rsidR="003E1304" w:rsidRDefault="00CB4DC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1.014100</w:t>
      </w:r>
    </w:p>
    <w:p w14:paraId="118AD5C8" w14:textId="77777777" w:rsidR="003E1304" w:rsidRDefault="00CB4DC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14:paraId="163808A4" w14:textId="77777777" w:rsidR="003E1304" w:rsidRDefault="00CB4DC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Chứng chỉ hành  nghề dược theo hình thức xét hồ sơ (trường hợp bị hư hỏng hoặc bị mất)</w:t>
      </w:r>
    </w:p>
    <w:p w14:paraId="7EB02AC8" w14:textId="77777777" w:rsidR="003E1304" w:rsidRDefault="00CB4DC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7662521" w14:textId="77777777" w:rsidR="003E1304" w:rsidRDefault="00CB4DC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4AB412D" w14:textId="77777777" w:rsidR="003E1304" w:rsidRDefault="00CB4DC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28F01B30" w14:textId="77777777" w:rsidR="003E1304" w:rsidRDefault="00CB4DC6">
      <w:pPr>
        <w:spacing w:after="0" w:line="276" w:lineRule="auto"/>
        <w:jc w:val="both"/>
      </w:pPr>
      <w:r>
        <w:rPr>
          <w:rFonts w:ascii="Times New Roman" w:eastAsia="Times New Roman" w:hAnsi="Times New Roman" w:cs="Times New Roman"/>
          <w:b/>
          <w:sz w:val="26"/>
        </w:rPr>
        <w:t xml:space="preserve">Trình tự thực hiện: </w:t>
      </w:r>
    </w:p>
    <w:p w14:paraId="1E4FD0FD" w14:textId="77777777" w:rsidR="003E1304" w:rsidRDefault="003E1304">
      <w:pPr>
        <w:shd w:val="clear" w:color="auto" w:fill="F2F6F9"/>
        <w:spacing w:before="120" w:after="0" w:line="276" w:lineRule="auto"/>
        <w:jc w:val="both"/>
      </w:pPr>
    </w:p>
    <w:p w14:paraId="77113780" w14:textId="77777777" w:rsidR="003E1304" w:rsidRDefault="00CB4DC6">
      <w:pPr>
        <w:spacing w:after="0" w:line="276" w:lineRule="auto"/>
        <w:jc w:val="both"/>
      </w:pPr>
      <w:r>
        <w:rPr>
          <w:rFonts w:ascii="Times New Roman" w:eastAsia="Times New Roman" w:hAnsi="Times New Roman" w:cs="Times New Roman"/>
          <w:sz w:val="26"/>
        </w:rPr>
        <w:t>Bước 1: Người đề nghị cấp Chứng chỉ hành nghề dược gửi hồ sơ về Sở Y tế tỉnh, thành phố trực thuộc trung ương.  Bước 2: Sau khi nhận hồ sơ đầy đủ, Sở Y tế trả cho người đề nghị cấp Chứng chỉ hành nghề dược Phiếu tiếp nhận hồ sơ theo Mẫu số 01 Phụ lục I của Nghị định số 163/2025/NĐ-CP.  Bước 3:  a) Trường hợp không có yêu cầu sửa đổi, bổ sung hồ sơ, Sở Y tế cấp lại và trả cho người đề nghị 01 bản Chứng chỉ hành nghề dược trong thời hạn 10 ngày kể từ ngày ghi trên Phiếu tiếp nhận hồ sơ. b) Trường hợp có yêu c</w:t>
      </w:r>
      <w:r>
        <w:rPr>
          <w:rFonts w:ascii="Times New Roman" w:eastAsia="Times New Roman" w:hAnsi="Times New Roman" w:cs="Times New Roman"/>
          <w:sz w:val="26"/>
        </w:rPr>
        <w:t>ầu sửa đổi, bổ sung hồ sơ, Sở Y tế có văn bản thông báo nội dung yêu cầu sửa đổi, bổ sung theo Mẫu số 16 Phụ lục I ban hành kèm theo Nghị định số 163/2025/NĐ-CP trong thời hạn 05 ngày làm việc, kể từ ngày ghi trên Phiếu tiếp nhận hồ sơ.  Bước 4: Sau khi nhận hồ sơ sửa đổi, bổ sung, Sở Y tế trả cho người đề nghị Phiếu tiếp nhận hồ sơ sửa đổi, bổ sung theo Mẫu số 01 Phụ lục I của Nghị định số 163/2025/NĐ-CP  a) Trường hợp hồ sơ sửa đổi, bổ sung không đáp ứng yêu cầu, trong thời hạn 05 ngày làm việc kể từ ngày</w:t>
      </w:r>
      <w:r>
        <w:rPr>
          <w:rFonts w:ascii="Times New Roman" w:eastAsia="Times New Roman" w:hAnsi="Times New Roman" w:cs="Times New Roman"/>
          <w:sz w:val="26"/>
        </w:rPr>
        <w:t xml:space="preserve"> ghi trên Phiếu tiếp nhận hồ sơ sửa đổi, bổ sung, Sở Y tế có văn bản thông báo cho người đề nghị theo Mẫu số 16 tại Phụ lục I ban hành kèm theo Nghị định số 163/2025/NĐ-CP về việc không cấp lại Chứng chỉ hành nghề dược. b)Trường hợp không có yêu cầu sửa đổi, bổ sung đối với hồ sơ sửa đổi, bổ sung, Sở Y tế cấp lại và trả cho người đề nghị 01 bản Chứng chỉ hành nghề theo quy định tại điểm a Bước 3.  c) Trong thời hạn 06 tháng kể từ ngày Sở Y tế có văn bản thông báo sửa đổi, bổ sung, người đề nghị cấp Chứng ch</w:t>
      </w:r>
      <w:r>
        <w:rPr>
          <w:rFonts w:ascii="Times New Roman" w:eastAsia="Times New Roman" w:hAnsi="Times New Roman" w:cs="Times New Roman"/>
          <w:sz w:val="26"/>
        </w:rPr>
        <w:t>ỉ hành nghề dược phải nộp hồ sơ sửa đổi, bổ sung theo yêu cầu. Sau thời hạn trên, người đề nghị không nộp hồ sơ sửa đổi, bổ sung thì hồ sơ đã nộp không còn giá trị.  Bước 5: Trong thời hạn  03 ngày làm việc kể từ ngày cấp Chứng chỉ hành nghề dược, Sở Y tế công bố, cập nhật trên Trang thông tin điện tử của Sở Y tế các thông tin sau: a) Họ, tên, ngày tháng năm sinh của người được cấp Chứng chỉ hành nghề dược; b) Số Chứng chỉ hành nghề dược của người được cấp Chứng chỉ hành nghề dược; c) Phạm vi hoạt động chuy</w:t>
      </w:r>
      <w:r>
        <w:rPr>
          <w:rFonts w:ascii="Times New Roman" w:eastAsia="Times New Roman" w:hAnsi="Times New Roman" w:cs="Times New Roman"/>
          <w:sz w:val="26"/>
        </w:rPr>
        <w:t>ên môn được cấp trên Chứng chỉ hành nghề dược</w:t>
      </w:r>
    </w:p>
    <w:p w14:paraId="6A8B0F2D" w14:textId="77777777" w:rsidR="003E1304" w:rsidRDefault="00CB4DC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0"/>
        <w:gridCol w:w="1821"/>
        <w:gridCol w:w="3153"/>
        <w:gridCol w:w="2657"/>
      </w:tblGrid>
      <w:tr w:rsidR="003E1304" w14:paraId="7CFCB711" w14:textId="77777777">
        <w:tblPrEx>
          <w:tblCellMar>
            <w:top w:w="0" w:type="dxa"/>
            <w:bottom w:w="0" w:type="dxa"/>
          </w:tblCellMar>
        </w:tblPrEx>
        <w:tc>
          <w:tcPr>
            <w:tcW w:w="1500" w:type="dxa"/>
          </w:tcPr>
          <w:p w14:paraId="73D21DEA" w14:textId="77777777" w:rsidR="003E1304" w:rsidRDefault="003E1304"/>
          <w:p w14:paraId="5ED2A1C7" w14:textId="77777777" w:rsidR="003E1304" w:rsidRDefault="00CB4DC6">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14:paraId="51952E3A" w14:textId="77777777" w:rsidR="003E1304" w:rsidRDefault="003E1304"/>
          <w:p w14:paraId="631B463A" w14:textId="77777777" w:rsidR="003E1304" w:rsidRDefault="00CB4DC6">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14:paraId="28621323" w14:textId="77777777" w:rsidR="003E1304" w:rsidRDefault="003E1304"/>
          <w:p w14:paraId="5584E70D" w14:textId="77777777" w:rsidR="003E1304" w:rsidRDefault="00CB4DC6">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14:paraId="66A0C68C" w14:textId="77777777" w:rsidR="003E1304" w:rsidRDefault="003E1304"/>
          <w:p w14:paraId="40EDC71F" w14:textId="77777777" w:rsidR="003E1304" w:rsidRDefault="00CB4DC6">
            <w:pPr>
              <w:spacing w:after="0" w:line="276" w:lineRule="auto"/>
              <w:jc w:val="center"/>
            </w:pPr>
            <w:r>
              <w:rPr>
                <w:rFonts w:ascii="Times New Roman" w:eastAsia="Times New Roman" w:hAnsi="Times New Roman" w:cs="Times New Roman"/>
                <w:b/>
                <w:sz w:val="26"/>
              </w:rPr>
              <w:lastRenderedPageBreak/>
              <w:t>Mô tả</w:t>
            </w:r>
          </w:p>
        </w:tc>
      </w:tr>
      <w:tr w:rsidR="003E1304" w14:paraId="1DAB7CDE" w14:textId="77777777">
        <w:tblPrEx>
          <w:tblCellMar>
            <w:top w:w="0" w:type="dxa"/>
            <w:bottom w:w="0" w:type="dxa"/>
          </w:tblCellMar>
        </w:tblPrEx>
        <w:tc>
          <w:tcPr>
            <w:tcW w:w="0" w:type="auto"/>
          </w:tcPr>
          <w:p w14:paraId="0607F9F8" w14:textId="77777777" w:rsidR="003E1304" w:rsidRDefault="003E1304"/>
          <w:p w14:paraId="7B0D5D0E" w14:textId="77777777" w:rsidR="003E1304" w:rsidRDefault="00CB4DC6">
            <w:pPr>
              <w:spacing w:after="0" w:line="276" w:lineRule="auto"/>
            </w:pPr>
            <w:r>
              <w:rPr>
                <w:rFonts w:ascii="Times New Roman" w:eastAsia="Times New Roman" w:hAnsi="Times New Roman" w:cs="Times New Roman"/>
                <w:sz w:val="26"/>
              </w:rPr>
              <w:t>Trực tiếp</w:t>
            </w:r>
          </w:p>
        </w:tc>
        <w:tc>
          <w:tcPr>
            <w:tcW w:w="0" w:type="auto"/>
          </w:tcPr>
          <w:p w14:paraId="4AB7EA9B" w14:textId="77777777" w:rsidR="003E1304" w:rsidRDefault="003E1304"/>
          <w:p w14:paraId="0CB0145A" w14:textId="77777777" w:rsidR="003E1304" w:rsidRDefault="00CB4DC6">
            <w:pPr>
              <w:spacing w:after="0" w:line="276" w:lineRule="auto"/>
            </w:pPr>
            <w:r>
              <w:rPr>
                <w:rFonts w:ascii="Times New Roman" w:eastAsia="Times New Roman" w:hAnsi="Times New Roman" w:cs="Times New Roman"/>
                <w:sz w:val="26"/>
              </w:rPr>
              <w:t>10 Ngày</w:t>
            </w:r>
          </w:p>
        </w:tc>
        <w:tc>
          <w:tcPr>
            <w:tcW w:w="0" w:type="auto"/>
          </w:tcPr>
          <w:p w14:paraId="5A098494" w14:textId="77777777" w:rsidR="003E1304" w:rsidRDefault="003E1304"/>
          <w:p w14:paraId="3A301156" w14:textId="77777777" w:rsidR="003E1304" w:rsidRDefault="00CB4DC6">
            <w:pPr>
              <w:spacing w:after="0" w:line="276" w:lineRule="auto"/>
            </w:pPr>
            <w:r>
              <w:rPr>
                <w:rFonts w:ascii="Times New Roman" w:eastAsia="Times New Roman" w:hAnsi="Times New Roman" w:cs="Times New Roman"/>
                <w:sz w:val="26"/>
              </w:rPr>
              <w:t>Phí : 500.000 Đồng</w:t>
            </w:r>
          </w:p>
        </w:tc>
        <w:tc>
          <w:tcPr>
            <w:tcW w:w="0" w:type="auto"/>
          </w:tcPr>
          <w:p w14:paraId="6115D579" w14:textId="77777777" w:rsidR="003E1304" w:rsidRDefault="003E1304"/>
        </w:tc>
      </w:tr>
      <w:tr w:rsidR="003E1304" w14:paraId="3BE545F9" w14:textId="77777777">
        <w:tblPrEx>
          <w:tblCellMar>
            <w:top w:w="0" w:type="dxa"/>
            <w:bottom w:w="0" w:type="dxa"/>
          </w:tblCellMar>
        </w:tblPrEx>
        <w:tc>
          <w:tcPr>
            <w:tcW w:w="0" w:type="auto"/>
          </w:tcPr>
          <w:p w14:paraId="56E2186E" w14:textId="77777777" w:rsidR="003E1304" w:rsidRDefault="003E1304"/>
          <w:p w14:paraId="3AD00E40" w14:textId="77777777" w:rsidR="003E1304" w:rsidRDefault="00CB4DC6">
            <w:pPr>
              <w:spacing w:after="0" w:line="276" w:lineRule="auto"/>
            </w:pPr>
            <w:r>
              <w:rPr>
                <w:rFonts w:ascii="Times New Roman" w:eastAsia="Times New Roman" w:hAnsi="Times New Roman" w:cs="Times New Roman"/>
                <w:sz w:val="26"/>
              </w:rPr>
              <w:t>Trực tuyến</w:t>
            </w:r>
          </w:p>
        </w:tc>
        <w:tc>
          <w:tcPr>
            <w:tcW w:w="0" w:type="auto"/>
          </w:tcPr>
          <w:p w14:paraId="5ABF825E" w14:textId="77777777" w:rsidR="003E1304" w:rsidRDefault="003E1304"/>
          <w:p w14:paraId="7FF9372C" w14:textId="77777777" w:rsidR="003E1304" w:rsidRDefault="00CB4DC6">
            <w:pPr>
              <w:spacing w:after="0" w:line="276" w:lineRule="auto"/>
            </w:pPr>
            <w:r>
              <w:rPr>
                <w:rFonts w:ascii="Times New Roman" w:eastAsia="Times New Roman" w:hAnsi="Times New Roman" w:cs="Times New Roman"/>
                <w:sz w:val="26"/>
              </w:rPr>
              <w:t>10 Ngày</w:t>
            </w:r>
          </w:p>
        </w:tc>
        <w:tc>
          <w:tcPr>
            <w:tcW w:w="0" w:type="auto"/>
          </w:tcPr>
          <w:p w14:paraId="16C689D3" w14:textId="77777777" w:rsidR="003E1304" w:rsidRDefault="003E1304"/>
          <w:p w14:paraId="59A21A6C" w14:textId="77777777" w:rsidR="003E1304" w:rsidRDefault="00CB4DC6">
            <w:pPr>
              <w:spacing w:after="0" w:line="276" w:lineRule="auto"/>
            </w:pPr>
            <w:r>
              <w:rPr>
                <w:rFonts w:ascii="Times New Roman" w:eastAsia="Times New Roman" w:hAnsi="Times New Roman" w:cs="Times New Roman"/>
                <w:sz w:val="26"/>
              </w:rPr>
              <w:t>Phí : 500.000 Đồng</w:t>
            </w:r>
          </w:p>
        </w:tc>
        <w:tc>
          <w:tcPr>
            <w:tcW w:w="0" w:type="auto"/>
          </w:tcPr>
          <w:p w14:paraId="3ADC98F8" w14:textId="77777777" w:rsidR="003E1304" w:rsidRDefault="003E1304"/>
        </w:tc>
      </w:tr>
      <w:tr w:rsidR="003E1304" w14:paraId="0ECAB6D9" w14:textId="77777777">
        <w:tblPrEx>
          <w:tblCellMar>
            <w:top w:w="0" w:type="dxa"/>
            <w:bottom w:w="0" w:type="dxa"/>
          </w:tblCellMar>
        </w:tblPrEx>
        <w:tc>
          <w:tcPr>
            <w:tcW w:w="0" w:type="auto"/>
          </w:tcPr>
          <w:p w14:paraId="65BA402A" w14:textId="77777777" w:rsidR="003E1304" w:rsidRDefault="003E1304"/>
          <w:p w14:paraId="353C7BE0" w14:textId="77777777" w:rsidR="003E1304" w:rsidRDefault="00CB4DC6">
            <w:pPr>
              <w:spacing w:after="0" w:line="276" w:lineRule="auto"/>
            </w:pPr>
            <w:r>
              <w:rPr>
                <w:rFonts w:ascii="Times New Roman" w:eastAsia="Times New Roman" w:hAnsi="Times New Roman" w:cs="Times New Roman"/>
                <w:sz w:val="26"/>
              </w:rPr>
              <w:t>Dịch vụ bưu chính</w:t>
            </w:r>
          </w:p>
        </w:tc>
        <w:tc>
          <w:tcPr>
            <w:tcW w:w="0" w:type="auto"/>
          </w:tcPr>
          <w:p w14:paraId="6C691A70" w14:textId="77777777" w:rsidR="003E1304" w:rsidRDefault="003E1304"/>
          <w:p w14:paraId="17282144" w14:textId="77777777" w:rsidR="003E1304" w:rsidRDefault="00CB4DC6">
            <w:pPr>
              <w:spacing w:after="0" w:line="276" w:lineRule="auto"/>
            </w:pPr>
            <w:r>
              <w:rPr>
                <w:rFonts w:ascii="Times New Roman" w:eastAsia="Times New Roman" w:hAnsi="Times New Roman" w:cs="Times New Roman"/>
                <w:sz w:val="26"/>
              </w:rPr>
              <w:t>10 Ngày</w:t>
            </w:r>
          </w:p>
        </w:tc>
        <w:tc>
          <w:tcPr>
            <w:tcW w:w="0" w:type="auto"/>
          </w:tcPr>
          <w:p w14:paraId="7990FACD" w14:textId="77777777" w:rsidR="003E1304" w:rsidRDefault="003E1304"/>
          <w:p w14:paraId="49F28727" w14:textId="77777777" w:rsidR="003E1304" w:rsidRDefault="00CB4DC6">
            <w:pPr>
              <w:spacing w:after="0" w:line="276" w:lineRule="auto"/>
            </w:pPr>
            <w:r>
              <w:rPr>
                <w:rFonts w:ascii="Times New Roman" w:eastAsia="Times New Roman" w:hAnsi="Times New Roman" w:cs="Times New Roman"/>
                <w:sz w:val="26"/>
              </w:rPr>
              <w:t>Phí : 500.000 Đồng</w:t>
            </w:r>
          </w:p>
        </w:tc>
        <w:tc>
          <w:tcPr>
            <w:tcW w:w="0" w:type="auto"/>
          </w:tcPr>
          <w:p w14:paraId="7837C698" w14:textId="77777777" w:rsidR="003E1304" w:rsidRDefault="003E1304"/>
        </w:tc>
      </w:tr>
    </w:tbl>
    <w:p w14:paraId="11D55F9A" w14:textId="77777777" w:rsidR="003E1304" w:rsidRDefault="00CB4DC6">
      <w:pPr>
        <w:spacing w:before="240" w:after="0" w:line="276" w:lineRule="auto"/>
        <w:jc w:val="both"/>
      </w:pPr>
      <w:r>
        <w:rPr>
          <w:rFonts w:ascii="Times New Roman" w:eastAsia="Times New Roman" w:hAnsi="Times New Roman" w:cs="Times New Roman"/>
          <w:b/>
          <w:sz w:val="26"/>
        </w:rPr>
        <w:t xml:space="preserve">Thành phần hồ sơ: </w:t>
      </w:r>
    </w:p>
    <w:p w14:paraId="41C15656" w14:textId="77777777" w:rsidR="003E1304" w:rsidRDefault="00CB4DC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8"/>
        <w:gridCol w:w="1572"/>
        <w:gridCol w:w="1171"/>
      </w:tblGrid>
      <w:tr w:rsidR="003E1304" w14:paraId="057F030B" w14:textId="77777777">
        <w:tblPrEx>
          <w:tblCellMar>
            <w:top w:w="0" w:type="dxa"/>
            <w:bottom w:w="0" w:type="dxa"/>
          </w:tblCellMar>
        </w:tblPrEx>
        <w:tc>
          <w:tcPr>
            <w:tcW w:w="6000" w:type="dxa"/>
          </w:tcPr>
          <w:p w14:paraId="3119EE58" w14:textId="77777777" w:rsidR="003E1304" w:rsidRDefault="003E1304"/>
          <w:p w14:paraId="4AD97C49" w14:textId="77777777" w:rsidR="003E1304" w:rsidRDefault="00CB4DC6">
            <w:pPr>
              <w:spacing w:after="0" w:line="276" w:lineRule="auto"/>
              <w:jc w:val="center"/>
            </w:pPr>
            <w:r>
              <w:rPr>
                <w:rFonts w:ascii="Times New Roman" w:eastAsia="Times New Roman" w:hAnsi="Times New Roman" w:cs="Times New Roman"/>
                <w:b/>
                <w:sz w:val="26"/>
              </w:rPr>
              <w:t>Tên giấy tờ</w:t>
            </w:r>
          </w:p>
        </w:tc>
        <w:tc>
          <w:tcPr>
            <w:tcW w:w="2000" w:type="dxa"/>
          </w:tcPr>
          <w:p w14:paraId="1481DFF4" w14:textId="77777777" w:rsidR="003E1304" w:rsidRDefault="003E1304"/>
          <w:p w14:paraId="5579488A" w14:textId="77777777" w:rsidR="003E1304" w:rsidRDefault="00CB4DC6">
            <w:pPr>
              <w:spacing w:after="0" w:line="276" w:lineRule="auto"/>
              <w:jc w:val="center"/>
            </w:pPr>
            <w:r>
              <w:rPr>
                <w:rFonts w:ascii="Times New Roman" w:eastAsia="Times New Roman" w:hAnsi="Times New Roman" w:cs="Times New Roman"/>
                <w:b/>
                <w:sz w:val="26"/>
              </w:rPr>
              <w:t>Mẫu đơn, tờ khai</w:t>
            </w:r>
          </w:p>
        </w:tc>
        <w:tc>
          <w:tcPr>
            <w:tcW w:w="2000" w:type="dxa"/>
          </w:tcPr>
          <w:p w14:paraId="28E0B91D" w14:textId="77777777" w:rsidR="003E1304" w:rsidRDefault="003E1304"/>
          <w:p w14:paraId="502A655A" w14:textId="77777777" w:rsidR="003E1304" w:rsidRDefault="00CB4DC6">
            <w:pPr>
              <w:spacing w:after="0" w:line="276" w:lineRule="auto"/>
              <w:jc w:val="center"/>
            </w:pPr>
            <w:r>
              <w:rPr>
                <w:rFonts w:ascii="Times New Roman" w:eastAsia="Times New Roman" w:hAnsi="Times New Roman" w:cs="Times New Roman"/>
                <w:b/>
                <w:sz w:val="26"/>
              </w:rPr>
              <w:t>Số lượng</w:t>
            </w:r>
          </w:p>
        </w:tc>
      </w:tr>
      <w:tr w:rsidR="003E1304" w14:paraId="252362A1" w14:textId="77777777">
        <w:tblPrEx>
          <w:tblCellMar>
            <w:top w:w="0" w:type="dxa"/>
            <w:bottom w:w="0" w:type="dxa"/>
          </w:tblCellMar>
        </w:tblPrEx>
        <w:tc>
          <w:tcPr>
            <w:tcW w:w="0" w:type="auto"/>
          </w:tcPr>
          <w:p w14:paraId="74A46C33" w14:textId="77777777" w:rsidR="003E1304" w:rsidRDefault="003E1304"/>
          <w:p w14:paraId="62D7CB00" w14:textId="77777777" w:rsidR="003E1304" w:rsidRDefault="00CB4DC6">
            <w:pPr>
              <w:spacing w:after="0" w:line="276" w:lineRule="auto"/>
            </w:pPr>
            <w:r>
              <w:rPr>
                <w:rFonts w:ascii="Times New Roman" w:eastAsia="Times New Roman" w:hAnsi="Times New Roman" w:cs="Times New Roman"/>
                <w:sz w:val="26"/>
              </w:rPr>
              <w:t>Đơn đề nghị cấp lại Chứng chỉ hành nghề dược, có ảnh chân dung của người đề nghị cấp Chứng chỉ hành nghề dược chụp trong thời gian không quá 06 tháng;</w:t>
            </w:r>
          </w:p>
        </w:tc>
        <w:tc>
          <w:tcPr>
            <w:tcW w:w="0" w:type="auto"/>
          </w:tcPr>
          <w:p w14:paraId="0B939D30" w14:textId="77777777" w:rsidR="003E1304" w:rsidRDefault="003E1304"/>
          <w:p w14:paraId="3901FA47" w14:textId="77777777" w:rsidR="003E1304" w:rsidRDefault="00CB4DC6">
            <w:pPr>
              <w:spacing w:after="0" w:line="276" w:lineRule="auto"/>
            </w:pPr>
            <w:r>
              <w:rPr>
                <w:rFonts w:ascii="Times New Roman" w:eastAsia="Times New Roman" w:hAnsi="Times New Roman" w:cs="Times New Roman"/>
                <w:sz w:val="26"/>
              </w:rPr>
              <w:t>Mus04.docx</w:t>
            </w:r>
          </w:p>
        </w:tc>
        <w:tc>
          <w:tcPr>
            <w:tcW w:w="0" w:type="auto"/>
          </w:tcPr>
          <w:p w14:paraId="1BEB4658" w14:textId="77777777" w:rsidR="003E1304" w:rsidRDefault="003E1304"/>
          <w:p w14:paraId="2BF65B90" w14:textId="77777777" w:rsidR="003E1304" w:rsidRDefault="00CB4D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1304" w14:paraId="088B3A61" w14:textId="77777777">
        <w:tblPrEx>
          <w:tblCellMar>
            <w:top w:w="0" w:type="dxa"/>
            <w:bottom w:w="0" w:type="dxa"/>
          </w:tblCellMar>
        </w:tblPrEx>
        <w:tc>
          <w:tcPr>
            <w:tcW w:w="0" w:type="auto"/>
          </w:tcPr>
          <w:p w14:paraId="598B809F" w14:textId="77777777" w:rsidR="003E1304" w:rsidRDefault="003E1304"/>
          <w:p w14:paraId="57D22E33" w14:textId="77777777" w:rsidR="003E1304" w:rsidRDefault="00CB4DC6">
            <w:pPr>
              <w:spacing w:after="0" w:line="276" w:lineRule="auto"/>
            </w:pPr>
            <w:r>
              <w:rPr>
                <w:rFonts w:ascii="Times New Roman" w:eastAsia="Times New Roman" w:hAnsi="Times New Roman" w:cs="Times New Roman"/>
                <w:sz w:val="26"/>
              </w:rPr>
              <w:t>Chứng chỉ hành nghề dược đã được cấp trừ trường hợp Chứng chỉ hành nghề dược bị mất</w:t>
            </w:r>
          </w:p>
        </w:tc>
        <w:tc>
          <w:tcPr>
            <w:tcW w:w="0" w:type="auto"/>
          </w:tcPr>
          <w:p w14:paraId="35433D95" w14:textId="77777777" w:rsidR="003E1304" w:rsidRDefault="003E1304"/>
        </w:tc>
        <w:tc>
          <w:tcPr>
            <w:tcW w:w="0" w:type="auto"/>
          </w:tcPr>
          <w:p w14:paraId="6F9E5BE9" w14:textId="77777777" w:rsidR="003E1304" w:rsidRDefault="003E1304"/>
          <w:p w14:paraId="2938F13B" w14:textId="77777777" w:rsidR="003E1304" w:rsidRDefault="00CB4D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4B5BD3" w14:textId="77777777" w:rsidR="003E1304" w:rsidRDefault="00CB4DC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60E9D85" w14:textId="77777777" w:rsidR="003E1304" w:rsidRDefault="00CB4DC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9BDD86D" w14:textId="77777777" w:rsidR="003E1304" w:rsidRDefault="00CB4DC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32490A9" w14:textId="77777777" w:rsidR="003E1304" w:rsidRDefault="00CB4DC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CCE6CAC" w14:textId="77777777" w:rsidR="003E1304" w:rsidRDefault="00CB4DC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62BF50D" w14:textId="77777777" w:rsidR="003E1304" w:rsidRDefault="00CB4DC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F64C339" w14:textId="77777777" w:rsidR="003E1304" w:rsidRDefault="00CB4DC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hành nghề dược</w:t>
      </w:r>
    </w:p>
    <w:p w14:paraId="77A230D4" w14:textId="77777777" w:rsidR="003E1304" w:rsidRDefault="00CB4DC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6"/>
        <w:gridCol w:w="4945"/>
        <w:gridCol w:w="992"/>
        <w:gridCol w:w="1638"/>
      </w:tblGrid>
      <w:tr w:rsidR="003E1304" w14:paraId="1302BCB8" w14:textId="77777777">
        <w:tblPrEx>
          <w:tblCellMar>
            <w:top w:w="0" w:type="dxa"/>
            <w:bottom w:w="0" w:type="dxa"/>
          </w:tblCellMar>
        </w:tblPrEx>
        <w:tc>
          <w:tcPr>
            <w:tcW w:w="2000" w:type="dxa"/>
          </w:tcPr>
          <w:p w14:paraId="24382E07" w14:textId="77777777" w:rsidR="003E1304" w:rsidRDefault="003E1304"/>
          <w:p w14:paraId="1A4A8382" w14:textId="77777777" w:rsidR="003E1304" w:rsidRDefault="00CB4DC6">
            <w:pPr>
              <w:spacing w:after="0" w:line="276" w:lineRule="auto"/>
              <w:jc w:val="center"/>
            </w:pPr>
            <w:r>
              <w:rPr>
                <w:rFonts w:ascii="Times New Roman" w:eastAsia="Times New Roman" w:hAnsi="Times New Roman" w:cs="Times New Roman"/>
                <w:b/>
                <w:sz w:val="26"/>
              </w:rPr>
              <w:t>Số ký hiệu</w:t>
            </w:r>
          </w:p>
        </w:tc>
        <w:tc>
          <w:tcPr>
            <w:tcW w:w="3500" w:type="dxa"/>
          </w:tcPr>
          <w:p w14:paraId="37A3D836" w14:textId="77777777" w:rsidR="003E1304" w:rsidRDefault="003E1304"/>
          <w:p w14:paraId="23AA5C1F" w14:textId="77777777" w:rsidR="003E1304" w:rsidRDefault="00CB4DC6">
            <w:pPr>
              <w:spacing w:after="0" w:line="276" w:lineRule="auto"/>
              <w:jc w:val="center"/>
            </w:pPr>
            <w:r>
              <w:rPr>
                <w:rFonts w:ascii="Times New Roman" w:eastAsia="Times New Roman" w:hAnsi="Times New Roman" w:cs="Times New Roman"/>
                <w:b/>
                <w:sz w:val="26"/>
              </w:rPr>
              <w:t>Trích yếu</w:t>
            </w:r>
          </w:p>
        </w:tc>
        <w:tc>
          <w:tcPr>
            <w:tcW w:w="1500" w:type="dxa"/>
          </w:tcPr>
          <w:p w14:paraId="599CD632" w14:textId="77777777" w:rsidR="003E1304" w:rsidRDefault="003E1304"/>
          <w:p w14:paraId="70D21A32" w14:textId="77777777" w:rsidR="003E1304" w:rsidRDefault="00CB4DC6">
            <w:pPr>
              <w:spacing w:after="0" w:line="276" w:lineRule="auto"/>
              <w:jc w:val="center"/>
            </w:pPr>
            <w:r>
              <w:rPr>
                <w:rFonts w:ascii="Times New Roman" w:eastAsia="Times New Roman" w:hAnsi="Times New Roman" w:cs="Times New Roman"/>
                <w:b/>
                <w:sz w:val="26"/>
              </w:rPr>
              <w:t>Ngày ban hành</w:t>
            </w:r>
          </w:p>
        </w:tc>
        <w:tc>
          <w:tcPr>
            <w:tcW w:w="3000" w:type="dxa"/>
          </w:tcPr>
          <w:p w14:paraId="4743EECB" w14:textId="77777777" w:rsidR="003E1304" w:rsidRDefault="003E1304"/>
          <w:p w14:paraId="142CBAB0" w14:textId="77777777" w:rsidR="003E1304" w:rsidRDefault="00CB4DC6">
            <w:pPr>
              <w:spacing w:after="0" w:line="276" w:lineRule="auto"/>
              <w:jc w:val="center"/>
            </w:pPr>
            <w:r>
              <w:rPr>
                <w:rFonts w:ascii="Times New Roman" w:eastAsia="Times New Roman" w:hAnsi="Times New Roman" w:cs="Times New Roman"/>
                <w:b/>
                <w:sz w:val="26"/>
              </w:rPr>
              <w:t>Cơ quan ban hành</w:t>
            </w:r>
          </w:p>
        </w:tc>
      </w:tr>
      <w:tr w:rsidR="003E1304" w14:paraId="0EFB6737" w14:textId="77777777">
        <w:tblPrEx>
          <w:tblCellMar>
            <w:top w:w="0" w:type="dxa"/>
            <w:bottom w:w="0" w:type="dxa"/>
          </w:tblCellMar>
        </w:tblPrEx>
        <w:tc>
          <w:tcPr>
            <w:tcW w:w="0" w:type="auto"/>
          </w:tcPr>
          <w:p w14:paraId="6B0E9CF5" w14:textId="77777777" w:rsidR="003E1304" w:rsidRDefault="003E1304"/>
          <w:p w14:paraId="2AA85319" w14:textId="77777777" w:rsidR="003E1304" w:rsidRDefault="00CB4DC6">
            <w:pPr>
              <w:spacing w:after="0" w:line="276" w:lineRule="auto"/>
            </w:pPr>
            <w:r>
              <w:rPr>
                <w:rFonts w:ascii="Times New Roman" w:eastAsia="Times New Roman" w:hAnsi="Times New Roman" w:cs="Times New Roman"/>
                <w:sz w:val="26"/>
              </w:rPr>
              <w:t>105/2016/QH13</w:t>
            </w:r>
          </w:p>
        </w:tc>
        <w:tc>
          <w:tcPr>
            <w:tcW w:w="0" w:type="auto"/>
          </w:tcPr>
          <w:p w14:paraId="1688B5BC" w14:textId="77777777" w:rsidR="003E1304" w:rsidRDefault="003E1304"/>
          <w:p w14:paraId="15B0A3FF" w14:textId="77777777" w:rsidR="003E1304" w:rsidRDefault="00CB4DC6">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3490380B" w14:textId="77777777" w:rsidR="003E1304" w:rsidRDefault="003E1304"/>
          <w:p w14:paraId="1BC2BFA3" w14:textId="77777777" w:rsidR="003E1304" w:rsidRDefault="00CB4DC6">
            <w:pPr>
              <w:spacing w:after="0" w:line="276" w:lineRule="auto"/>
            </w:pPr>
            <w:r>
              <w:rPr>
                <w:rFonts w:ascii="Times New Roman" w:eastAsia="Times New Roman" w:hAnsi="Times New Roman" w:cs="Times New Roman"/>
                <w:sz w:val="26"/>
              </w:rPr>
              <w:t>06-04-2016</w:t>
            </w:r>
          </w:p>
        </w:tc>
        <w:tc>
          <w:tcPr>
            <w:tcW w:w="0" w:type="auto"/>
          </w:tcPr>
          <w:p w14:paraId="193E8830" w14:textId="77777777" w:rsidR="003E1304" w:rsidRDefault="003E1304"/>
        </w:tc>
      </w:tr>
      <w:tr w:rsidR="003E1304" w14:paraId="766C0DBF" w14:textId="77777777">
        <w:tblPrEx>
          <w:tblCellMar>
            <w:top w:w="0" w:type="dxa"/>
            <w:bottom w:w="0" w:type="dxa"/>
          </w:tblCellMar>
        </w:tblPrEx>
        <w:tc>
          <w:tcPr>
            <w:tcW w:w="0" w:type="auto"/>
          </w:tcPr>
          <w:p w14:paraId="5DB37149" w14:textId="77777777" w:rsidR="003E1304" w:rsidRDefault="003E1304"/>
          <w:p w14:paraId="480DE239" w14:textId="77777777" w:rsidR="003E1304" w:rsidRDefault="00CB4DC6">
            <w:pPr>
              <w:spacing w:after="0" w:line="276" w:lineRule="auto"/>
            </w:pPr>
            <w:r>
              <w:rPr>
                <w:rFonts w:ascii="Times New Roman" w:eastAsia="Times New Roman" w:hAnsi="Times New Roman" w:cs="Times New Roman"/>
                <w:sz w:val="26"/>
              </w:rPr>
              <w:t>44/2024/QH15</w:t>
            </w:r>
          </w:p>
        </w:tc>
        <w:tc>
          <w:tcPr>
            <w:tcW w:w="0" w:type="auto"/>
          </w:tcPr>
          <w:p w14:paraId="57AC8357" w14:textId="77777777" w:rsidR="003E1304" w:rsidRDefault="003E1304"/>
          <w:p w14:paraId="10378A42" w14:textId="77777777" w:rsidR="003E1304" w:rsidRDefault="00CB4DC6">
            <w:pPr>
              <w:spacing w:after="0" w:line="276" w:lineRule="auto"/>
            </w:pPr>
            <w:r>
              <w:rPr>
                <w:rFonts w:ascii="Times New Roman" w:eastAsia="Times New Roman" w:hAnsi="Times New Roman" w:cs="Times New Roman"/>
                <w:sz w:val="26"/>
              </w:rPr>
              <w:t>Luật số 44/2024/QH15</w:t>
            </w:r>
          </w:p>
        </w:tc>
        <w:tc>
          <w:tcPr>
            <w:tcW w:w="0" w:type="auto"/>
          </w:tcPr>
          <w:p w14:paraId="3DBFBDCC" w14:textId="77777777" w:rsidR="003E1304" w:rsidRDefault="003E1304"/>
          <w:p w14:paraId="7FE1214F" w14:textId="77777777" w:rsidR="003E1304" w:rsidRDefault="00CB4DC6">
            <w:pPr>
              <w:spacing w:after="0" w:line="276" w:lineRule="auto"/>
            </w:pPr>
            <w:r>
              <w:rPr>
                <w:rFonts w:ascii="Times New Roman" w:eastAsia="Times New Roman" w:hAnsi="Times New Roman" w:cs="Times New Roman"/>
                <w:sz w:val="26"/>
              </w:rPr>
              <w:t>21-11-2024</w:t>
            </w:r>
          </w:p>
        </w:tc>
        <w:tc>
          <w:tcPr>
            <w:tcW w:w="0" w:type="auto"/>
          </w:tcPr>
          <w:p w14:paraId="7AC7CA9B" w14:textId="77777777" w:rsidR="003E1304" w:rsidRDefault="003E1304"/>
          <w:p w14:paraId="5DB4A6B3" w14:textId="77777777" w:rsidR="003E1304" w:rsidRDefault="00CB4DC6">
            <w:pPr>
              <w:spacing w:after="0" w:line="276" w:lineRule="auto"/>
            </w:pPr>
            <w:r>
              <w:rPr>
                <w:rFonts w:ascii="Times New Roman" w:eastAsia="Times New Roman" w:hAnsi="Times New Roman" w:cs="Times New Roman"/>
                <w:sz w:val="26"/>
              </w:rPr>
              <w:t>Quốc Hội</w:t>
            </w:r>
          </w:p>
        </w:tc>
      </w:tr>
      <w:tr w:rsidR="003E1304" w14:paraId="11B4DFAF" w14:textId="77777777">
        <w:tblPrEx>
          <w:tblCellMar>
            <w:top w:w="0" w:type="dxa"/>
            <w:bottom w:w="0" w:type="dxa"/>
          </w:tblCellMar>
        </w:tblPrEx>
        <w:tc>
          <w:tcPr>
            <w:tcW w:w="0" w:type="auto"/>
          </w:tcPr>
          <w:p w14:paraId="2A5847BB" w14:textId="77777777" w:rsidR="003E1304" w:rsidRDefault="003E1304"/>
          <w:p w14:paraId="17C4A7C7" w14:textId="77777777" w:rsidR="003E1304" w:rsidRDefault="00CB4DC6">
            <w:pPr>
              <w:spacing w:after="0" w:line="276" w:lineRule="auto"/>
            </w:pPr>
            <w:r>
              <w:rPr>
                <w:rFonts w:ascii="Times New Roman" w:eastAsia="Times New Roman" w:hAnsi="Times New Roman" w:cs="Times New Roman"/>
                <w:sz w:val="26"/>
              </w:rPr>
              <w:t>163/2025/NĐ-CP</w:t>
            </w:r>
          </w:p>
        </w:tc>
        <w:tc>
          <w:tcPr>
            <w:tcW w:w="0" w:type="auto"/>
          </w:tcPr>
          <w:p w14:paraId="6E6544C6" w14:textId="77777777" w:rsidR="003E1304" w:rsidRDefault="003E1304"/>
          <w:p w14:paraId="3E0C44B5" w14:textId="77777777" w:rsidR="003E1304" w:rsidRDefault="00CB4DC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77B4B96E" w14:textId="77777777" w:rsidR="003E1304" w:rsidRDefault="003E1304"/>
          <w:p w14:paraId="6B3A9D74" w14:textId="77777777" w:rsidR="003E1304" w:rsidRDefault="00CB4DC6">
            <w:pPr>
              <w:spacing w:after="0" w:line="276" w:lineRule="auto"/>
            </w:pPr>
            <w:r>
              <w:rPr>
                <w:rFonts w:ascii="Times New Roman" w:eastAsia="Times New Roman" w:hAnsi="Times New Roman" w:cs="Times New Roman"/>
                <w:sz w:val="26"/>
              </w:rPr>
              <w:t>29-06-2025</w:t>
            </w:r>
          </w:p>
        </w:tc>
        <w:tc>
          <w:tcPr>
            <w:tcW w:w="0" w:type="auto"/>
          </w:tcPr>
          <w:p w14:paraId="42B76BF1" w14:textId="77777777" w:rsidR="003E1304" w:rsidRDefault="003E1304"/>
        </w:tc>
      </w:tr>
    </w:tbl>
    <w:p w14:paraId="62F5FBF6" w14:textId="77777777" w:rsidR="003E1304" w:rsidRDefault="00CB4DC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Chứng chỉ hành nghề dược đã được cấp bị mất hoặc hư hỏng</w:t>
      </w:r>
    </w:p>
    <w:p w14:paraId="11CFFFD6" w14:textId="77777777" w:rsidR="003E1304" w:rsidRDefault="00CB4DC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39664B2" w14:textId="77777777" w:rsidR="003E1304" w:rsidRDefault="00CB4DC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https://thutuc.dichvucong.gov.vn/p/home/dvc-tthc-thu-tuc-hanh-chinh-chi-tiet.html?ma_thu_tuc=406920</w:t>
      </w:r>
    </w:p>
    <w:sectPr w:rsidR="003E13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1304"/>
    <w:rsid w:val="003E1304"/>
    <w:rsid w:val="00CB4DC6"/>
    <w:rsid w:val="00D62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ABD6"/>
  <w15:docId w15:val="{EAF25FF7-38EE-455F-B221-F922F1B6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