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4FF7" w:rsidRDefault="00C06564">
      <w:pPr>
        <w:spacing w:after="300" w:line="276" w:lineRule="auto"/>
        <w:jc w:val="center"/>
      </w:pPr>
      <w:r>
        <w:rPr>
          <w:rFonts w:ascii="Times New Roman" w:eastAsia="Times New Roman" w:hAnsi="Times New Roman" w:cs="Times New Roman"/>
          <w:b/>
          <w:sz w:val="26"/>
        </w:rPr>
        <w:t>Chi tiết thủ tục hành chính</w:t>
      </w:r>
    </w:p>
    <w:p w:rsidR="000A4FF7" w:rsidRDefault="00C06564">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2.001229</w:t>
      </w:r>
    </w:p>
    <w:p w:rsidR="000A4FF7" w:rsidRDefault="00C06564">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1201/QĐ-BYT</w:t>
      </w:r>
    </w:p>
    <w:p w:rsidR="000A4FF7" w:rsidRDefault="00C06564">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Đề nghị nhập khẩu mẫu bệnh phẩm</w:t>
      </w:r>
    </w:p>
    <w:p w:rsidR="000A4FF7" w:rsidRDefault="00C06564">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0A4FF7" w:rsidRDefault="00C06564">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không được luật giao cho địa phương quy định hoặc quy định chi tiết</w:t>
      </w:r>
    </w:p>
    <w:p w:rsidR="000A4FF7" w:rsidRDefault="00C06564">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Phòng bệnh</w:t>
      </w:r>
    </w:p>
    <w:p w:rsidR="000A4FF7" w:rsidRDefault="00C06564">
      <w:pPr>
        <w:spacing w:after="0" w:line="276" w:lineRule="auto"/>
        <w:jc w:val="both"/>
      </w:pPr>
      <w:r>
        <w:rPr>
          <w:rFonts w:ascii="Times New Roman" w:eastAsia="Times New Roman" w:hAnsi="Times New Roman" w:cs="Times New Roman"/>
          <w:b/>
          <w:sz w:val="26"/>
        </w:rPr>
        <w:t xml:space="preserve">Trình tự thực hiện: </w:t>
      </w:r>
    </w:p>
    <w:p w:rsidR="000A4FF7" w:rsidRDefault="000A4FF7">
      <w:pPr>
        <w:shd w:val="clear" w:color="auto" w:fill="F2F6F9"/>
        <w:spacing w:before="120" w:after="0" w:line="276" w:lineRule="auto"/>
        <w:jc w:val="both"/>
      </w:pPr>
    </w:p>
    <w:p w:rsidR="000A4FF7" w:rsidRDefault="00C06564">
      <w:pPr>
        <w:spacing w:after="0" w:line="276" w:lineRule="auto"/>
        <w:jc w:val="both"/>
      </w:pPr>
      <w:r>
        <w:rPr>
          <w:rFonts w:ascii="Times New Roman" w:eastAsia="Times New Roman" w:hAnsi="Times New Roman" w:cs="Times New Roman"/>
          <w:sz w:val="26"/>
        </w:rPr>
        <w:t>Bước 1. Cơ sở đề nghị cấp phép nhập khẩu nộp hồ sơ trực tiếp hoặc gửi qua đường bưu điện về Cục Phòng bệnh, Bộ Y tế theo Mẫu số 25 tại Phụ lục ban hành kèm theo Nghị định số 155/2018/NĐ-CP ngày 12/11/2018</w:t>
      </w:r>
    </w:p>
    <w:p w:rsidR="000A4FF7" w:rsidRDefault="00C06564">
      <w:pPr>
        <w:spacing w:after="0" w:line="276" w:lineRule="auto"/>
        <w:jc w:val="both"/>
      </w:pPr>
      <w:r>
        <w:rPr>
          <w:rFonts w:ascii="Times New Roman" w:eastAsia="Times New Roman" w:hAnsi="Times New Roman" w:cs="Times New Roman"/>
          <w:sz w:val="26"/>
        </w:rPr>
        <w:t>Bước 2. Trường hợp không có yêu cầu sửa đổi, bổ sung hồ sơ, Cục Phòng bệnh, Bộ Y tế cấp phép nhập khẩu trong thời hạn 15 ngày kể từ ngày ghi trên phiếu tiếp nhận hồ sơ.</w:t>
      </w:r>
    </w:p>
    <w:p w:rsidR="000A4FF7" w:rsidRDefault="00C06564">
      <w:pPr>
        <w:spacing w:after="0" w:line="276" w:lineRule="auto"/>
        <w:jc w:val="both"/>
      </w:pPr>
      <w:r>
        <w:rPr>
          <w:rFonts w:ascii="Times New Roman" w:eastAsia="Times New Roman" w:hAnsi="Times New Roman" w:cs="Times New Roman"/>
          <w:sz w:val="26"/>
        </w:rPr>
        <w:t>Bước 3. Trường hợp có yêu cầu sửa đổi, bổ sung hồ sơ, Cục Phòng bệnh gửi văn bản cho cơ sở để yêu cầu sửa đổi, bổ sung hồ sơ trong thời hạn 10 ngày kể từ ngày ghi trên phiếu tiếp nhận hồ sơ. Trong thời hạn 30 ngày, kể từ ngày Cục Phòng bệnh có văn bản thông báo sửa đổi, bổ sung, cơ sở đề nghị cấp phép nhập khẩu phải nộp hồ sơ sửa đổi, bổ sung theo yêu cầu. Sau thời hạn trên, cơ sở không sửa đổi, bổ sung hồ sơ thì phải thực hiện lại từ Bước 1 thủ tục nhập khẩu mẫu bệnh phẩm;</w:t>
      </w:r>
    </w:p>
    <w:p w:rsidR="000A4FF7" w:rsidRDefault="00C06564">
      <w:pPr>
        <w:spacing w:after="0" w:line="276" w:lineRule="auto"/>
        <w:jc w:val="both"/>
      </w:pPr>
      <w:r>
        <w:rPr>
          <w:rFonts w:ascii="Times New Roman" w:eastAsia="Times New Roman" w:hAnsi="Times New Roman" w:cs="Times New Roman"/>
          <w:sz w:val="26"/>
        </w:rPr>
        <w:t>Bước 4. Trường hợp hồ sơ sửa đổi, bổ sung không đáp ứng yêu cầu, Cục Phòng bệnh, Bộ Y tế có văn bản thông báo cho cơ sở theo Bước 2. Trường hợp không có yêu cầu sửa đổi, bổ sung đối với hồ sơ sửa đổi, bổ sung, Cục Phòng bệnh, Bộ Y tế cấp phép nhập khẩu theo quy định tại Bước 1.”</w:t>
      </w:r>
    </w:p>
    <w:p w:rsidR="000A4FF7" w:rsidRDefault="00C06564">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303"/>
        <w:gridCol w:w="1346"/>
        <w:gridCol w:w="2036"/>
        <w:gridCol w:w="4726"/>
      </w:tblGrid>
      <w:tr w:rsidR="000A4FF7">
        <w:tblPrEx>
          <w:tblCellMar>
            <w:top w:w="0" w:type="dxa"/>
            <w:bottom w:w="0" w:type="dxa"/>
          </w:tblCellMar>
        </w:tblPrEx>
        <w:tc>
          <w:tcPr>
            <w:tcW w:w="1500" w:type="dxa"/>
          </w:tcPr>
          <w:p w:rsidR="000A4FF7" w:rsidRDefault="000A4FF7"/>
          <w:p w:rsidR="000A4FF7" w:rsidRDefault="00C06564">
            <w:pPr>
              <w:spacing w:after="0" w:line="276" w:lineRule="auto"/>
              <w:jc w:val="center"/>
            </w:pPr>
            <w:r>
              <w:rPr>
                <w:rFonts w:ascii="Times New Roman" w:eastAsia="Times New Roman" w:hAnsi="Times New Roman" w:cs="Times New Roman"/>
                <w:b/>
                <w:sz w:val="26"/>
              </w:rPr>
              <w:t>Hình thức nộp</w:t>
            </w:r>
          </w:p>
        </w:tc>
        <w:tc>
          <w:tcPr>
            <w:tcW w:w="2000" w:type="dxa"/>
          </w:tcPr>
          <w:p w:rsidR="000A4FF7" w:rsidRDefault="000A4FF7"/>
          <w:p w:rsidR="000A4FF7" w:rsidRDefault="00C06564">
            <w:pPr>
              <w:spacing w:after="0" w:line="276" w:lineRule="auto"/>
              <w:jc w:val="center"/>
            </w:pPr>
            <w:r>
              <w:rPr>
                <w:rFonts w:ascii="Times New Roman" w:eastAsia="Times New Roman" w:hAnsi="Times New Roman" w:cs="Times New Roman"/>
                <w:b/>
                <w:sz w:val="26"/>
              </w:rPr>
              <w:t>Thời hạn giải quyết</w:t>
            </w:r>
          </w:p>
        </w:tc>
        <w:tc>
          <w:tcPr>
            <w:tcW w:w="3500" w:type="dxa"/>
          </w:tcPr>
          <w:p w:rsidR="000A4FF7" w:rsidRDefault="000A4FF7"/>
          <w:p w:rsidR="000A4FF7" w:rsidRDefault="00C06564">
            <w:pPr>
              <w:spacing w:after="0" w:line="276" w:lineRule="auto"/>
              <w:jc w:val="center"/>
            </w:pPr>
            <w:r>
              <w:rPr>
                <w:rFonts w:ascii="Times New Roman" w:eastAsia="Times New Roman" w:hAnsi="Times New Roman" w:cs="Times New Roman"/>
                <w:b/>
                <w:sz w:val="26"/>
              </w:rPr>
              <w:t>Phí, lệ phí</w:t>
            </w:r>
          </w:p>
        </w:tc>
        <w:tc>
          <w:tcPr>
            <w:tcW w:w="3000" w:type="dxa"/>
          </w:tcPr>
          <w:p w:rsidR="000A4FF7" w:rsidRDefault="000A4FF7"/>
          <w:p w:rsidR="000A4FF7" w:rsidRDefault="00C06564">
            <w:pPr>
              <w:spacing w:after="0" w:line="276" w:lineRule="auto"/>
              <w:jc w:val="center"/>
            </w:pPr>
            <w:r>
              <w:rPr>
                <w:rFonts w:ascii="Times New Roman" w:eastAsia="Times New Roman" w:hAnsi="Times New Roman" w:cs="Times New Roman"/>
                <w:b/>
                <w:sz w:val="26"/>
              </w:rPr>
              <w:t>Mô tả</w:t>
            </w:r>
          </w:p>
        </w:tc>
      </w:tr>
      <w:tr w:rsidR="000A4FF7">
        <w:tblPrEx>
          <w:tblCellMar>
            <w:top w:w="0" w:type="dxa"/>
            <w:bottom w:w="0" w:type="dxa"/>
          </w:tblCellMar>
        </w:tblPrEx>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Trực tiếp</w:t>
            </w:r>
          </w:p>
        </w:tc>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15 Ngày</w:t>
            </w:r>
          </w:p>
        </w:tc>
        <w:tc>
          <w:tcPr>
            <w:tcW w:w="0" w:type="auto"/>
          </w:tcPr>
          <w:p w:rsidR="000A4FF7" w:rsidRDefault="000A4FF7"/>
          <w:p w:rsidR="000A4FF7" w:rsidRDefault="000A4FF7">
            <w:pPr>
              <w:spacing w:after="0" w:line="276" w:lineRule="auto"/>
            </w:pPr>
          </w:p>
        </w:tc>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Nộp trực tiếp tại Cục Y tế dự phòng. 15 ngày kể từ ngày nhận được hồ sơ hợp lệ.</w:t>
            </w:r>
          </w:p>
        </w:tc>
      </w:tr>
      <w:tr w:rsidR="000A4FF7">
        <w:tblPrEx>
          <w:tblCellMar>
            <w:top w:w="0" w:type="dxa"/>
            <w:bottom w:w="0" w:type="dxa"/>
          </w:tblCellMar>
        </w:tblPrEx>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Dịch vụ bưu chính</w:t>
            </w:r>
          </w:p>
        </w:tc>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15 Ngày</w:t>
            </w:r>
          </w:p>
        </w:tc>
        <w:tc>
          <w:tcPr>
            <w:tcW w:w="0" w:type="auto"/>
          </w:tcPr>
          <w:p w:rsidR="000A4FF7" w:rsidRDefault="000A4FF7"/>
          <w:p w:rsidR="000A4FF7" w:rsidRDefault="000A4FF7">
            <w:pPr>
              <w:spacing w:after="0" w:line="276" w:lineRule="auto"/>
            </w:pPr>
          </w:p>
        </w:tc>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15 ngày kể từ ngày nhận được hồ sơ hợp lệ.</w:t>
            </w:r>
          </w:p>
        </w:tc>
      </w:tr>
    </w:tbl>
    <w:p w:rsidR="000A4FF7" w:rsidRDefault="00C06564">
      <w:pPr>
        <w:spacing w:before="240" w:after="0" w:line="276" w:lineRule="auto"/>
        <w:jc w:val="both"/>
      </w:pPr>
      <w:r>
        <w:rPr>
          <w:rFonts w:ascii="Times New Roman" w:eastAsia="Times New Roman" w:hAnsi="Times New Roman" w:cs="Times New Roman"/>
          <w:b/>
          <w:sz w:val="26"/>
        </w:rPr>
        <w:lastRenderedPageBreak/>
        <w:t xml:space="preserve">Thành phần hồ sơ: </w:t>
      </w:r>
    </w:p>
    <w:p w:rsidR="000A4FF7" w:rsidRDefault="00C06564">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7364"/>
        <w:gridCol w:w="1120"/>
        <w:gridCol w:w="927"/>
      </w:tblGrid>
      <w:tr w:rsidR="000A4FF7">
        <w:tblPrEx>
          <w:tblCellMar>
            <w:top w:w="0" w:type="dxa"/>
            <w:bottom w:w="0" w:type="dxa"/>
          </w:tblCellMar>
        </w:tblPrEx>
        <w:tc>
          <w:tcPr>
            <w:tcW w:w="6000" w:type="dxa"/>
          </w:tcPr>
          <w:p w:rsidR="000A4FF7" w:rsidRDefault="000A4FF7"/>
          <w:p w:rsidR="000A4FF7" w:rsidRDefault="00C06564">
            <w:pPr>
              <w:spacing w:after="0" w:line="276" w:lineRule="auto"/>
              <w:jc w:val="center"/>
            </w:pPr>
            <w:r>
              <w:rPr>
                <w:rFonts w:ascii="Times New Roman" w:eastAsia="Times New Roman" w:hAnsi="Times New Roman" w:cs="Times New Roman"/>
                <w:b/>
                <w:sz w:val="26"/>
              </w:rPr>
              <w:t>Tên giấy tờ</w:t>
            </w:r>
          </w:p>
        </w:tc>
        <w:tc>
          <w:tcPr>
            <w:tcW w:w="2000" w:type="dxa"/>
          </w:tcPr>
          <w:p w:rsidR="000A4FF7" w:rsidRDefault="000A4FF7"/>
          <w:p w:rsidR="000A4FF7" w:rsidRDefault="00C06564">
            <w:pPr>
              <w:spacing w:after="0" w:line="276" w:lineRule="auto"/>
              <w:jc w:val="center"/>
            </w:pPr>
            <w:r>
              <w:rPr>
                <w:rFonts w:ascii="Times New Roman" w:eastAsia="Times New Roman" w:hAnsi="Times New Roman" w:cs="Times New Roman"/>
                <w:b/>
                <w:sz w:val="26"/>
              </w:rPr>
              <w:t>Mẫu đơn, tờ khai</w:t>
            </w:r>
          </w:p>
        </w:tc>
        <w:tc>
          <w:tcPr>
            <w:tcW w:w="2000" w:type="dxa"/>
          </w:tcPr>
          <w:p w:rsidR="000A4FF7" w:rsidRDefault="000A4FF7"/>
          <w:p w:rsidR="000A4FF7" w:rsidRDefault="00C06564">
            <w:pPr>
              <w:spacing w:after="0" w:line="276" w:lineRule="auto"/>
              <w:jc w:val="center"/>
            </w:pPr>
            <w:r>
              <w:rPr>
                <w:rFonts w:ascii="Times New Roman" w:eastAsia="Times New Roman" w:hAnsi="Times New Roman" w:cs="Times New Roman"/>
                <w:b/>
                <w:sz w:val="26"/>
              </w:rPr>
              <w:t>Số lượng</w:t>
            </w:r>
          </w:p>
        </w:tc>
      </w:tr>
      <w:tr w:rsidR="000A4FF7">
        <w:tblPrEx>
          <w:tblCellMar>
            <w:top w:w="0" w:type="dxa"/>
            <w:bottom w:w="0" w:type="dxa"/>
          </w:tblCellMar>
        </w:tblPrEx>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1. Văn bản đề nghị nhập khẩu mẫu bệnh phẩm theo mẫu quy định tại Mẫu 25 ban hành kèm theo ban hành kèm theo Nghị định số 155/2018/NĐ-CP ngày 12/11/2018 của Chính phủ về việc sửa đổi, bổ sung một số quy định liên quan đến điều kiện đầu tư kinh doanh thuộc phạm vi quản lý Nhà nước của Bộ Y tế;</w:t>
            </w:r>
          </w:p>
        </w:tc>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phụ lục.docx</w:t>
            </w:r>
          </w:p>
        </w:tc>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A4FF7">
        <w:tblPrEx>
          <w:tblCellMar>
            <w:top w:w="0" w:type="dxa"/>
            <w:bottom w:w="0" w:type="dxa"/>
          </w:tblCellMar>
        </w:tblPrEx>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2. Bản sao quyết định phê duyệt của cơ quan có thẩm quyền cho phép thực hiện đề tài hoặc dự án nghiên cứu còn hiệu lực hoặc bản sao đề cương đề tài hoặc văn kiện dự án đã được phê duyệt hoặc bản sao văn bản thỏa thuận còn hiệu lực hoặc tài liệu có liên quan giữa các cơ sở trong nước và nước ngoài về việc nhập khẩu mẫu bệnh phẩm;</w:t>
            </w:r>
          </w:p>
        </w:tc>
        <w:tc>
          <w:tcPr>
            <w:tcW w:w="0" w:type="auto"/>
          </w:tcPr>
          <w:p w:rsidR="000A4FF7" w:rsidRDefault="000A4FF7"/>
        </w:tc>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0A4FF7">
        <w:tblPrEx>
          <w:tblCellMar>
            <w:top w:w="0" w:type="dxa"/>
            <w:bottom w:w="0" w:type="dxa"/>
          </w:tblCellMar>
        </w:tblPrEx>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3. Bản sao bản tự công bố đạt tiêu chuẩn an toàn sinh học đối với cơ sở xét nghiệm an toàn sinh học cấp I, II hoặc Giấy chứng nhận cơ sở xét nghiệm đạt an toàn sinh học đối với cơ sở xét nghiệm an toàn sinh học cấp III.</w:t>
            </w:r>
          </w:p>
        </w:tc>
        <w:tc>
          <w:tcPr>
            <w:tcW w:w="0" w:type="auto"/>
          </w:tcPr>
          <w:p w:rsidR="000A4FF7" w:rsidRDefault="000A4FF7"/>
        </w:tc>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0A4FF7" w:rsidRDefault="00C06564">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Cán bộ, công chức, viên chức, Doanh nghiệp, Doanh nghiệp có vốn đầu tư nước ngoài, Tổ chức (không bao gồm doanh nghiệp, HTX), Hợp tác xã</w:t>
      </w:r>
    </w:p>
    <w:p w:rsidR="000A4FF7" w:rsidRDefault="00C06564">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Phòng bệnh - Bộ Y tế</w:t>
      </w:r>
    </w:p>
    <w:p w:rsidR="000A4FF7" w:rsidRDefault="00C06564">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0A4FF7" w:rsidRDefault="00C06564">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0A4FF7" w:rsidRDefault="00C06564">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A4FF7" w:rsidRDefault="00C06564">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A4FF7" w:rsidRDefault="00C06564">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mẫu bệnh phẩm</w:t>
      </w:r>
    </w:p>
    <w:p w:rsidR="000A4FF7" w:rsidRDefault="00C06564">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99"/>
        <w:gridCol w:w="5544"/>
        <w:gridCol w:w="852"/>
        <w:gridCol w:w="1316"/>
      </w:tblGrid>
      <w:tr w:rsidR="000A4FF7">
        <w:tblPrEx>
          <w:tblCellMar>
            <w:top w:w="0" w:type="dxa"/>
            <w:bottom w:w="0" w:type="dxa"/>
          </w:tblCellMar>
        </w:tblPrEx>
        <w:tc>
          <w:tcPr>
            <w:tcW w:w="2000" w:type="dxa"/>
          </w:tcPr>
          <w:p w:rsidR="000A4FF7" w:rsidRDefault="000A4FF7"/>
          <w:p w:rsidR="000A4FF7" w:rsidRDefault="00C06564">
            <w:pPr>
              <w:spacing w:after="0" w:line="276" w:lineRule="auto"/>
              <w:jc w:val="center"/>
            </w:pPr>
            <w:r>
              <w:rPr>
                <w:rFonts w:ascii="Times New Roman" w:eastAsia="Times New Roman" w:hAnsi="Times New Roman" w:cs="Times New Roman"/>
                <w:b/>
                <w:sz w:val="26"/>
              </w:rPr>
              <w:t>Số ký hiệu</w:t>
            </w:r>
          </w:p>
        </w:tc>
        <w:tc>
          <w:tcPr>
            <w:tcW w:w="3500" w:type="dxa"/>
          </w:tcPr>
          <w:p w:rsidR="000A4FF7" w:rsidRDefault="000A4FF7"/>
          <w:p w:rsidR="000A4FF7" w:rsidRDefault="00C06564">
            <w:pPr>
              <w:spacing w:after="0" w:line="276" w:lineRule="auto"/>
              <w:jc w:val="center"/>
            </w:pPr>
            <w:r>
              <w:rPr>
                <w:rFonts w:ascii="Times New Roman" w:eastAsia="Times New Roman" w:hAnsi="Times New Roman" w:cs="Times New Roman"/>
                <w:b/>
                <w:sz w:val="26"/>
              </w:rPr>
              <w:t>Trích yếu</w:t>
            </w:r>
          </w:p>
        </w:tc>
        <w:tc>
          <w:tcPr>
            <w:tcW w:w="1500" w:type="dxa"/>
          </w:tcPr>
          <w:p w:rsidR="000A4FF7" w:rsidRDefault="000A4FF7"/>
          <w:p w:rsidR="000A4FF7" w:rsidRDefault="00C06564">
            <w:pPr>
              <w:spacing w:after="0" w:line="276" w:lineRule="auto"/>
              <w:jc w:val="center"/>
            </w:pPr>
            <w:r>
              <w:rPr>
                <w:rFonts w:ascii="Times New Roman" w:eastAsia="Times New Roman" w:hAnsi="Times New Roman" w:cs="Times New Roman"/>
                <w:b/>
                <w:sz w:val="26"/>
              </w:rPr>
              <w:t>Ngày ban hành</w:t>
            </w:r>
          </w:p>
        </w:tc>
        <w:tc>
          <w:tcPr>
            <w:tcW w:w="3000" w:type="dxa"/>
          </w:tcPr>
          <w:p w:rsidR="000A4FF7" w:rsidRDefault="000A4FF7"/>
          <w:p w:rsidR="000A4FF7" w:rsidRDefault="00C06564">
            <w:pPr>
              <w:spacing w:after="0" w:line="276" w:lineRule="auto"/>
              <w:jc w:val="center"/>
            </w:pPr>
            <w:r>
              <w:rPr>
                <w:rFonts w:ascii="Times New Roman" w:eastAsia="Times New Roman" w:hAnsi="Times New Roman" w:cs="Times New Roman"/>
                <w:b/>
                <w:sz w:val="26"/>
              </w:rPr>
              <w:t>Cơ quan ban hành</w:t>
            </w:r>
          </w:p>
        </w:tc>
      </w:tr>
      <w:tr w:rsidR="000A4FF7">
        <w:tblPrEx>
          <w:tblCellMar>
            <w:top w:w="0" w:type="dxa"/>
            <w:bottom w:w="0" w:type="dxa"/>
          </w:tblCellMar>
        </w:tblPrEx>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155/2018/NĐ-CP</w:t>
            </w:r>
          </w:p>
        </w:tc>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Nghị định 155/2018/NĐ-CP Sửa đổi, bổ sung một số quy định liên quan đến điều kiện đầu tư kinh doanh thuộc phạm vi quản lý nhà nước của Bộ Y tế</w:t>
            </w:r>
          </w:p>
        </w:tc>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12-11-2018</w:t>
            </w:r>
          </w:p>
        </w:tc>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Chính phủ</w:t>
            </w:r>
          </w:p>
        </w:tc>
      </w:tr>
      <w:tr w:rsidR="000A4FF7">
        <w:tblPrEx>
          <w:tblCellMar>
            <w:top w:w="0" w:type="dxa"/>
            <w:bottom w:w="0" w:type="dxa"/>
          </w:tblCellMar>
        </w:tblPrEx>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03/2007/QH12</w:t>
            </w:r>
          </w:p>
        </w:tc>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Luật 03/2007/QH12 Phòng, chống bệnh truyền nhiễm</w:t>
            </w:r>
          </w:p>
        </w:tc>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21-11-2007</w:t>
            </w:r>
          </w:p>
        </w:tc>
        <w:tc>
          <w:tcPr>
            <w:tcW w:w="0" w:type="auto"/>
          </w:tcPr>
          <w:p w:rsidR="000A4FF7" w:rsidRDefault="000A4FF7"/>
          <w:p w:rsidR="000A4FF7" w:rsidRDefault="00C06564">
            <w:pPr>
              <w:spacing w:after="0" w:line="276" w:lineRule="auto"/>
            </w:pPr>
            <w:r>
              <w:rPr>
                <w:rFonts w:ascii="Times New Roman" w:eastAsia="Times New Roman" w:hAnsi="Times New Roman" w:cs="Times New Roman"/>
                <w:sz w:val="26"/>
              </w:rPr>
              <w:t>Quốc Hội</w:t>
            </w:r>
          </w:p>
        </w:tc>
      </w:tr>
    </w:tbl>
    <w:p w:rsidR="000A4FF7" w:rsidRDefault="00C06564">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0A4FF7" w:rsidRDefault="00C06564">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A4FF7" w:rsidRDefault="00C06564">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https://thutuc.dichvucong.gov.vn/p/home/dvc-tthc-thu-tuc-hanh-chinh-chi-tiet.html?ma_thu_tuc=4206</w:t>
      </w:r>
    </w:p>
    <w:sectPr w:rsidR="000A4FF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A4FF7"/>
    <w:rsid w:val="000A4FF7"/>
    <w:rsid w:val="007657AC"/>
    <w:rsid w:val="00C065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741E0F-548F-4A9A-9C1D-C9803A034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534</Words>
  <Characters>3048</Characters>
  <Application>Microsoft Office Word</Application>
  <DocSecurity>0</DocSecurity>
  <Lines>25</Lines>
  <Paragraphs>7</Paragraphs>
  <ScaleCrop>false</ScaleCrop>
  <Company/>
  <LinksUpToDate>false</LinksUpToDate>
  <CharactersWithSpaces>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2025-12-02T12:13:00Z</dcterms:created>
  <dcterms:modified xsi:type="dcterms:W3CDTF">2025-12-02T12:13:00Z</dcterms:modified>
</cp:coreProperties>
</file>