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0"/>
        </w:rPr>
        <w:t>BỘ KHOA HỌC VÀ CÔNG NGHỆ</w:t>
      </w:r>
    </w:p>
    <w:p>
      <w:pPr>
        <w:jc w:val="center"/>
      </w:pPr>
      <w:r>
        <w:rPr>
          <w:b/>
          <w:sz w:val="30"/>
        </w:rPr>
        <w:t>HỌC VIỆN CÔNG NGHỆ BƯU CHÍNH VIỄN THÔNG</w:t>
      </w:r>
    </w:p>
    <w:p>
      <w:pPr>
        <w:jc w:val="center"/>
      </w:pPr>
      <w:r>
        <w:rPr>
          <w:b/>
          <w:sz w:val="30"/>
        </w:rPr>
        <w:t>-----------------------------</w:t>
      </w:r>
    </w:p>
    <w:p>
      <w:r>
        <w:rPr>
          <w:b w:val="0"/>
        </w:rPr>
      </w:r>
    </w:p>
    <w:p>
      <w:r>
        <w:rPr>
          <w:b w:val="0"/>
        </w:rPr>
      </w:r>
    </w:p>
    <w:p>
      <w:r>
        <w:rPr>
          <w:b w:val="0"/>
        </w:rPr>
      </w:r>
    </w:p>
    <w:p>
      <w:r>
        <w:rPr>
          <w:b w:val="0"/>
        </w:rPr>
      </w:r>
    </w:p>
    <w:p>
      <w:pPr>
        <w:jc w:val="center"/>
      </w:pPr>
      <w:r>
        <w:rPr>
          <w:b/>
          <w:sz w:val="56"/>
        </w:rPr>
        <w:t>BÁO CÁO</w:t>
        <w:br/>
        <w:t>ĐỒ ÁN MÔN HỌC</w:t>
      </w:r>
    </w:p>
    <w:p>
      <w:pPr>
        <w:jc w:val="center"/>
      </w:pPr>
      <w:r>
        <w:rPr>
          <w:b/>
        </w:rPr>
        <w:t>MÔN HỌC: PHÂN TÍCH VÀ THIẾT KẾ HỆ THỐNG THÔNG TIN</w:t>
      </w:r>
    </w:p>
    <w:p>
      <w:pPr>
        <w:jc w:val="center"/>
      </w:pPr>
      <w:r>
        <w:rPr>
          <w:b/>
        </w:rPr>
        <w:t>ĐỀ TÀI: HỆ THỐNG QUẢN LÝ QUÉT LỖ HỔNG WEBSITE ĐỊNH KỲ</w:t>
      </w:r>
    </w:p>
    <w:p>
      <w:pPr>
        <w:jc w:val="center"/>
      </w:pPr>
      <w:r>
        <w:rPr>
          <w:b w:val="0"/>
        </w:rPr>
        <w:t>Nhóm 20 · Báo cáo Chương I–III · Cập nhật 28/09/2026</w:t>
      </w:r>
    </w:p>
    <w:p>
      <w:r>
        <w:rPr>
          <w:b w:val="0"/>
        </w:rPr>
      </w:r>
    </w:p>
    <w:p>
      <w:r>
        <w:rPr>
          <w:b w:val="0"/>
        </w:rPr>
      </w:r>
    </w:p>
    <w:p>
      <w:r>
        <w:rPr>
          <w:b w:val="0"/>
        </w:rPr>
      </w:r>
    </w:p>
    <w:p>
      <w:r>
        <w:rPr>
          <w:b w:val="0"/>
        </w:rPr>
        <w:t>Giảng viên hướng dẫn: [Điền họ tên]</w:t>
      </w:r>
    </w:p>
    <w:p>
      <w:r>
        <w:rPr>
          <w:b w:val="0"/>
        </w:rPr>
        <w:t>Thành viên nhóm 20: [Điền họ tên và MSSV]</w:t>
      </w:r>
    </w:p>
    <w:p>
      <w:r>
        <w:rPr>
          <w:b w:val="0"/>
        </w:rPr>
        <w:t>Lớp: [Điền lớp sinh viên]</w:t>
      </w:r>
    </w:p>
    <w:p>
      <w:r>
        <w:rPr>
          <w:b w:val="0"/>
        </w:rPr>
      </w:r>
    </w:p>
    <w:p>
      <w:r>
        <w:rPr>
          <w:b w:val="0"/>
        </w:rPr>
      </w:r>
    </w:p>
    <w:p>
      <w:r>
        <w:rPr>
          <w:b w:val="0"/>
        </w:rPr>
      </w:r>
    </w:p>
    <w:p>
      <w:pPr>
        <w:jc w:val="center"/>
      </w:pPr>
      <w:r>
        <w:rPr>
          <w:b w:val="0"/>
        </w:rPr>
        <w:t>TP. Hồ Chí Minh, tháng 09/2026</w:t>
      </w:r>
    </w:p>
    <w:p>
      <w:r>
        <w:br w:type="page"/>
      </w:r>
    </w:p>
    <w:p>
      <w:pPr>
        <w:pStyle w:val="Heading1"/>
      </w:pPr>
      <w:r>
        <w:t>MỤC LỤC</w:t>
      </w:r>
    </w:p>
    <w:p>
      <w:r>
        <w:rPr>
          <w:b/>
        </w:rPr>
        <w:t>CHƯƠNG I. TỔNG QUAN</w:t>
      </w:r>
    </w:p>
    <w:p>
      <w:r>
        <w:rPr>
          <w:b w:val="0"/>
        </w:rPr>
        <w:t xml:space="preserve">    Bối cảnh và mục tiêu</w:t>
      </w:r>
    </w:p>
    <w:p>
      <w:r>
        <w:rPr>
          <w:b w:val="0"/>
        </w:rPr>
        <w:t xml:space="preserve">    Phạm vi và nền tảng kỹ thuật</w:t>
      </w:r>
    </w:p>
    <w:p>
      <w:r>
        <w:rPr>
          <w:b/>
        </w:rPr>
        <w:t>CHƯƠNG II. PHÂN TÍCH NỘI DUNG, YÊU CẦU</w:t>
      </w:r>
    </w:p>
    <w:p>
      <w:r>
        <w:rPr>
          <w:b w:val="0"/>
        </w:rPr>
        <w:t xml:space="preserve">    Tác nhân và quy trình nghiệp vụ</w:t>
      </w:r>
    </w:p>
    <w:p>
      <w:r>
        <w:rPr>
          <w:b w:val="0"/>
        </w:rPr>
        <w:t xml:space="preserve">    Yêu cầu chức năng, dữ liệu và chất lượng</w:t>
      </w:r>
    </w:p>
    <w:p>
      <w:r>
        <w:rPr>
          <w:b/>
        </w:rPr>
        <w:t>CHƯƠNG III. PHÂN TÍCH THIẾT KẾ HỆ THỐNG</w:t>
      </w:r>
    </w:p>
    <w:p>
      <w:r>
        <w:rPr>
          <w:b w:val="0"/>
        </w:rPr>
        <w:t xml:space="preserve">    Use case và luồng hoạt động</w:t>
      </w:r>
    </w:p>
    <w:p>
      <w:r>
        <w:rPr>
          <w:b w:val="0"/>
        </w:rPr>
        <w:t xml:space="preserve">    Trạng thái, kiến trúc và giao diện</w:t>
      </w:r>
    </w:p>
    <w:p>
      <w:r>
        <w:rPr>
          <w:b w:val="0"/>
        </w:rPr>
        <w:t xml:space="preserve">    ERD và danh sách 13 bảng</w:t>
      </w:r>
    </w:p>
    <w:p>
      <w:r>
        <w:rPr>
          <w:b/>
        </w:rPr>
        <w:t>TÀI LIỆU THAM KHẢO</w:t>
      </w:r>
    </w:p>
    <w:p>
      <w:pPr>
        <w:pStyle w:val="Heading1"/>
      </w:pPr>
      <w:r>
        <w:t>DANH SÁCH HÌNH, BẢNG</w:t>
      </w:r>
    </w:p>
    <w:p>
      <w:r>
        <w:t>Hình 1.1. Kiến trúc thành phần nền của HTQLHDK (nguồn: [5]).</w:t>
        <w:br/>
        <w:t>Hình 2.1. Luồng hoạt động tổng thể tích hợp ZAP tự động (nguồn: [2]).</w:t>
        <w:br/>
        <w:t>Hình 3.1. Use case tài sản và lịch quét baseline (nguồn: [6]).</w:t>
        <w:br/>
        <w:t>Hình 3.2. Use case nhập báo cáo ZAP baseline (nguồn: [6]).</w:t>
        <w:br/>
        <w:t>Hình 3.3. Use case khắc phục và xác minh baseline (nguồn: [6]).</w:t>
        <w:br/>
        <w:t>Hình 3.4. Activity khai báo và phê duyệt tài sản (nguồn: [6]).</w:t>
        <w:br/>
        <w:t>Hình 3.5. Activity khắc phục và xác minh (nguồn: [6]).</w:t>
        <w:br/>
        <w:t>Hình 3.6. Trạng thái phiên ZAP trong V002 (nguồn: [2]).</w:t>
        <w:br/>
        <w:t>Hình 3.7. DFD mức 1 với bốn tiến trình nghiệp vụ (nguồn: [2]).</w:t>
        <w:br/>
        <w:t>Hình 3.8. ERD khái quát 13 bảng theo thiết kế đích (biên soạn từ [3]).</w:t>
      </w:r>
    </w:p>
    <w:p>
      <w:r>
        <w:t>Bảng 0.1. Danh mục từ viết tắt</w:t>
        <w:br/>
        <w:t>Bảng 1.1. Thành phần kỹ thuật và mức hoàn thiện</w:t>
        <w:br/>
        <w:t>Bảng 2.1. Tác nhân nghiệp vụ và tác nhân kỹ thuật</w:t>
        <w:br/>
        <w:t>Bảng 2.2. Luồng F-01</w:t>
        <w:br/>
        <w:t>Bảng 2.3. Luồng F-02</w:t>
        <w:br/>
        <w:t>Bảng 2.4. Luồng F-03</w:t>
        <w:br/>
        <w:t>Bảng 2.5. Luồng F-04</w:t>
        <w:br/>
        <w:t>Bảng 2.6. Ma trận yêu cầu chức năng</w:t>
        <w:br/>
        <w:t>Bảng 3.1. Danh mục 63 use case từ hồ sơ baseline và phạm vi mô hình đích</w:t>
        <w:br/>
        <w:t>Bảng 3.2. Danh mục 16 sơ đồ hoạt động baseline</w:t>
        <w:br/>
        <w:t>Bảng 3.3. Trình tự các thành phần trong một lần quét tự động</w:t>
        <w:br/>
        <w:t>Bảng 3.4. Bội số và khóa ngoại chính trong ERD</w:t>
        <w:br/>
        <w:t>Bảng 3.5. Từ điển tóm tắt 13 bảng vật lý của mô hình đích</w:t>
        <w:br/>
        <w:t>Bảng 3.6. Chuyển đổi từ schema hiện hành sang mô hình đích</w:t>
        <w:br/>
        <w:t>Bảng 3.7. Lớp miền và hành vi chính</w:t>
        <w:br/>
        <w:t>Bảng 3.8. Màn hình ưu tiên và dữ liệu hiển thị</w:t>
      </w:r>
    </w:p>
    <w:p>
      <w:pPr>
        <w:pStyle w:val="Heading1"/>
      </w:pPr>
      <w:r>
        <w:t>DANH MỤC TỪ VIẾT TẮT</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1814"/>
        <w:gridCol w:w="7143"/>
      </w:tblGrid>
      <w:tr>
        <w:trPr>
          <w:cantSplit/>
          <w:tblHeader w:val="true"/>
        </w:trPr>
        <w:tc>
          <w:tcPr>
            <w:tcW w:type="dxa" w:w="1814"/>
            <w:vAlign w:val="center"/>
          </w:tcPr>
          <w:p>
            <w:pPr>
              <w:spacing w:after="20" w:line="252" w:lineRule="auto"/>
            </w:pPr>
            <w:r>
              <w:rPr>
                <w:rFonts w:ascii="Times New Roman" w:hAnsi="Times New Roman"/>
                <w:b/>
                <w:sz w:val="20"/>
              </w:rPr>
              <w:t>Ký hiệu</w:t>
            </w:r>
          </w:p>
        </w:tc>
        <w:tc>
          <w:tcPr>
            <w:tcW w:type="dxa" w:w="7143"/>
            <w:vAlign w:val="center"/>
          </w:tcPr>
          <w:p>
            <w:pPr>
              <w:spacing w:after="20" w:line="252" w:lineRule="auto"/>
            </w:pPr>
            <w:r>
              <w:rPr>
                <w:rFonts w:ascii="Times New Roman" w:hAnsi="Times New Roman"/>
                <w:b/>
                <w:sz w:val="20"/>
              </w:rPr>
              <w:t>Giải thích</w:t>
            </w:r>
          </w:p>
        </w:tc>
      </w:tr>
      <w:tr>
        <w:trPr>
          <w:cantSplit/>
        </w:trPr>
        <w:tc>
          <w:tcPr>
            <w:tcW w:type="dxa" w:w="1814"/>
            <w:vAlign w:val="center"/>
          </w:tcPr>
          <w:p>
            <w:pPr>
              <w:spacing w:after="20" w:line="252" w:lineRule="auto"/>
            </w:pPr>
            <w:r>
              <w:rPr>
                <w:rFonts w:ascii="Times New Roman" w:hAnsi="Times New Roman"/>
                <w:sz w:val="20"/>
              </w:rPr>
              <w:t>HTQLHDK</w:t>
            </w:r>
          </w:p>
        </w:tc>
        <w:tc>
          <w:tcPr>
            <w:tcW w:type="dxa" w:w="7143"/>
            <w:vAlign w:val="center"/>
          </w:tcPr>
          <w:p>
            <w:pPr>
              <w:spacing w:after="20" w:line="252" w:lineRule="auto"/>
            </w:pPr>
            <w:r>
              <w:rPr>
                <w:rFonts w:ascii="Times New Roman" w:hAnsi="Times New Roman"/>
                <w:sz w:val="20"/>
              </w:rPr>
              <w:t>Hệ thống quản lý quét lỗ hổng website định kỳ</w:t>
            </w:r>
          </w:p>
        </w:tc>
      </w:tr>
      <w:tr>
        <w:trPr>
          <w:cantSplit/>
        </w:trPr>
        <w:tc>
          <w:tcPr>
            <w:tcW w:type="dxa" w:w="1814"/>
            <w:vAlign w:val="center"/>
          </w:tcPr>
          <w:p>
            <w:pPr>
              <w:spacing w:after="20" w:line="252" w:lineRule="auto"/>
            </w:pPr>
            <w:r>
              <w:rPr>
                <w:rFonts w:ascii="Times New Roman" w:hAnsi="Times New Roman"/>
                <w:sz w:val="20"/>
              </w:rPr>
              <w:t>ATTT</w:t>
            </w:r>
          </w:p>
        </w:tc>
        <w:tc>
          <w:tcPr>
            <w:tcW w:type="dxa" w:w="7143"/>
            <w:vAlign w:val="center"/>
          </w:tcPr>
          <w:p>
            <w:pPr>
              <w:spacing w:after="20" w:line="252" w:lineRule="auto"/>
            </w:pPr>
            <w:r>
              <w:rPr>
                <w:rFonts w:ascii="Times New Roman" w:hAnsi="Times New Roman"/>
                <w:sz w:val="20"/>
              </w:rPr>
              <w:t>An toàn thông tin</w:t>
            </w:r>
          </w:p>
        </w:tc>
      </w:tr>
      <w:tr>
        <w:trPr>
          <w:cantSplit/>
        </w:trPr>
        <w:tc>
          <w:tcPr>
            <w:tcW w:type="dxa" w:w="1814"/>
            <w:vAlign w:val="center"/>
          </w:tcPr>
          <w:p>
            <w:pPr>
              <w:spacing w:after="20" w:line="252" w:lineRule="auto"/>
            </w:pPr>
            <w:r>
              <w:rPr>
                <w:rFonts w:ascii="Times New Roman" w:hAnsi="Times New Roman"/>
                <w:sz w:val="20"/>
              </w:rPr>
              <w:t>OWASP ZAP</w:t>
            </w:r>
          </w:p>
        </w:tc>
        <w:tc>
          <w:tcPr>
            <w:tcW w:type="dxa" w:w="7143"/>
            <w:vAlign w:val="center"/>
          </w:tcPr>
          <w:p>
            <w:pPr>
              <w:spacing w:after="20" w:line="252" w:lineRule="auto"/>
            </w:pPr>
            <w:r>
              <w:rPr>
                <w:rFonts w:ascii="Times New Roman" w:hAnsi="Times New Roman"/>
                <w:sz w:val="20"/>
              </w:rPr>
              <w:t>OWASP Zed Attack Proxy</w:t>
            </w:r>
          </w:p>
        </w:tc>
      </w:tr>
      <w:tr>
        <w:trPr>
          <w:cantSplit/>
        </w:trPr>
        <w:tc>
          <w:tcPr>
            <w:tcW w:type="dxa" w:w="1814"/>
            <w:vAlign w:val="center"/>
          </w:tcPr>
          <w:p>
            <w:pPr>
              <w:spacing w:after="20" w:line="252" w:lineRule="auto"/>
            </w:pPr>
            <w:r>
              <w:rPr>
                <w:rFonts w:ascii="Times New Roman" w:hAnsi="Times New Roman"/>
                <w:sz w:val="20"/>
              </w:rPr>
              <w:t>UC / AD</w:t>
            </w:r>
          </w:p>
        </w:tc>
        <w:tc>
          <w:tcPr>
            <w:tcW w:type="dxa" w:w="7143"/>
            <w:vAlign w:val="center"/>
          </w:tcPr>
          <w:p>
            <w:pPr>
              <w:spacing w:after="20" w:line="252" w:lineRule="auto"/>
            </w:pPr>
            <w:r>
              <w:rPr>
                <w:rFonts w:ascii="Times New Roman" w:hAnsi="Times New Roman"/>
                <w:sz w:val="20"/>
              </w:rPr>
              <w:t>Use case / activity diagram</w:t>
            </w:r>
          </w:p>
        </w:tc>
      </w:tr>
      <w:tr>
        <w:trPr>
          <w:cantSplit/>
        </w:trPr>
        <w:tc>
          <w:tcPr>
            <w:tcW w:type="dxa" w:w="1814"/>
            <w:vAlign w:val="center"/>
          </w:tcPr>
          <w:p>
            <w:pPr>
              <w:spacing w:after="20" w:line="252" w:lineRule="auto"/>
            </w:pPr>
            <w:r>
              <w:rPr>
                <w:rFonts w:ascii="Times New Roman" w:hAnsi="Times New Roman"/>
                <w:sz w:val="20"/>
              </w:rPr>
              <w:t>ERD</w:t>
            </w:r>
          </w:p>
        </w:tc>
        <w:tc>
          <w:tcPr>
            <w:tcW w:type="dxa" w:w="7143"/>
            <w:vAlign w:val="center"/>
          </w:tcPr>
          <w:p>
            <w:pPr>
              <w:spacing w:after="20" w:line="252" w:lineRule="auto"/>
            </w:pPr>
            <w:r>
              <w:rPr>
                <w:rFonts w:ascii="Times New Roman" w:hAnsi="Times New Roman"/>
                <w:sz w:val="20"/>
              </w:rPr>
              <w:t>Sơ đồ thực thể–quan hệ</w:t>
            </w:r>
          </w:p>
        </w:tc>
      </w:tr>
      <w:tr>
        <w:trPr>
          <w:cantSplit/>
        </w:trPr>
        <w:tc>
          <w:tcPr>
            <w:tcW w:type="dxa" w:w="1814"/>
            <w:vAlign w:val="center"/>
          </w:tcPr>
          <w:p>
            <w:pPr>
              <w:spacing w:after="20" w:line="252" w:lineRule="auto"/>
            </w:pPr>
            <w:r>
              <w:rPr>
                <w:rFonts w:ascii="Times New Roman" w:hAnsi="Times New Roman"/>
                <w:sz w:val="20"/>
              </w:rPr>
              <w:t>BCNF</w:t>
            </w:r>
          </w:p>
        </w:tc>
        <w:tc>
          <w:tcPr>
            <w:tcW w:type="dxa" w:w="7143"/>
            <w:vAlign w:val="center"/>
          </w:tcPr>
          <w:p>
            <w:pPr>
              <w:spacing w:after="20" w:line="252" w:lineRule="auto"/>
            </w:pPr>
            <w:r>
              <w:rPr>
                <w:rFonts w:ascii="Times New Roman" w:hAnsi="Times New Roman"/>
                <w:sz w:val="20"/>
              </w:rPr>
              <w:t>Dạng chuẩn Boyce–Codd</w:t>
            </w:r>
          </w:p>
        </w:tc>
      </w:tr>
      <w:tr>
        <w:trPr>
          <w:cantSplit/>
        </w:trPr>
        <w:tc>
          <w:tcPr>
            <w:tcW w:type="dxa" w:w="1814"/>
            <w:vAlign w:val="center"/>
          </w:tcPr>
          <w:p>
            <w:pPr>
              <w:spacing w:after="20" w:line="252" w:lineRule="auto"/>
            </w:pPr>
            <w:r>
              <w:rPr>
                <w:rFonts w:ascii="Times New Roman" w:hAnsi="Times New Roman"/>
                <w:sz w:val="20"/>
              </w:rPr>
              <w:t>API</w:t>
            </w:r>
          </w:p>
        </w:tc>
        <w:tc>
          <w:tcPr>
            <w:tcW w:type="dxa" w:w="7143"/>
            <w:vAlign w:val="center"/>
          </w:tcPr>
          <w:p>
            <w:pPr>
              <w:spacing w:after="20" w:line="252" w:lineRule="auto"/>
            </w:pPr>
            <w:r>
              <w:rPr>
                <w:rFonts w:ascii="Times New Roman" w:hAnsi="Times New Roman"/>
                <w:sz w:val="20"/>
              </w:rPr>
              <w:t>Giao diện lập trình ứng dụng</w:t>
            </w:r>
          </w:p>
        </w:tc>
      </w:tr>
      <w:tr>
        <w:trPr>
          <w:cantSplit/>
        </w:trPr>
        <w:tc>
          <w:tcPr>
            <w:tcW w:type="dxa" w:w="1814"/>
            <w:vAlign w:val="center"/>
          </w:tcPr>
          <w:p>
            <w:pPr>
              <w:spacing w:after="20" w:line="252" w:lineRule="auto"/>
            </w:pPr>
            <w:r>
              <w:rPr>
                <w:rFonts w:ascii="Times New Roman" w:hAnsi="Times New Roman"/>
                <w:sz w:val="20"/>
              </w:rPr>
              <w:t>Worker</w:t>
            </w:r>
          </w:p>
        </w:tc>
        <w:tc>
          <w:tcPr>
            <w:tcW w:type="dxa" w:w="7143"/>
            <w:vAlign w:val="center"/>
          </w:tcPr>
          <w:p>
            <w:pPr>
              <w:spacing w:after="20" w:line="252" w:lineRule="auto"/>
            </w:pPr>
            <w:r>
              <w:rPr>
                <w:rFonts w:ascii="Times New Roman" w:hAnsi="Times New Roman"/>
                <w:sz w:val="20"/>
              </w:rPr>
              <w:t>Tiến trình xử lý nền</w:t>
            </w:r>
          </w:p>
        </w:tc>
      </w:tr>
      <w:tr>
        <w:trPr>
          <w:cantSplit/>
        </w:trPr>
        <w:tc>
          <w:tcPr>
            <w:tcW w:type="dxa" w:w="1814"/>
            <w:vAlign w:val="center"/>
          </w:tcPr>
          <w:p>
            <w:pPr>
              <w:spacing w:after="20" w:line="252" w:lineRule="auto"/>
            </w:pPr>
            <w:r>
              <w:rPr>
                <w:rFonts w:ascii="Times New Roman" w:hAnsi="Times New Roman"/>
                <w:sz w:val="20"/>
              </w:rPr>
              <w:t>FK / PK</w:t>
            </w:r>
          </w:p>
        </w:tc>
        <w:tc>
          <w:tcPr>
            <w:tcW w:type="dxa" w:w="7143"/>
            <w:vAlign w:val="center"/>
          </w:tcPr>
          <w:p>
            <w:pPr>
              <w:spacing w:after="20" w:line="252" w:lineRule="auto"/>
            </w:pPr>
            <w:r>
              <w:rPr>
                <w:rFonts w:ascii="Times New Roman" w:hAnsi="Times New Roman"/>
                <w:sz w:val="20"/>
              </w:rPr>
              <w:t>Khóa ngoại / khóa chính</w:t>
            </w:r>
          </w:p>
        </w:tc>
      </w:tr>
    </w:tbl>
    <w:p>
      <w:pPr>
        <w:pStyle w:val="Caption1"/>
        <w:jc w:val="center"/>
      </w:pPr>
      <w:r>
        <w:rPr>
          <w:b w:val="0"/>
        </w:rPr>
        <w:t>Bảng 0.1. Danh mục từ viết tắt</w:t>
      </w:r>
    </w:p>
    <w:p>
      <w:r>
        <w:br w:type="page"/>
      </w:r>
    </w:p>
    <w:p>
      <w:pPr>
        <w:pStyle w:val="Heading1"/>
      </w:pPr>
      <w:r>
        <w:t>CHƯƠNG I. TỔNG QUAN</w:t>
      </w:r>
    </w:p>
    <w:p>
      <w:pPr>
        <w:pStyle w:val="Heading2"/>
      </w:pPr>
      <w:r>
        <w:t>1.1. Bối cảnh và lý do chọn đề tài</w:t>
      </w:r>
    </w:p>
    <w:p>
      <w:pPr>
        <w:ind w:firstLine="397"/>
      </w:pPr>
      <w:r>
        <w:rPr>
          <w:b w:val="0"/>
        </w:rPr>
        <w:t>Một website có thể sinh nhiều phát hiện bảo mật qua các kỳ quét. Nếu chỉ lưu tệp kết quả, đơn vị khó trả lời phát hiện thuộc tài sản nào, phạm vi quét có được chấp thuận hay không, ai chịu trách nhiệm và việc khắc phục đã được xác minh chưa. HTQLHDK giải quyết bài toán quản lý vòng đời đó, từ khai báo tài sản đến theo dõi và đóng phát hiện [1].</w:t>
      </w:r>
    </w:p>
    <w:p>
      <w:pPr>
        <w:ind w:firstLine="397"/>
      </w:pPr>
      <w:r>
        <w:rPr>
          <w:b w:val="0"/>
        </w:rPr>
        <w:t>Phần cập nhật ngày 28/09/2026 đưa thêm điều phối OWASP ZAP tự động qua Worker và đề xuất mô hình dữ liệu đích 13 bảng. Hai phần này ở trạng thái khác nhau: Worker và migration V002 đã có mã nguồn, còn mô hình 13 bảng là thiết kế tối giản chưa được chuyển thành SQL hiện hành. Báo cáo trình bày cả yêu cầu đích và hiện trạng một cách tách bạch [2], [3].</w:t>
      </w:r>
    </w:p>
    <w:p>
      <w:pPr>
        <w:pStyle w:val="Heading2"/>
      </w:pPr>
      <w:r>
        <w:t>1.2. Mục tiêu và kết quả kỳ vọng</w:t>
      </w:r>
    </w:p>
    <w:p>
      <w:pPr>
        <w:ind w:left="283" w:hanging="198"/>
      </w:pPr>
      <w:r>
        <w:rPr>
          <w:b w:val="0"/>
        </w:rPr>
        <w:t>• Quản lý tài sản website cùng phiên bản phạm vi, luật include/exclude và khung giờ quét được phê duyệt.</w:t>
      </w:r>
    </w:p>
    <w:p>
      <w:pPr>
        <w:ind w:left="283" w:hanging="198"/>
      </w:pPr>
      <w:r>
        <w:rPr>
          <w:b w:val="0"/>
        </w:rPr>
        <w:t>• Lập lịch định kỳ hoặc quét xác minh, điều phối ZAP theo hồ sơ cấu hình đã duyệt và giám sát từng lần chạy.</w:t>
      </w:r>
    </w:p>
    <w:p>
      <w:pPr>
        <w:ind w:left="283" w:hanging="198"/>
      </w:pPr>
      <w:r>
        <w:rPr>
          <w:b w:val="0"/>
        </w:rPr>
        <w:t>• Nhận báo cáo nguồn có checksum, kiểm định dạng/phạm vi, chuẩn hóa phát hiện và chống nhập trùng.</w:t>
      </w:r>
    </w:p>
    <w:p>
      <w:pPr>
        <w:ind w:left="283" w:hanging="198"/>
      </w:pPr>
      <w:r>
        <w:rPr>
          <w:b w:val="0"/>
        </w:rPr>
        <w:t>• Tách mức độ nguồn của ZAP khỏi Final Severity do ATTT quyết định; giao việc, theo dõi và xác minh khắc phục.</w:t>
      </w:r>
    </w:p>
    <w:p>
      <w:pPr>
        <w:ind w:left="283" w:hanging="198"/>
      </w:pPr>
      <w:r>
        <w:rPr>
          <w:b w:val="0"/>
        </w:rPr>
        <w:t>• Bảo vệ báo cáo lỗ hổng bằng phân quyền theo vai trò, tài sản và nhiệm vụ, che dữ liệu nhạy cảm và ghi audit.</w:t>
      </w:r>
    </w:p>
    <w:p>
      <w:pPr>
        <w:pStyle w:val="Heading2"/>
      </w:pPr>
      <w:r>
        <w:t>1.3. Phạm vi và giới hạn</w:t>
      </w:r>
    </w:p>
    <w:p>
      <w:pPr>
        <w:ind w:firstLine="397"/>
      </w:pPr>
      <w:r>
        <w:rPr>
          <w:b w:val="0"/>
        </w:rPr>
        <w:t>Bốn chức năng cốt lõi là F-01 quản lý tài sản/phạm vi, F-02 lịch và lần quét, F-03 tiếp nhận kết quả, F-04 khắc phục/xác minh. OWASP ZAP là scanner bên ngoài duy nhất. Hệ thống không được quét một URL chỉ vì URL đó tồn tại trong dữ liệu; tài sản, phiên bản phạm vi, thời điểm và profile phải đồng thời đủ điều kiện [1], [3].</w:t>
      </w:r>
    </w:p>
    <w:p>
      <w:pPr>
        <w:ind w:firstLine="397"/>
      </w:pPr>
      <w:r>
        <w:rPr>
          <w:b w:val="0"/>
        </w:rPr>
        <w:t>Bộ use case gốc có 63 mục, gồm các quy trình mở rộng như chấp nhận rủi ro, xuất báo cáo và thông báo. Mô hình đích 13 bảng tập trung bốn chức năng cốt lõi, bỏ lưu trữ các quy trình mở rộng này; một số nhu cầu đọc/xuất có thể tạo bằng truy vấn hoặc xử lý theo yêu cầu. Vì vậy các sơ đồ gốc được dùng để truy vết yêu cầu, còn ERD 13 bảng đại diện cho phạm vi dữ liệu đích [3], [4].</w:t>
      </w:r>
    </w:p>
    <w:p>
      <w:pPr>
        <w:pStyle w:val="Heading2"/>
      </w:pPr>
      <w:r>
        <w:t>1.4. Cơ sở lý thuyết</w:t>
      </w:r>
    </w:p>
    <w:p>
      <w:pPr>
        <w:ind w:firstLine="397"/>
      </w:pPr>
      <w:r>
        <w:rPr>
          <w:b w:val="0"/>
        </w:rPr>
        <w:t>Một phát hiện bảo mật trải qua phát hiện, phân tích, phân công, khắc phục và xác minh. Dữ liệu ZAP như Risk và Confidence phản ánh đánh giá của công cụ; Final Severity là quyết định nghiệp vụ có lý do và người xác nhận. Fingerprint kết hợp tài sản và đặc điểm lỗi để chống trùng qua các lần quét. Việc phát hiện không còn xuất hiện chỉ đủ làm bằng chứng khi vùng bao phủ quét xác minh đã được xác nhận [1], [3].</w:t>
      </w:r>
    </w:p>
    <w:p>
      <w:pPr>
        <w:ind w:firstLine="397"/>
      </w:pPr>
      <w:r>
        <w:rPr>
          <w:b w:val="0"/>
        </w:rPr>
        <w:t>Thiết kế cơ sở dữ liệu dùng khóa, ràng buộc duy nhất và quan hệ tách biệt cho dữ liệu nhiều giá trị. Mô hình đích hướng đến BCNF cho phần lớn bảng, không lưu thông tin tính được như kỳ quét kế tiếp, first/last seen hay số liệu dashboard. Audit append-only bảo lưu lịch sử thay đổi nhạy cảm [3].</w:t>
      </w:r>
    </w:p>
    <w:p>
      <w:pPr>
        <w:pStyle w:val="Heading2"/>
      </w:pPr>
      <w:r>
        <w:t>1.5. Nền tảng kỹ thuật và hiện trạng</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1701"/>
        <w:gridCol w:w="2835"/>
        <w:gridCol w:w="4422"/>
      </w:tblGrid>
      <w:tr>
        <w:trPr>
          <w:cantSplit/>
          <w:tblHeader w:val="true"/>
        </w:trPr>
        <w:tc>
          <w:tcPr>
            <w:tcW w:type="dxa" w:w="1701"/>
            <w:vAlign w:val="center"/>
          </w:tcPr>
          <w:p>
            <w:pPr>
              <w:spacing w:after="20" w:line="252" w:lineRule="auto"/>
            </w:pPr>
            <w:r>
              <w:rPr>
                <w:rFonts w:ascii="Times New Roman" w:hAnsi="Times New Roman"/>
                <w:b/>
                <w:sz w:val="20"/>
              </w:rPr>
              <w:t>Thành phần</w:t>
            </w:r>
          </w:p>
        </w:tc>
        <w:tc>
          <w:tcPr>
            <w:tcW w:type="dxa" w:w="2835"/>
            <w:vAlign w:val="center"/>
          </w:tcPr>
          <w:p>
            <w:pPr>
              <w:spacing w:after="20" w:line="252" w:lineRule="auto"/>
            </w:pPr>
            <w:r>
              <w:rPr>
                <w:rFonts w:ascii="Times New Roman" w:hAnsi="Times New Roman"/>
                <w:b/>
                <w:sz w:val="20"/>
              </w:rPr>
              <w:t>Lựa chọn</w:t>
            </w:r>
          </w:p>
        </w:tc>
        <w:tc>
          <w:tcPr>
            <w:tcW w:type="dxa" w:w="4422"/>
            <w:vAlign w:val="center"/>
          </w:tcPr>
          <w:p>
            <w:pPr>
              <w:spacing w:after="20" w:line="252" w:lineRule="auto"/>
            </w:pPr>
            <w:r>
              <w:rPr>
                <w:rFonts w:ascii="Times New Roman" w:hAnsi="Times New Roman"/>
                <w:b/>
                <w:sz w:val="20"/>
              </w:rPr>
              <w:t>Hiện trạng</w:t>
            </w:r>
          </w:p>
        </w:tc>
      </w:tr>
      <w:tr>
        <w:trPr>
          <w:cantSplit/>
        </w:trPr>
        <w:tc>
          <w:tcPr>
            <w:tcW w:type="dxa" w:w="1701"/>
            <w:vAlign w:val="center"/>
          </w:tcPr>
          <w:p>
            <w:pPr>
              <w:spacing w:after="20" w:line="252" w:lineRule="auto"/>
            </w:pPr>
            <w:r>
              <w:rPr>
                <w:rFonts w:ascii="Times New Roman" w:hAnsi="Times New Roman"/>
                <w:sz w:val="20"/>
              </w:rPr>
              <w:t>Web UI</w:t>
            </w:r>
          </w:p>
        </w:tc>
        <w:tc>
          <w:tcPr>
            <w:tcW w:type="dxa" w:w="2835"/>
            <w:vAlign w:val="center"/>
          </w:tcPr>
          <w:p>
            <w:pPr>
              <w:spacing w:after="20" w:line="252" w:lineRule="auto"/>
            </w:pPr>
            <w:r>
              <w:rPr>
                <w:rFonts w:ascii="Times New Roman" w:hAnsi="Times New Roman"/>
                <w:sz w:val="20"/>
              </w:rPr>
              <w:t>React 19.2, TypeScript, Vite</w:t>
            </w:r>
          </w:p>
        </w:tc>
        <w:tc>
          <w:tcPr>
            <w:tcW w:type="dxa" w:w="4422"/>
            <w:vAlign w:val="center"/>
          </w:tcPr>
          <w:p>
            <w:pPr>
              <w:spacing w:after="20" w:line="252" w:lineRule="auto"/>
            </w:pPr>
            <w:r>
              <w:rPr>
                <w:rFonts w:ascii="Times New Roman" w:hAnsi="Times New Roman"/>
                <w:sz w:val="20"/>
              </w:rPr>
              <w:t>Có nền ứng dụng; 32 màn hình đang ở mức hồ sơ thiết kế.</w:t>
            </w:r>
          </w:p>
        </w:tc>
      </w:tr>
      <w:tr>
        <w:trPr>
          <w:cantSplit/>
        </w:trPr>
        <w:tc>
          <w:tcPr>
            <w:tcW w:type="dxa" w:w="1701"/>
            <w:vAlign w:val="center"/>
          </w:tcPr>
          <w:p>
            <w:pPr>
              <w:spacing w:after="20" w:line="252" w:lineRule="auto"/>
            </w:pPr>
            <w:r>
              <w:rPr>
                <w:rFonts w:ascii="Times New Roman" w:hAnsi="Times New Roman"/>
                <w:sz w:val="20"/>
              </w:rPr>
              <w:t>API</w:t>
            </w:r>
          </w:p>
        </w:tc>
        <w:tc>
          <w:tcPr>
            <w:tcW w:type="dxa" w:w="2835"/>
            <w:vAlign w:val="center"/>
          </w:tcPr>
          <w:p>
            <w:pPr>
              <w:spacing w:after="20" w:line="252" w:lineRule="auto"/>
            </w:pPr>
            <w:r>
              <w:rPr>
                <w:rFonts w:ascii="Times New Roman" w:hAnsi="Times New Roman"/>
                <w:sz w:val="20"/>
              </w:rPr>
              <w:t>ASP.NET Core/.NET 10; REST/OpenAPI 3.1</w:t>
            </w:r>
          </w:p>
        </w:tc>
        <w:tc>
          <w:tcPr>
            <w:tcW w:type="dxa" w:w="4422"/>
            <w:vAlign w:val="center"/>
          </w:tcPr>
          <w:p>
            <w:pPr>
              <w:spacing w:after="20" w:line="252" w:lineRule="auto"/>
            </w:pPr>
            <w:r>
              <w:rPr>
                <w:rFonts w:ascii="Times New Roman" w:hAnsi="Times New Roman"/>
                <w:sz w:val="20"/>
              </w:rPr>
              <w:t>Có nền API; 57 operation ở mức hợp đồng thiết kế.</w:t>
            </w:r>
          </w:p>
        </w:tc>
      </w:tr>
      <w:tr>
        <w:trPr>
          <w:cantSplit/>
        </w:trPr>
        <w:tc>
          <w:tcPr>
            <w:tcW w:type="dxa" w:w="1701"/>
            <w:vAlign w:val="center"/>
          </w:tcPr>
          <w:p>
            <w:pPr>
              <w:spacing w:after="20" w:line="252" w:lineRule="auto"/>
            </w:pPr>
            <w:r>
              <w:rPr>
                <w:rFonts w:ascii="Times New Roman" w:hAnsi="Times New Roman"/>
                <w:sz w:val="20"/>
              </w:rPr>
              <w:t>Worker</w:t>
            </w:r>
          </w:p>
        </w:tc>
        <w:tc>
          <w:tcPr>
            <w:tcW w:type="dxa" w:w="2835"/>
            <w:vAlign w:val="center"/>
          </w:tcPr>
          <w:p>
            <w:pPr>
              <w:spacing w:after="20" w:line="252" w:lineRule="auto"/>
            </w:pPr>
            <w:r>
              <w:rPr>
                <w:rFonts w:ascii="Times New Roman" w:hAnsi="Times New Roman"/>
                <w:sz w:val="20"/>
              </w:rPr>
              <w:t>.NET 10, Npgsql, Docker ZAP runner</w:t>
            </w:r>
          </w:p>
        </w:tc>
        <w:tc>
          <w:tcPr>
            <w:tcW w:type="dxa" w:w="4422"/>
            <w:vAlign w:val="center"/>
          </w:tcPr>
          <w:p>
            <w:pPr>
              <w:spacing w:after="20" w:line="252" w:lineRule="auto"/>
            </w:pPr>
            <w:r>
              <w:rPr>
                <w:rFonts w:ascii="Times New Roman" w:hAnsi="Times New Roman"/>
                <w:sz w:val="20"/>
              </w:rPr>
              <w:t>Có mã điều phối ZAP; mặc định tắt khi chưa cấu hình.</w:t>
            </w:r>
          </w:p>
        </w:tc>
      </w:tr>
      <w:tr>
        <w:trPr>
          <w:cantSplit/>
        </w:trPr>
        <w:tc>
          <w:tcPr>
            <w:tcW w:type="dxa" w:w="1701"/>
            <w:vAlign w:val="center"/>
          </w:tcPr>
          <w:p>
            <w:pPr>
              <w:spacing w:after="20" w:line="252" w:lineRule="auto"/>
            </w:pPr>
            <w:r>
              <w:rPr>
                <w:rFonts w:ascii="Times New Roman" w:hAnsi="Times New Roman"/>
                <w:sz w:val="20"/>
              </w:rPr>
              <w:t>Cơ sở dữ liệu</w:t>
            </w:r>
          </w:p>
        </w:tc>
        <w:tc>
          <w:tcPr>
            <w:tcW w:type="dxa" w:w="2835"/>
            <w:vAlign w:val="center"/>
          </w:tcPr>
          <w:p>
            <w:pPr>
              <w:spacing w:after="20" w:line="252" w:lineRule="auto"/>
            </w:pPr>
            <w:r>
              <w:rPr>
                <w:rFonts w:ascii="Times New Roman" w:hAnsi="Times New Roman"/>
                <w:sz w:val="20"/>
              </w:rPr>
              <w:t>PostgreSQL 17</w:t>
            </w:r>
          </w:p>
        </w:tc>
        <w:tc>
          <w:tcPr>
            <w:tcW w:type="dxa" w:w="4422"/>
            <w:vAlign w:val="center"/>
          </w:tcPr>
          <w:p>
            <w:pPr>
              <w:spacing w:after="20" w:line="252" w:lineRule="auto"/>
            </w:pPr>
            <w:r>
              <w:rPr>
                <w:rFonts w:ascii="Times New Roman" w:hAnsi="Times New Roman"/>
                <w:sz w:val="20"/>
              </w:rPr>
              <w:t>V001: 27 bảng; V002 bổ sung 3 bảng ZAP.</w:t>
            </w:r>
          </w:p>
        </w:tc>
      </w:tr>
      <w:tr>
        <w:trPr>
          <w:cantSplit/>
        </w:trPr>
        <w:tc>
          <w:tcPr>
            <w:tcW w:type="dxa" w:w="1701"/>
            <w:vAlign w:val="center"/>
          </w:tcPr>
          <w:p>
            <w:pPr>
              <w:spacing w:after="20" w:line="252" w:lineRule="auto"/>
            </w:pPr>
            <w:r>
              <w:rPr>
                <w:rFonts w:ascii="Times New Roman" w:hAnsi="Times New Roman"/>
                <w:sz w:val="20"/>
              </w:rPr>
              <w:t>Mô hình đích</w:t>
            </w:r>
          </w:p>
        </w:tc>
        <w:tc>
          <w:tcPr>
            <w:tcW w:type="dxa" w:w="2835"/>
            <w:vAlign w:val="center"/>
          </w:tcPr>
          <w:p>
            <w:pPr>
              <w:spacing w:after="20" w:line="252" w:lineRule="auto"/>
            </w:pPr>
            <w:r>
              <w:rPr>
                <w:rFonts w:ascii="Times New Roman" w:hAnsi="Times New Roman"/>
                <w:sz w:val="20"/>
              </w:rPr>
              <w:t>13 bảng BCNF tối giản</w:t>
            </w:r>
          </w:p>
        </w:tc>
        <w:tc>
          <w:tcPr>
            <w:tcW w:type="dxa" w:w="4422"/>
            <w:vAlign w:val="center"/>
          </w:tcPr>
          <w:p>
            <w:pPr>
              <w:spacing w:after="20" w:line="252" w:lineRule="auto"/>
            </w:pPr>
            <w:r>
              <w:rPr>
                <w:rFonts w:ascii="Times New Roman" w:hAnsi="Times New Roman"/>
                <w:sz w:val="20"/>
              </w:rPr>
              <w:t>Tài liệu thiết kế; chưa có migration chuyển đổi.</w:t>
            </w:r>
          </w:p>
        </w:tc>
      </w:tr>
    </w:tbl>
    <w:p>
      <w:pPr>
        <w:pStyle w:val="Caption1"/>
        <w:jc w:val="center"/>
      </w:pPr>
      <w:r>
        <w:rPr>
          <w:b w:val="0"/>
        </w:rPr>
        <w:t>Bảng 1.1. Thành phần kỹ thuật và mức hoàn thiện</w:t>
      </w:r>
    </w:p>
    <w:p>
      <w:pPr>
        <w:keepNext/>
        <w:jc w:val="center"/>
      </w:pPr>
      <w:r>
        <w:drawing>
          <wp:inline xmlns:a="http://schemas.openxmlformats.org/drawingml/2006/main" xmlns:pic="http://schemas.openxmlformats.org/drawingml/2006/picture">
            <wp:extent cx="5580000" cy="1990868"/>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580000" cy="1990868"/>
                    </a:xfrm>
                    <a:prstGeom prst="rect"/>
                  </pic:spPr>
                </pic:pic>
              </a:graphicData>
            </a:graphic>
          </wp:inline>
        </w:drawing>
      </w:r>
    </w:p>
    <w:p>
      <w:pPr>
        <w:pStyle w:val="Caption1"/>
        <w:jc w:val="center"/>
      </w:pPr>
      <w:r>
        <w:rPr>
          <w:b w:val="0"/>
        </w:rPr>
        <w:t>Hình 1.1. Kiến trúc thành phần nền của HTQLHDK (nguồn: [5]).</w:t>
      </w:r>
    </w:p>
    <w:p>
      <w:r>
        <w:br w:type="page"/>
      </w:r>
    </w:p>
    <w:p>
      <w:pPr>
        <w:pStyle w:val="Heading1"/>
      </w:pPr>
      <w:r>
        <w:t>CHƯƠNG II. PHÂN TÍCH NỘI DUNG, YÊU CẦU</w:t>
      </w:r>
    </w:p>
    <w:p>
      <w:pPr>
        <w:pStyle w:val="Heading2"/>
      </w:pPr>
      <w:r>
        <w:t>2.1. Tác nhân, quyền và trách nhiệm</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1701"/>
        <w:gridCol w:w="3685"/>
        <w:gridCol w:w="3572"/>
      </w:tblGrid>
      <w:tr>
        <w:trPr>
          <w:cantSplit/>
          <w:tblHeader w:val="true"/>
        </w:trPr>
        <w:tc>
          <w:tcPr>
            <w:tcW w:type="dxa" w:w="1701"/>
            <w:vAlign w:val="center"/>
          </w:tcPr>
          <w:p>
            <w:pPr>
              <w:spacing w:after="20" w:line="252" w:lineRule="auto"/>
            </w:pPr>
            <w:r>
              <w:rPr>
                <w:rFonts w:ascii="Times New Roman" w:hAnsi="Times New Roman"/>
                <w:b/>
                <w:sz w:val="19"/>
              </w:rPr>
              <w:t>Tác nhân</w:t>
            </w:r>
          </w:p>
        </w:tc>
        <w:tc>
          <w:tcPr>
            <w:tcW w:type="dxa" w:w="3685"/>
            <w:vAlign w:val="center"/>
          </w:tcPr>
          <w:p>
            <w:pPr>
              <w:spacing w:after="20" w:line="252" w:lineRule="auto"/>
            </w:pPr>
            <w:r>
              <w:rPr>
                <w:rFonts w:ascii="Times New Roman" w:hAnsi="Times New Roman"/>
                <w:b/>
                <w:sz w:val="19"/>
              </w:rPr>
              <w:t>Vai trò trong quy trình</w:t>
            </w:r>
          </w:p>
        </w:tc>
        <w:tc>
          <w:tcPr>
            <w:tcW w:type="dxa" w:w="3572"/>
            <w:vAlign w:val="center"/>
          </w:tcPr>
          <w:p>
            <w:pPr>
              <w:spacing w:after="20" w:line="252" w:lineRule="auto"/>
            </w:pPr>
            <w:r>
              <w:rPr>
                <w:rFonts w:ascii="Times New Roman" w:hAnsi="Times New Roman"/>
                <w:b/>
                <w:sz w:val="19"/>
              </w:rPr>
              <w:t>Giới hạn quyết định</w:t>
            </w:r>
          </w:p>
        </w:tc>
      </w:tr>
      <w:tr>
        <w:trPr>
          <w:cantSplit/>
        </w:trPr>
        <w:tc>
          <w:tcPr>
            <w:tcW w:type="dxa" w:w="1701"/>
            <w:vAlign w:val="center"/>
          </w:tcPr>
          <w:p>
            <w:pPr>
              <w:spacing w:after="20" w:line="252" w:lineRule="auto"/>
            </w:pPr>
            <w:r>
              <w:rPr>
                <w:rFonts w:ascii="Times New Roman" w:hAnsi="Times New Roman"/>
                <w:sz w:val="19"/>
              </w:rPr>
              <w:t>Chủ tài sản</w:t>
            </w:r>
          </w:p>
        </w:tc>
        <w:tc>
          <w:tcPr>
            <w:tcW w:type="dxa" w:w="3685"/>
            <w:vAlign w:val="center"/>
          </w:tcPr>
          <w:p>
            <w:pPr>
              <w:spacing w:after="20" w:line="252" w:lineRule="auto"/>
            </w:pPr>
            <w:r>
              <w:rPr>
                <w:rFonts w:ascii="Times New Roman" w:hAnsi="Times New Roman"/>
                <w:sz w:val="19"/>
              </w:rPr>
              <w:t>Khai báo, xác nhận sở hữu/phạm vi; phản hồi tác động</w:t>
            </w:r>
          </w:p>
        </w:tc>
        <w:tc>
          <w:tcPr>
            <w:tcW w:type="dxa" w:w="3572"/>
            <w:vAlign w:val="center"/>
          </w:tcPr>
          <w:p>
            <w:pPr>
              <w:spacing w:after="20" w:line="252" w:lineRule="auto"/>
            </w:pPr>
            <w:r>
              <w:rPr>
                <w:rFonts w:ascii="Times New Roman" w:hAnsi="Times New Roman"/>
                <w:sz w:val="19"/>
              </w:rPr>
              <w:t>Không tự phê duyệt phạm vi quét.</w:t>
            </w:r>
          </w:p>
        </w:tc>
      </w:tr>
      <w:tr>
        <w:trPr>
          <w:cantSplit/>
        </w:trPr>
        <w:tc>
          <w:tcPr>
            <w:tcW w:type="dxa" w:w="1701"/>
            <w:vAlign w:val="center"/>
          </w:tcPr>
          <w:p>
            <w:pPr>
              <w:spacing w:after="20" w:line="252" w:lineRule="auto"/>
            </w:pPr>
            <w:r>
              <w:rPr>
                <w:rFonts w:ascii="Times New Roman" w:hAnsi="Times New Roman"/>
                <w:sz w:val="19"/>
              </w:rPr>
              <w:t>Chuyên viên ATTT</w:t>
            </w:r>
          </w:p>
        </w:tc>
        <w:tc>
          <w:tcPr>
            <w:tcW w:type="dxa" w:w="3685"/>
            <w:vAlign w:val="center"/>
          </w:tcPr>
          <w:p>
            <w:pPr>
              <w:spacing w:after="20" w:line="252" w:lineRule="auto"/>
            </w:pPr>
            <w:r>
              <w:rPr>
                <w:rFonts w:ascii="Times New Roman" w:hAnsi="Times New Roman"/>
                <w:sz w:val="19"/>
              </w:rPr>
              <w:t>Phê duyệt scope, đánh giá mức độ, giao việc, kết luận xác minh</w:t>
            </w:r>
          </w:p>
        </w:tc>
        <w:tc>
          <w:tcPr>
            <w:tcW w:type="dxa" w:w="3572"/>
            <w:vAlign w:val="center"/>
          </w:tcPr>
          <w:p>
            <w:pPr>
              <w:spacing w:after="20" w:line="252" w:lineRule="auto"/>
            </w:pPr>
            <w:r>
              <w:rPr>
                <w:rFonts w:ascii="Times New Roman" w:hAnsi="Times New Roman"/>
                <w:sz w:val="19"/>
              </w:rPr>
              <w:t>Không bỏ qua điều kiện an toàn và audit.</w:t>
            </w:r>
          </w:p>
        </w:tc>
      </w:tr>
      <w:tr>
        <w:trPr>
          <w:cantSplit/>
        </w:trPr>
        <w:tc>
          <w:tcPr>
            <w:tcW w:type="dxa" w:w="1701"/>
            <w:vAlign w:val="center"/>
          </w:tcPr>
          <w:p>
            <w:pPr>
              <w:spacing w:after="20" w:line="252" w:lineRule="auto"/>
            </w:pPr>
            <w:r>
              <w:rPr>
                <w:rFonts w:ascii="Times New Roman" w:hAnsi="Times New Roman"/>
                <w:sz w:val="19"/>
              </w:rPr>
              <w:t>Người vận hành quét</w:t>
            </w:r>
          </w:p>
        </w:tc>
        <w:tc>
          <w:tcPr>
            <w:tcW w:type="dxa" w:w="3685"/>
            <w:vAlign w:val="center"/>
          </w:tcPr>
          <w:p>
            <w:pPr>
              <w:spacing w:after="20" w:line="252" w:lineRule="auto"/>
            </w:pPr>
            <w:r>
              <w:rPr>
                <w:rFonts w:ascii="Times New Roman" w:hAnsi="Times New Roman"/>
                <w:sz w:val="19"/>
              </w:rPr>
              <w:t>Tạo/theo dõi lịch, xử lý lỗi kỹ thuật và báo cáo</w:t>
            </w:r>
          </w:p>
        </w:tc>
        <w:tc>
          <w:tcPr>
            <w:tcW w:type="dxa" w:w="3572"/>
            <w:vAlign w:val="center"/>
          </w:tcPr>
          <w:p>
            <w:pPr>
              <w:spacing w:after="20" w:line="252" w:lineRule="auto"/>
            </w:pPr>
            <w:r>
              <w:rPr>
                <w:rFonts w:ascii="Times New Roman" w:hAnsi="Times New Roman"/>
                <w:sz w:val="19"/>
              </w:rPr>
              <w:t>Không tự quyết định Final Severity.</w:t>
            </w:r>
          </w:p>
        </w:tc>
      </w:tr>
      <w:tr>
        <w:trPr>
          <w:cantSplit/>
        </w:trPr>
        <w:tc>
          <w:tcPr>
            <w:tcW w:type="dxa" w:w="1701"/>
            <w:vAlign w:val="center"/>
          </w:tcPr>
          <w:p>
            <w:pPr>
              <w:spacing w:after="20" w:line="252" w:lineRule="auto"/>
            </w:pPr>
            <w:r>
              <w:rPr>
                <w:rFonts w:ascii="Times New Roman" w:hAnsi="Times New Roman"/>
                <w:sz w:val="19"/>
              </w:rPr>
              <w:t>Người khắc phục</w:t>
            </w:r>
          </w:p>
        </w:tc>
        <w:tc>
          <w:tcPr>
            <w:tcW w:type="dxa" w:w="3685"/>
            <w:vAlign w:val="center"/>
          </w:tcPr>
          <w:p>
            <w:pPr>
              <w:spacing w:after="20" w:line="252" w:lineRule="auto"/>
            </w:pPr>
            <w:r>
              <w:rPr>
                <w:rFonts w:ascii="Times New Roman" w:hAnsi="Times New Roman"/>
                <w:sz w:val="19"/>
              </w:rPr>
              <w:t>Nhận phiếu, cập nhật biện pháp và bằng chứng</w:t>
            </w:r>
          </w:p>
        </w:tc>
        <w:tc>
          <w:tcPr>
            <w:tcW w:type="dxa" w:w="3572"/>
            <w:vAlign w:val="center"/>
          </w:tcPr>
          <w:p>
            <w:pPr>
              <w:spacing w:after="20" w:line="252" w:lineRule="auto"/>
            </w:pPr>
            <w:r>
              <w:rPr>
                <w:rFonts w:ascii="Times New Roman" w:hAnsi="Times New Roman"/>
                <w:sz w:val="19"/>
              </w:rPr>
              <w:t>Không tự đóng finding.</w:t>
            </w:r>
          </w:p>
        </w:tc>
      </w:tr>
      <w:tr>
        <w:trPr>
          <w:cantSplit/>
        </w:trPr>
        <w:tc>
          <w:tcPr>
            <w:tcW w:type="dxa" w:w="1701"/>
            <w:vAlign w:val="center"/>
          </w:tcPr>
          <w:p>
            <w:pPr>
              <w:spacing w:after="20" w:line="252" w:lineRule="auto"/>
            </w:pPr>
            <w:r>
              <w:rPr>
                <w:rFonts w:ascii="Times New Roman" w:hAnsi="Times New Roman"/>
                <w:sz w:val="19"/>
              </w:rPr>
              <w:t>Quản trị viên / kiểm toán</w:t>
            </w:r>
          </w:p>
        </w:tc>
        <w:tc>
          <w:tcPr>
            <w:tcW w:type="dxa" w:w="3685"/>
            <w:vAlign w:val="center"/>
          </w:tcPr>
          <w:p>
            <w:pPr>
              <w:spacing w:after="20" w:line="252" w:lineRule="auto"/>
            </w:pPr>
            <w:r>
              <w:rPr>
                <w:rFonts w:ascii="Times New Roman" w:hAnsi="Times New Roman"/>
                <w:sz w:val="19"/>
              </w:rPr>
              <w:t>Cấp/thu hồi quyền; xem lịch sử được phép</w:t>
            </w:r>
          </w:p>
        </w:tc>
        <w:tc>
          <w:tcPr>
            <w:tcW w:type="dxa" w:w="3572"/>
            <w:vAlign w:val="center"/>
          </w:tcPr>
          <w:p>
            <w:pPr>
              <w:spacing w:after="20" w:line="252" w:lineRule="auto"/>
            </w:pPr>
            <w:r>
              <w:rPr>
                <w:rFonts w:ascii="Times New Roman" w:hAnsi="Times New Roman"/>
                <w:sz w:val="19"/>
              </w:rPr>
              <w:t>ADMIN không mặc nhiên đọc raw report.</w:t>
            </w:r>
          </w:p>
        </w:tc>
      </w:tr>
      <w:tr>
        <w:trPr>
          <w:cantSplit/>
        </w:trPr>
        <w:tc>
          <w:tcPr>
            <w:tcW w:type="dxa" w:w="1701"/>
            <w:vAlign w:val="center"/>
          </w:tcPr>
          <w:p>
            <w:pPr>
              <w:spacing w:after="20" w:line="252" w:lineRule="auto"/>
            </w:pPr>
            <w:r>
              <w:rPr>
                <w:rFonts w:ascii="Times New Roman" w:hAnsi="Times New Roman"/>
                <w:sz w:val="19"/>
              </w:rPr>
              <w:t>Worker / OWASP ZAP</w:t>
            </w:r>
          </w:p>
        </w:tc>
        <w:tc>
          <w:tcPr>
            <w:tcW w:type="dxa" w:w="3685"/>
            <w:vAlign w:val="center"/>
          </w:tcPr>
          <w:p>
            <w:pPr>
              <w:spacing w:after="20" w:line="252" w:lineRule="auto"/>
            </w:pPr>
            <w:r>
              <w:rPr>
                <w:rFonts w:ascii="Times New Roman" w:hAnsi="Times New Roman"/>
                <w:sz w:val="19"/>
              </w:rPr>
              <w:t>Điều phối và thực hiện quét kỹ thuật</w:t>
            </w:r>
          </w:p>
        </w:tc>
        <w:tc>
          <w:tcPr>
            <w:tcW w:type="dxa" w:w="3572"/>
            <w:vAlign w:val="center"/>
          </w:tcPr>
          <w:p>
            <w:pPr>
              <w:spacing w:after="20" w:line="252" w:lineRule="auto"/>
            </w:pPr>
            <w:r>
              <w:rPr>
                <w:rFonts w:ascii="Times New Roman" w:hAnsi="Times New Roman"/>
                <w:sz w:val="19"/>
              </w:rPr>
              <w:t>Không phê duyệt nghiệp vụ hoặc tự đóng finding.</w:t>
            </w:r>
          </w:p>
        </w:tc>
      </w:tr>
    </w:tbl>
    <w:p>
      <w:pPr>
        <w:pStyle w:val="Caption1"/>
        <w:jc w:val="center"/>
      </w:pPr>
      <w:r>
        <w:rPr>
          <w:b w:val="0"/>
        </w:rPr>
        <w:t>Bảng 2.1. Tác nhân nghiệp vụ và tác nhân kỹ thuật</w:t>
      </w:r>
    </w:p>
    <w:p>
      <w:pPr>
        <w:pStyle w:val="Heading2"/>
      </w:pPr>
      <w:r>
        <w:t>2.2. Quy trình nghiệp vụ tổng thể</w:t>
      </w:r>
    </w:p>
    <w:p>
      <w:pPr>
        <w:ind w:firstLine="397"/>
      </w:pPr>
      <w:r>
        <w:rPr>
          <w:b w:val="0"/>
        </w:rPr>
        <w:t>Luồng chính bắt đầu khi chủ tài sản khai báo website và phạm vi; ATTT phê duyệt; người vận hành hoặc Worker tạo lần quét; ZAP xuất báo cáo; hệ thống kiểm tra và ghi phát hiện; ATTT rà soát; người khắc phục xử lý; cuối cùng quét xác minh dẫn tới đóng hoặc mở lại. Mọi nhánh từ chối do sai quyền, trạng thái hoặc phạm vi phải dừng trước khi ghi dữ liệu nghiệp vụ và có audit phù hợp [1], [2].</w:t>
      </w:r>
    </w:p>
    <w:p>
      <w:pPr>
        <w:keepNext/>
        <w:jc w:val="center"/>
      </w:pPr>
      <w:r>
        <w:drawing>
          <wp:inline xmlns:a="http://schemas.openxmlformats.org/drawingml/2006/main" xmlns:pic="http://schemas.openxmlformats.org/drawingml/2006/picture">
            <wp:extent cx="4752000" cy="51480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752000" cy="5148000"/>
                    </a:xfrm>
                    <a:prstGeom prst="rect"/>
                  </pic:spPr>
                </pic:pic>
              </a:graphicData>
            </a:graphic>
          </wp:inline>
        </w:drawing>
      </w:r>
    </w:p>
    <w:p>
      <w:pPr>
        <w:pStyle w:val="Caption1"/>
        <w:jc w:val="center"/>
      </w:pPr>
      <w:r>
        <w:rPr>
          <w:b w:val="0"/>
        </w:rPr>
        <w:t>Hình 2.1. Luồng hoạt động tổng thể tích hợp ZAP tự động (nguồn: [2]).</w:t>
      </w:r>
    </w:p>
    <w:p>
      <w:pPr>
        <w:pStyle w:val="Heading2"/>
      </w:pPr>
      <w:r>
        <w:t>2.3. Quy trình F-01: tài sản và phạm vi</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680"/>
        <w:gridCol w:w="3345"/>
        <w:gridCol w:w="4932"/>
      </w:tblGrid>
      <w:tr>
        <w:trPr>
          <w:cantSplit/>
          <w:tblHeader w:val="true"/>
        </w:trPr>
        <w:tc>
          <w:tcPr>
            <w:tcW w:type="dxa" w:w="680"/>
            <w:vAlign w:val="center"/>
          </w:tcPr>
          <w:p>
            <w:pPr>
              <w:spacing w:after="20" w:line="252" w:lineRule="auto"/>
            </w:pPr>
            <w:r>
              <w:rPr>
                <w:rFonts w:ascii="Times New Roman" w:hAnsi="Times New Roman"/>
                <w:b/>
                <w:sz w:val="20"/>
              </w:rPr>
              <w:t>Bước</w:t>
            </w:r>
          </w:p>
        </w:tc>
        <w:tc>
          <w:tcPr>
            <w:tcW w:type="dxa" w:w="3345"/>
            <w:vAlign w:val="center"/>
          </w:tcPr>
          <w:p>
            <w:pPr>
              <w:spacing w:after="20" w:line="252" w:lineRule="auto"/>
            </w:pPr>
            <w:r>
              <w:rPr>
                <w:rFonts w:ascii="Times New Roman" w:hAnsi="Times New Roman"/>
                <w:b/>
                <w:sz w:val="20"/>
              </w:rPr>
              <w:t>Hành động</w:t>
            </w:r>
          </w:p>
        </w:tc>
        <w:tc>
          <w:tcPr>
            <w:tcW w:type="dxa" w:w="4932"/>
            <w:vAlign w:val="center"/>
          </w:tcPr>
          <w:p>
            <w:pPr>
              <w:spacing w:after="20" w:line="252" w:lineRule="auto"/>
            </w:pPr>
            <w:r>
              <w:rPr>
                <w:rFonts w:ascii="Times New Roman" w:hAnsi="Times New Roman"/>
                <w:b/>
                <w:sz w:val="20"/>
              </w:rPr>
              <w:t>Điều kiện/kết quả</w:t>
            </w:r>
          </w:p>
        </w:tc>
      </w:tr>
      <w:tr>
        <w:trPr>
          <w:cantSplit/>
        </w:trPr>
        <w:tc>
          <w:tcPr>
            <w:tcW w:type="dxa" w:w="680"/>
            <w:vAlign w:val="center"/>
          </w:tcPr>
          <w:p>
            <w:pPr>
              <w:spacing w:after="20" w:line="252" w:lineRule="auto"/>
            </w:pPr>
            <w:r>
              <w:rPr>
                <w:rFonts w:ascii="Times New Roman" w:hAnsi="Times New Roman"/>
                <w:sz w:val="20"/>
              </w:rPr>
              <w:t>1</w:t>
            </w:r>
          </w:p>
        </w:tc>
        <w:tc>
          <w:tcPr>
            <w:tcW w:type="dxa" w:w="3345"/>
            <w:vAlign w:val="center"/>
          </w:tcPr>
          <w:p>
            <w:pPr>
              <w:spacing w:after="20" w:line="252" w:lineRule="auto"/>
            </w:pPr>
            <w:r>
              <w:rPr>
                <w:rFonts w:ascii="Times New Roman" w:hAnsi="Times New Roman"/>
                <w:sz w:val="20"/>
              </w:rPr>
              <w:t>Chủ tài sản hoặc ATTT khai báo asset</w:t>
            </w:r>
          </w:p>
        </w:tc>
        <w:tc>
          <w:tcPr>
            <w:tcW w:type="dxa" w:w="4932"/>
            <w:vAlign w:val="center"/>
          </w:tcPr>
          <w:p>
            <w:pPr>
              <w:spacing w:after="20" w:line="252" w:lineRule="auto"/>
            </w:pPr>
            <w:r>
              <w:rPr>
                <w:rFonts w:ascii="Times New Roman" w:hAnsi="Times New Roman"/>
                <w:sz w:val="20"/>
              </w:rPr>
              <w:t>Mã duy nhất; URL, chủ sở hữu, mức quan trọng đầy đủ.</w:t>
            </w:r>
          </w:p>
        </w:tc>
      </w:tr>
      <w:tr>
        <w:trPr>
          <w:cantSplit/>
        </w:trPr>
        <w:tc>
          <w:tcPr>
            <w:tcW w:type="dxa" w:w="680"/>
            <w:vAlign w:val="center"/>
          </w:tcPr>
          <w:p>
            <w:pPr>
              <w:spacing w:after="20" w:line="252" w:lineRule="auto"/>
            </w:pPr>
            <w:r>
              <w:rPr>
                <w:rFonts w:ascii="Times New Roman" w:hAnsi="Times New Roman"/>
                <w:sz w:val="20"/>
              </w:rPr>
              <w:t>2</w:t>
            </w:r>
          </w:p>
        </w:tc>
        <w:tc>
          <w:tcPr>
            <w:tcW w:type="dxa" w:w="3345"/>
            <w:vAlign w:val="center"/>
          </w:tcPr>
          <w:p>
            <w:pPr>
              <w:spacing w:after="20" w:line="252" w:lineRule="auto"/>
            </w:pPr>
            <w:r>
              <w:rPr>
                <w:rFonts w:ascii="Times New Roman" w:hAnsi="Times New Roman"/>
                <w:sz w:val="20"/>
              </w:rPr>
              <w:t>Tạo scope revision, rule và scan window</w:t>
            </w:r>
          </w:p>
        </w:tc>
        <w:tc>
          <w:tcPr>
            <w:tcW w:type="dxa" w:w="4932"/>
            <w:vAlign w:val="center"/>
          </w:tcPr>
          <w:p>
            <w:pPr>
              <w:spacing w:after="20" w:line="252" w:lineRule="auto"/>
            </w:pPr>
            <w:r>
              <w:rPr>
                <w:rFonts w:ascii="Times New Roman" w:hAnsi="Times New Roman"/>
                <w:sz w:val="20"/>
              </w:rPr>
              <w:t>Bản nháp chưa tác động lịch đang chạy.</w:t>
            </w:r>
          </w:p>
        </w:tc>
      </w:tr>
      <w:tr>
        <w:trPr>
          <w:cantSplit/>
        </w:trPr>
        <w:tc>
          <w:tcPr>
            <w:tcW w:type="dxa" w:w="680"/>
            <w:vAlign w:val="center"/>
          </w:tcPr>
          <w:p>
            <w:pPr>
              <w:spacing w:after="20" w:line="252" w:lineRule="auto"/>
            </w:pPr>
            <w:r>
              <w:rPr>
                <w:rFonts w:ascii="Times New Roman" w:hAnsi="Times New Roman"/>
                <w:sz w:val="20"/>
              </w:rPr>
              <w:t>3</w:t>
            </w:r>
          </w:p>
        </w:tc>
        <w:tc>
          <w:tcPr>
            <w:tcW w:type="dxa" w:w="3345"/>
            <w:vAlign w:val="center"/>
          </w:tcPr>
          <w:p>
            <w:pPr>
              <w:spacing w:after="20" w:line="252" w:lineRule="auto"/>
            </w:pPr>
            <w:r>
              <w:rPr>
                <w:rFonts w:ascii="Times New Roman" w:hAnsi="Times New Roman"/>
                <w:sz w:val="20"/>
              </w:rPr>
              <w:t>Chủ tài sản xác nhận</w:t>
            </w:r>
          </w:p>
        </w:tc>
        <w:tc>
          <w:tcPr>
            <w:tcW w:type="dxa" w:w="4932"/>
            <w:vAlign w:val="center"/>
          </w:tcPr>
          <w:p>
            <w:pPr>
              <w:spacing w:after="20" w:line="252" w:lineRule="auto"/>
            </w:pPr>
            <w:r>
              <w:rPr>
                <w:rFonts w:ascii="Times New Roman" w:hAnsi="Times New Roman"/>
                <w:sz w:val="20"/>
              </w:rPr>
              <w:t>Xác nhận sở hữu, mức quan trọng và phạm vi.</w:t>
            </w:r>
          </w:p>
        </w:tc>
      </w:tr>
      <w:tr>
        <w:trPr>
          <w:cantSplit/>
        </w:trPr>
        <w:tc>
          <w:tcPr>
            <w:tcW w:type="dxa" w:w="680"/>
            <w:vAlign w:val="center"/>
          </w:tcPr>
          <w:p>
            <w:pPr>
              <w:spacing w:after="20" w:line="252" w:lineRule="auto"/>
            </w:pPr>
            <w:r>
              <w:rPr>
                <w:rFonts w:ascii="Times New Roman" w:hAnsi="Times New Roman"/>
                <w:sz w:val="20"/>
              </w:rPr>
              <w:t>4</w:t>
            </w:r>
          </w:p>
        </w:tc>
        <w:tc>
          <w:tcPr>
            <w:tcW w:type="dxa" w:w="3345"/>
            <w:vAlign w:val="center"/>
          </w:tcPr>
          <w:p>
            <w:pPr>
              <w:spacing w:after="20" w:line="252" w:lineRule="auto"/>
            </w:pPr>
            <w:r>
              <w:rPr>
                <w:rFonts w:ascii="Times New Roman" w:hAnsi="Times New Roman"/>
                <w:sz w:val="20"/>
              </w:rPr>
              <w:t>ATTT phê duyệt/từ chối</w:t>
            </w:r>
          </w:p>
        </w:tc>
        <w:tc>
          <w:tcPr>
            <w:tcW w:type="dxa" w:w="4932"/>
            <w:vAlign w:val="center"/>
          </w:tcPr>
          <w:p>
            <w:pPr>
              <w:spacing w:after="20" w:line="252" w:lineRule="auto"/>
            </w:pPr>
            <w:r>
              <w:rPr>
                <w:rFonts w:ascii="Times New Roman" w:hAnsi="Times New Roman"/>
                <w:sz w:val="20"/>
              </w:rPr>
              <w:t>Approved bất biến và có hiệu lực; từ chối giữ lịch sử và lý do.</w:t>
            </w:r>
          </w:p>
        </w:tc>
      </w:tr>
      <w:tr>
        <w:trPr>
          <w:cantSplit/>
        </w:trPr>
        <w:tc>
          <w:tcPr>
            <w:tcW w:type="dxa" w:w="680"/>
            <w:vAlign w:val="center"/>
          </w:tcPr>
          <w:p>
            <w:pPr>
              <w:spacing w:after="20" w:line="252" w:lineRule="auto"/>
            </w:pPr>
            <w:r>
              <w:rPr>
                <w:rFonts w:ascii="Times New Roman" w:hAnsi="Times New Roman"/>
                <w:sz w:val="20"/>
              </w:rPr>
              <w:t>5</w:t>
            </w:r>
          </w:p>
        </w:tc>
        <w:tc>
          <w:tcPr>
            <w:tcW w:type="dxa" w:w="3345"/>
            <w:vAlign w:val="center"/>
          </w:tcPr>
          <w:p>
            <w:pPr>
              <w:spacing w:after="20" w:line="252" w:lineRule="auto"/>
            </w:pPr>
            <w:r>
              <w:rPr>
                <w:rFonts w:ascii="Times New Roman" w:hAnsi="Times New Roman"/>
                <w:sz w:val="20"/>
              </w:rPr>
              <w:t>Tạm dừng/ngừng tài sản khi cần</w:t>
            </w:r>
          </w:p>
        </w:tc>
        <w:tc>
          <w:tcPr>
            <w:tcW w:type="dxa" w:w="4932"/>
            <w:vAlign w:val="center"/>
          </w:tcPr>
          <w:p>
            <w:pPr>
              <w:spacing w:after="20" w:line="252" w:lineRule="auto"/>
            </w:pPr>
            <w:r>
              <w:rPr>
                <w:rFonts w:ascii="Times New Roman" w:hAnsi="Times New Roman"/>
                <w:sz w:val="20"/>
              </w:rPr>
              <w:t>Không dispatch quét mới khi tài sản không Active.</w:t>
            </w:r>
          </w:p>
        </w:tc>
      </w:tr>
    </w:tbl>
    <w:p>
      <w:pPr>
        <w:pStyle w:val="Caption1"/>
        <w:jc w:val="center"/>
      </w:pPr>
      <w:r>
        <w:rPr>
          <w:b w:val="0"/>
        </w:rPr>
        <w:t>Bảng 2.2. Luồng F-01</w:t>
      </w:r>
    </w:p>
    <w:p>
      <w:pPr>
        <w:ind w:firstLine="397"/>
      </w:pPr>
      <w:r>
        <w:rPr>
          <w:b w:val="0"/>
        </w:rPr>
        <w:t>Trùng domain/URL với một tài sản khác là tín hiệu để rà soát, không tự động từ chối mọi trường hợp. Một thay đổi phạm vi tạo revision mới; lịch đang có chỉ dùng phiên bản đã được duyệt và còn hiệu lực [6].</w:t>
      </w:r>
    </w:p>
    <w:p>
      <w:pPr>
        <w:pStyle w:val="Heading2"/>
      </w:pPr>
      <w:r>
        <w:t>2.4. Quy trình F-02: lịch và điều phối quét</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680"/>
        <w:gridCol w:w="3345"/>
        <w:gridCol w:w="4932"/>
      </w:tblGrid>
      <w:tr>
        <w:trPr>
          <w:cantSplit/>
          <w:tblHeader w:val="true"/>
        </w:trPr>
        <w:tc>
          <w:tcPr>
            <w:tcW w:type="dxa" w:w="680"/>
            <w:vAlign w:val="center"/>
          </w:tcPr>
          <w:p>
            <w:pPr>
              <w:spacing w:after="20" w:line="252" w:lineRule="auto"/>
            </w:pPr>
            <w:r>
              <w:rPr>
                <w:rFonts w:ascii="Times New Roman" w:hAnsi="Times New Roman"/>
                <w:b/>
                <w:sz w:val="19"/>
              </w:rPr>
              <w:t>Bước</w:t>
            </w:r>
          </w:p>
        </w:tc>
        <w:tc>
          <w:tcPr>
            <w:tcW w:type="dxa" w:w="3345"/>
            <w:vAlign w:val="center"/>
          </w:tcPr>
          <w:p>
            <w:pPr>
              <w:spacing w:after="20" w:line="252" w:lineRule="auto"/>
            </w:pPr>
            <w:r>
              <w:rPr>
                <w:rFonts w:ascii="Times New Roman" w:hAnsi="Times New Roman"/>
                <w:b/>
                <w:sz w:val="19"/>
              </w:rPr>
              <w:t>Hành động</w:t>
            </w:r>
          </w:p>
        </w:tc>
        <w:tc>
          <w:tcPr>
            <w:tcW w:type="dxa" w:w="4932"/>
            <w:vAlign w:val="center"/>
          </w:tcPr>
          <w:p>
            <w:pPr>
              <w:spacing w:after="20" w:line="252" w:lineRule="auto"/>
            </w:pPr>
            <w:r>
              <w:rPr>
                <w:rFonts w:ascii="Times New Roman" w:hAnsi="Times New Roman"/>
                <w:b/>
                <w:sz w:val="19"/>
              </w:rPr>
              <w:t>Guard và nhánh ngoại lệ</w:t>
            </w:r>
          </w:p>
        </w:tc>
      </w:tr>
      <w:tr>
        <w:trPr>
          <w:cantSplit/>
        </w:trPr>
        <w:tc>
          <w:tcPr>
            <w:tcW w:type="dxa" w:w="680"/>
            <w:vAlign w:val="center"/>
          </w:tcPr>
          <w:p>
            <w:pPr>
              <w:spacing w:after="20" w:line="252" w:lineRule="auto"/>
            </w:pPr>
            <w:r>
              <w:rPr>
                <w:rFonts w:ascii="Times New Roman" w:hAnsi="Times New Roman"/>
                <w:sz w:val="19"/>
              </w:rPr>
              <w:t>1</w:t>
            </w:r>
          </w:p>
        </w:tc>
        <w:tc>
          <w:tcPr>
            <w:tcW w:type="dxa" w:w="3345"/>
            <w:vAlign w:val="center"/>
          </w:tcPr>
          <w:p>
            <w:pPr>
              <w:spacing w:after="20" w:line="252" w:lineRule="auto"/>
            </w:pPr>
            <w:r>
              <w:rPr>
                <w:rFonts w:ascii="Times New Roman" w:hAnsi="Times New Roman"/>
                <w:sz w:val="19"/>
              </w:rPr>
              <w:t>Lập hoặc sửa lịch/profile</w:t>
            </w:r>
          </w:p>
        </w:tc>
        <w:tc>
          <w:tcPr>
            <w:tcW w:type="dxa" w:w="4932"/>
            <w:vAlign w:val="center"/>
          </w:tcPr>
          <w:p>
            <w:pPr>
              <w:spacing w:after="20" w:line="252" w:lineRule="auto"/>
            </w:pPr>
            <w:r>
              <w:rPr>
                <w:rFonts w:ascii="Times New Roman" w:hAnsi="Times New Roman"/>
                <w:sz w:val="19"/>
              </w:rPr>
              <w:t>Tài sản Active, scope Approved, thời gian và quyền hợp lệ.</w:t>
            </w:r>
          </w:p>
        </w:tc>
      </w:tr>
      <w:tr>
        <w:trPr>
          <w:cantSplit/>
        </w:trPr>
        <w:tc>
          <w:tcPr>
            <w:tcW w:type="dxa" w:w="680"/>
            <w:vAlign w:val="center"/>
          </w:tcPr>
          <w:p>
            <w:pPr>
              <w:spacing w:after="20" w:line="252" w:lineRule="auto"/>
            </w:pPr>
            <w:r>
              <w:rPr>
                <w:rFonts w:ascii="Times New Roman" w:hAnsi="Times New Roman"/>
                <w:sz w:val="19"/>
              </w:rPr>
              <w:t>2</w:t>
            </w:r>
          </w:p>
        </w:tc>
        <w:tc>
          <w:tcPr>
            <w:tcW w:type="dxa" w:w="3345"/>
            <w:vAlign w:val="center"/>
          </w:tcPr>
          <w:p>
            <w:pPr>
              <w:spacing w:after="20" w:line="252" w:lineRule="auto"/>
            </w:pPr>
            <w:r>
              <w:rPr>
                <w:rFonts w:ascii="Times New Roman" w:hAnsi="Times New Roman"/>
                <w:sz w:val="19"/>
              </w:rPr>
              <w:t>Đến hạn, tạo occurrence/execution</w:t>
            </w:r>
          </w:p>
        </w:tc>
        <w:tc>
          <w:tcPr>
            <w:tcW w:type="dxa" w:w="4932"/>
            <w:vAlign w:val="center"/>
          </w:tcPr>
          <w:p>
            <w:pPr>
              <w:spacing w:after="20" w:line="252" w:lineRule="auto"/>
            </w:pPr>
            <w:r>
              <w:rPr>
                <w:rFonts w:ascii="Times New Roman" w:hAnsi="Times New Roman"/>
                <w:sz w:val="19"/>
              </w:rPr>
              <w:t>Khóa kỳ quét chống trùng; lịch manual không do Worker dispatch.</w:t>
            </w:r>
          </w:p>
        </w:tc>
      </w:tr>
      <w:tr>
        <w:trPr>
          <w:cantSplit/>
        </w:trPr>
        <w:tc>
          <w:tcPr>
            <w:tcW w:type="dxa" w:w="680"/>
            <w:vAlign w:val="center"/>
          </w:tcPr>
          <w:p>
            <w:pPr>
              <w:spacing w:after="20" w:line="252" w:lineRule="auto"/>
            </w:pPr>
            <w:r>
              <w:rPr>
                <w:rFonts w:ascii="Times New Roman" w:hAnsi="Times New Roman"/>
                <w:sz w:val="19"/>
              </w:rPr>
              <w:t>3</w:t>
            </w:r>
          </w:p>
        </w:tc>
        <w:tc>
          <w:tcPr>
            <w:tcW w:type="dxa" w:w="3345"/>
            <w:vAlign w:val="center"/>
          </w:tcPr>
          <w:p>
            <w:pPr>
              <w:spacing w:after="20" w:line="252" w:lineRule="auto"/>
            </w:pPr>
            <w:r>
              <w:rPr>
                <w:rFonts w:ascii="Times New Roman" w:hAnsi="Times New Roman"/>
                <w:sz w:val="19"/>
              </w:rPr>
              <w:t>Worker dựng Automation Framework plan</w:t>
            </w:r>
          </w:p>
        </w:tc>
        <w:tc>
          <w:tcPr>
            <w:tcW w:type="dxa" w:w="4932"/>
            <w:vAlign w:val="center"/>
          </w:tcPr>
          <w:p>
            <w:pPr>
              <w:spacing w:after="20" w:line="252" w:lineRule="auto"/>
            </w:pPr>
            <w:r>
              <w:rPr>
                <w:rFonts w:ascii="Times New Roman" w:hAnsi="Times New Roman"/>
                <w:sz w:val="19"/>
              </w:rPr>
              <w:t>Lấy URL/rule từ scope, secret chỉ qua tham chiếu; active scan mặc định tắt.</w:t>
            </w:r>
          </w:p>
        </w:tc>
      </w:tr>
      <w:tr>
        <w:trPr>
          <w:cantSplit/>
        </w:trPr>
        <w:tc>
          <w:tcPr>
            <w:tcW w:type="dxa" w:w="680"/>
            <w:vAlign w:val="center"/>
          </w:tcPr>
          <w:p>
            <w:pPr>
              <w:spacing w:after="20" w:line="252" w:lineRule="auto"/>
            </w:pPr>
            <w:r>
              <w:rPr>
                <w:rFonts w:ascii="Times New Roman" w:hAnsi="Times New Roman"/>
                <w:sz w:val="19"/>
              </w:rPr>
              <w:t>4</w:t>
            </w:r>
          </w:p>
        </w:tc>
        <w:tc>
          <w:tcPr>
            <w:tcW w:type="dxa" w:w="3345"/>
            <w:vAlign w:val="center"/>
          </w:tcPr>
          <w:p>
            <w:pPr>
              <w:spacing w:after="20" w:line="252" w:lineRule="auto"/>
            </w:pPr>
            <w:r>
              <w:rPr>
                <w:rFonts w:ascii="Times New Roman" w:hAnsi="Times New Roman"/>
                <w:sz w:val="19"/>
              </w:rPr>
              <w:t>Chạy container ZAP biệt lập</w:t>
            </w:r>
          </w:p>
        </w:tc>
        <w:tc>
          <w:tcPr>
            <w:tcW w:type="dxa" w:w="4932"/>
            <w:vAlign w:val="center"/>
          </w:tcPr>
          <w:p>
            <w:pPr>
              <w:spacing w:after="20" w:line="252" w:lineRule="auto"/>
            </w:pPr>
            <w:r>
              <w:rPr>
                <w:rFonts w:ascii="Times New Roman" w:hAnsi="Times New Roman"/>
                <w:sz w:val="19"/>
              </w:rPr>
              <w:t>Giới hạn tài nguyên, timeout, lease và heartbeat.</w:t>
            </w:r>
          </w:p>
        </w:tc>
      </w:tr>
      <w:tr>
        <w:trPr>
          <w:cantSplit/>
        </w:trPr>
        <w:tc>
          <w:tcPr>
            <w:tcW w:type="dxa" w:w="680"/>
            <w:vAlign w:val="center"/>
          </w:tcPr>
          <w:p>
            <w:pPr>
              <w:spacing w:after="20" w:line="252" w:lineRule="auto"/>
            </w:pPr>
            <w:r>
              <w:rPr>
                <w:rFonts w:ascii="Times New Roman" w:hAnsi="Times New Roman"/>
                <w:sz w:val="19"/>
              </w:rPr>
              <w:t>5</w:t>
            </w:r>
          </w:p>
        </w:tc>
        <w:tc>
          <w:tcPr>
            <w:tcW w:type="dxa" w:w="3345"/>
            <w:vAlign w:val="center"/>
          </w:tcPr>
          <w:p>
            <w:pPr>
              <w:spacing w:after="20" w:line="252" w:lineRule="auto"/>
            </w:pPr>
            <w:r>
              <w:rPr>
                <w:rFonts w:ascii="Times New Roman" w:hAnsi="Times New Roman"/>
                <w:sz w:val="19"/>
              </w:rPr>
              <w:t>Thu báo cáo, ghi kết quả hoặc lỗi</w:t>
            </w:r>
          </w:p>
        </w:tc>
        <w:tc>
          <w:tcPr>
            <w:tcW w:type="dxa" w:w="4932"/>
            <w:vAlign w:val="center"/>
          </w:tcPr>
          <w:p>
            <w:pPr>
              <w:spacing w:after="20" w:line="252" w:lineRule="auto"/>
            </w:pPr>
            <w:r>
              <w:rPr>
                <w:rFonts w:ascii="Times New Roman" w:hAnsi="Times New Roman"/>
                <w:sz w:val="19"/>
              </w:rPr>
              <w:t>Không tự retry lần quét đã có thể gửi request; lỗi được che.</w:t>
            </w:r>
          </w:p>
        </w:tc>
      </w:tr>
    </w:tbl>
    <w:p>
      <w:pPr>
        <w:pStyle w:val="Caption1"/>
        <w:jc w:val="center"/>
      </w:pPr>
      <w:r>
        <w:rPr>
          <w:b w:val="0"/>
        </w:rPr>
        <w:t>Bảng 2.3. Luồng F-02</w:t>
      </w:r>
    </w:p>
    <w:p>
      <w:pPr>
        <w:ind w:firstLine="397"/>
      </w:pPr>
      <w:r>
        <w:rPr>
          <w:b w:val="0"/>
        </w:rPr>
        <w:t>V002 tách scan_occurrence (trạng thái nghiệp vụ) và zap_execution (trạng thái kỹ thuật). Sau khi báo cáo hợp lệ, Worker lưu artifact và tạo import_batch Received trong cùng giao dịch; parser F-03 tiếp tục xử lý. Kế hoạch 13 bảng sau này hợp nhất các quan hệ 1:1 này thành scan_run, nhưng hiện chưa triển khai [2], [3].</w:t>
      </w:r>
    </w:p>
    <w:p>
      <w:pPr>
        <w:pStyle w:val="Heading2"/>
      </w:pPr>
      <w:r>
        <w:t>2.5. Quy trình F-03: báo cáo và phát hiện</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680"/>
        <w:gridCol w:w="3345"/>
        <w:gridCol w:w="4932"/>
      </w:tblGrid>
      <w:tr>
        <w:trPr>
          <w:cantSplit/>
          <w:tblHeader w:val="true"/>
        </w:trPr>
        <w:tc>
          <w:tcPr>
            <w:tcW w:type="dxa" w:w="680"/>
            <w:vAlign w:val="center"/>
          </w:tcPr>
          <w:p>
            <w:pPr>
              <w:spacing w:after="20" w:line="252" w:lineRule="auto"/>
            </w:pPr>
            <w:r>
              <w:rPr>
                <w:rFonts w:ascii="Times New Roman" w:hAnsi="Times New Roman"/>
                <w:b/>
                <w:sz w:val="19"/>
              </w:rPr>
              <w:t>Bước</w:t>
            </w:r>
          </w:p>
        </w:tc>
        <w:tc>
          <w:tcPr>
            <w:tcW w:type="dxa" w:w="3345"/>
            <w:vAlign w:val="center"/>
          </w:tcPr>
          <w:p>
            <w:pPr>
              <w:spacing w:after="20" w:line="252" w:lineRule="auto"/>
            </w:pPr>
            <w:r>
              <w:rPr>
                <w:rFonts w:ascii="Times New Roman" w:hAnsi="Times New Roman"/>
                <w:b/>
                <w:sz w:val="19"/>
              </w:rPr>
              <w:t>Nội dung</w:t>
            </w:r>
          </w:p>
        </w:tc>
        <w:tc>
          <w:tcPr>
            <w:tcW w:type="dxa" w:w="4932"/>
            <w:vAlign w:val="center"/>
          </w:tcPr>
          <w:p>
            <w:pPr>
              <w:spacing w:after="20" w:line="252" w:lineRule="auto"/>
            </w:pPr>
            <w:r>
              <w:rPr>
                <w:rFonts w:ascii="Times New Roman" w:hAnsi="Times New Roman"/>
                <w:b/>
                <w:sz w:val="19"/>
              </w:rPr>
              <w:t>Kết quả/ngoại lệ</w:t>
            </w:r>
          </w:p>
        </w:tc>
      </w:tr>
      <w:tr>
        <w:trPr>
          <w:cantSplit/>
        </w:trPr>
        <w:tc>
          <w:tcPr>
            <w:tcW w:type="dxa" w:w="680"/>
            <w:vAlign w:val="center"/>
          </w:tcPr>
          <w:p>
            <w:pPr>
              <w:spacing w:after="20" w:line="252" w:lineRule="auto"/>
            </w:pPr>
            <w:r>
              <w:rPr>
                <w:rFonts w:ascii="Times New Roman" w:hAnsi="Times New Roman"/>
                <w:sz w:val="19"/>
              </w:rPr>
              <w:t>1</w:t>
            </w:r>
          </w:p>
        </w:tc>
        <w:tc>
          <w:tcPr>
            <w:tcW w:type="dxa" w:w="3345"/>
            <w:vAlign w:val="center"/>
          </w:tcPr>
          <w:p>
            <w:pPr>
              <w:spacing w:after="20" w:line="252" w:lineRule="auto"/>
            </w:pPr>
            <w:r>
              <w:rPr>
                <w:rFonts w:ascii="Times New Roman" w:hAnsi="Times New Roman"/>
                <w:sz w:val="19"/>
              </w:rPr>
              <w:t>Nhận tệp hoặc artifact từ Worker</w:t>
            </w:r>
          </w:p>
        </w:tc>
        <w:tc>
          <w:tcPr>
            <w:tcW w:type="dxa" w:w="4932"/>
            <w:vAlign w:val="center"/>
          </w:tcPr>
          <w:p>
            <w:pPr>
              <w:spacing w:after="20" w:line="252" w:lineRule="auto"/>
            </w:pPr>
            <w:r>
              <w:rPr>
                <w:rFonts w:ascii="Times New Roman" w:hAnsi="Times New Roman"/>
                <w:sz w:val="19"/>
              </w:rPr>
              <w:t>Gắn đúng asset và lần quét; kiểm quyền với nhánh manual.</w:t>
            </w:r>
          </w:p>
        </w:tc>
      </w:tr>
      <w:tr>
        <w:trPr>
          <w:cantSplit/>
        </w:trPr>
        <w:tc>
          <w:tcPr>
            <w:tcW w:type="dxa" w:w="680"/>
            <w:vAlign w:val="center"/>
          </w:tcPr>
          <w:p>
            <w:pPr>
              <w:spacing w:after="20" w:line="252" w:lineRule="auto"/>
            </w:pPr>
            <w:r>
              <w:rPr>
                <w:rFonts w:ascii="Times New Roman" w:hAnsi="Times New Roman"/>
                <w:sz w:val="19"/>
              </w:rPr>
              <w:t>2</w:t>
            </w:r>
          </w:p>
        </w:tc>
        <w:tc>
          <w:tcPr>
            <w:tcW w:type="dxa" w:w="3345"/>
            <w:vAlign w:val="center"/>
          </w:tcPr>
          <w:p>
            <w:pPr>
              <w:spacing w:after="20" w:line="252" w:lineRule="auto"/>
            </w:pPr>
            <w:r>
              <w:rPr>
                <w:rFonts w:ascii="Times New Roman" w:hAnsi="Times New Roman"/>
                <w:sz w:val="19"/>
              </w:rPr>
              <w:t>Kiểm loại, kích thước, host, checksum</w:t>
            </w:r>
          </w:p>
        </w:tc>
        <w:tc>
          <w:tcPr>
            <w:tcW w:type="dxa" w:w="4932"/>
            <w:vAlign w:val="center"/>
          </w:tcPr>
          <w:p>
            <w:pPr>
              <w:spacing w:after="20" w:line="252" w:lineRule="auto"/>
            </w:pPr>
            <w:r>
              <w:rPr>
                <w:rFonts w:ascii="Times New Roman" w:hAnsi="Times New Roman"/>
                <w:sz w:val="19"/>
              </w:rPr>
              <w:t>Từ chối báo cáo sai cấu trúc/phạm vi; không tạo finding.</w:t>
            </w:r>
          </w:p>
        </w:tc>
      </w:tr>
      <w:tr>
        <w:trPr>
          <w:cantSplit/>
        </w:trPr>
        <w:tc>
          <w:tcPr>
            <w:tcW w:type="dxa" w:w="680"/>
            <w:vAlign w:val="center"/>
          </w:tcPr>
          <w:p>
            <w:pPr>
              <w:spacing w:after="20" w:line="252" w:lineRule="auto"/>
            </w:pPr>
            <w:r>
              <w:rPr>
                <w:rFonts w:ascii="Times New Roman" w:hAnsi="Times New Roman"/>
                <w:sz w:val="19"/>
              </w:rPr>
              <w:t>3</w:t>
            </w:r>
          </w:p>
        </w:tc>
        <w:tc>
          <w:tcPr>
            <w:tcW w:type="dxa" w:w="3345"/>
            <w:vAlign w:val="center"/>
          </w:tcPr>
          <w:p>
            <w:pPr>
              <w:spacing w:after="20" w:line="252" w:lineRule="auto"/>
            </w:pPr>
            <w:r>
              <w:rPr>
                <w:rFonts w:ascii="Times New Roman" w:hAnsi="Times New Roman"/>
                <w:sz w:val="19"/>
              </w:rPr>
              <w:t>Lưu báo cáo gốc bất biến</w:t>
            </w:r>
          </w:p>
        </w:tc>
        <w:tc>
          <w:tcPr>
            <w:tcW w:type="dxa" w:w="4932"/>
            <w:vAlign w:val="center"/>
          </w:tcPr>
          <w:p>
            <w:pPr>
              <w:spacing w:after="20" w:line="252" w:lineRule="auto"/>
            </w:pPr>
            <w:r>
              <w:rPr>
                <w:rFonts w:ascii="Times New Roman" w:hAnsi="Times New Roman"/>
                <w:sz w:val="19"/>
              </w:rPr>
              <w:t>Metadata và SHA-256 đi cùng báo cáo; không log payload thô.</w:t>
            </w:r>
          </w:p>
        </w:tc>
      </w:tr>
      <w:tr>
        <w:trPr>
          <w:cantSplit/>
        </w:trPr>
        <w:tc>
          <w:tcPr>
            <w:tcW w:type="dxa" w:w="680"/>
            <w:vAlign w:val="center"/>
          </w:tcPr>
          <w:p>
            <w:pPr>
              <w:spacing w:after="20" w:line="252" w:lineRule="auto"/>
            </w:pPr>
            <w:r>
              <w:rPr>
                <w:rFonts w:ascii="Times New Roman" w:hAnsi="Times New Roman"/>
                <w:sz w:val="19"/>
              </w:rPr>
              <w:t>4</w:t>
            </w:r>
          </w:p>
        </w:tc>
        <w:tc>
          <w:tcPr>
            <w:tcW w:type="dxa" w:w="3345"/>
            <w:vAlign w:val="center"/>
          </w:tcPr>
          <w:p>
            <w:pPr>
              <w:spacing w:after="20" w:line="252" w:lineRule="auto"/>
            </w:pPr>
            <w:r>
              <w:rPr>
                <w:rFonts w:ascii="Times New Roman" w:hAnsi="Times New Roman"/>
                <w:sz w:val="19"/>
              </w:rPr>
              <w:t>Chuẩn hóa và chống trùng</w:t>
            </w:r>
          </w:p>
        </w:tc>
        <w:tc>
          <w:tcPr>
            <w:tcW w:type="dxa" w:w="4932"/>
            <w:vAlign w:val="center"/>
          </w:tcPr>
          <w:p>
            <w:pPr>
              <w:spacing w:after="20" w:line="252" w:lineRule="auto"/>
            </w:pPr>
            <w:r>
              <w:rPr>
                <w:rFonts w:ascii="Times New Roman" w:hAnsi="Times New Roman"/>
                <w:sz w:val="19"/>
              </w:rPr>
              <w:t>Fingerprint theo tài sản; ghi occurrence cho từng lần chạy.</w:t>
            </w:r>
          </w:p>
        </w:tc>
      </w:tr>
      <w:tr>
        <w:trPr>
          <w:cantSplit/>
        </w:trPr>
        <w:tc>
          <w:tcPr>
            <w:tcW w:type="dxa" w:w="680"/>
            <w:vAlign w:val="center"/>
          </w:tcPr>
          <w:p>
            <w:pPr>
              <w:spacing w:after="20" w:line="252" w:lineRule="auto"/>
            </w:pPr>
            <w:r>
              <w:rPr>
                <w:rFonts w:ascii="Times New Roman" w:hAnsi="Times New Roman"/>
                <w:sz w:val="19"/>
              </w:rPr>
              <w:t>5</w:t>
            </w:r>
          </w:p>
        </w:tc>
        <w:tc>
          <w:tcPr>
            <w:tcW w:type="dxa" w:w="3345"/>
            <w:vAlign w:val="center"/>
          </w:tcPr>
          <w:p>
            <w:pPr>
              <w:spacing w:after="20" w:line="252" w:lineRule="auto"/>
            </w:pPr>
            <w:r>
              <w:rPr>
                <w:rFonts w:ascii="Times New Roman" w:hAnsi="Times New Roman"/>
                <w:sz w:val="19"/>
              </w:rPr>
              <w:t>ATTT rà soát</w:t>
            </w:r>
          </w:p>
        </w:tc>
        <w:tc>
          <w:tcPr>
            <w:tcW w:type="dxa" w:w="4932"/>
            <w:vAlign w:val="center"/>
          </w:tcPr>
          <w:p>
            <w:pPr>
              <w:spacing w:after="20" w:line="252" w:lineRule="auto"/>
            </w:pPr>
            <w:r>
              <w:rPr>
                <w:rFonts w:ascii="Times New Roman" w:hAnsi="Times New Roman"/>
                <w:sz w:val="19"/>
              </w:rPr>
              <w:t>Phân biệt Source Risk, Confidence và Final Severity; xác định false positive.</w:t>
            </w:r>
          </w:p>
        </w:tc>
      </w:tr>
    </w:tbl>
    <w:p>
      <w:pPr>
        <w:pStyle w:val="Caption1"/>
        <w:jc w:val="center"/>
      </w:pPr>
      <w:r>
        <w:rPr>
          <w:b w:val="0"/>
        </w:rPr>
        <w:t>Bảng 2.4. Luồng F-03</w:t>
      </w:r>
    </w:p>
    <w:p>
      <w:pPr>
        <w:ind w:firstLine="397"/>
      </w:pPr>
      <w:r>
        <w:rPr>
          <w:b w:val="0"/>
        </w:rPr>
        <w:t>Hợp đồng baseline 27 bảng cho phép lô nhập một phần và lưu import_error; mô hình đích 13 bảng chủ ý xử lý nguyên tử: bất kỳ lỗi cấu trúc/phạm vi khiến toàn bộ báo cáo bị từ chối hoặc rollback. Đây là thay đổi hành vi cần cập nhật parser, API và kiểm thử trước khi áp dụng [3], [6].</w:t>
      </w:r>
    </w:p>
    <w:p>
      <w:pPr>
        <w:pStyle w:val="Heading2"/>
      </w:pPr>
      <w:r>
        <w:t>2.6. Quy trình F-04: khắc phục và xác minh</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680"/>
        <w:gridCol w:w="3402"/>
        <w:gridCol w:w="4876"/>
      </w:tblGrid>
      <w:tr>
        <w:trPr>
          <w:cantSplit/>
          <w:tblHeader w:val="true"/>
        </w:trPr>
        <w:tc>
          <w:tcPr>
            <w:tcW w:type="dxa" w:w="680"/>
            <w:vAlign w:val="center"/>
          </w:tcPr>
          <w:p>
            <w:pPr>
              <w:spacing w:after="20" w:line="252" w:lineRule="auto"/>
            </w:pPr>
            <w:r>
              <w:rPr>
                <w:rFonts w:ascii="Times New Roman" w:hAnsi="Times New Roman"/>
                <w:b/>
                <w:sz w:val="19"/>
              </w:rPr>
              <w:t>Bước</w:t>
            </w:r>
          </w:p>
        </w:tc>
        <w:tc>
          <w:tcPr>
            <w:tcW w:type="dxa" w:w="3402"/>
            <w:vAlign w:val="center"/>
          </w:tcPr>
          <w:p>
            <w:pPr>
              <w:spacing w:after="20" w:line="252" w:lineRule="auto"/>
            </w:pPr>
            <w:r>
              <w:rPr>
                <w:rFonts w:ascii="Times New Roman" w:hAnsi="Times New Roman"/>
                <w:b/>
                <w:sz w:val="19"/>
              </w:rPr>
              <w:t>Vai trò/hành động</w:t>
            </w:r>
          </w:p>
        </w:tc>
        <w:tc>
          <w:tcPr>
            <w:tcW w:type="dxa" w:w="4876"/>
            <w:vAlign w:val="center"/>
          </w:tcPr>
          <w:p>
            <w:pPr>
              <w:spacing w:after="20" w:line="252" w:lineRule="auto"/>
            </w:pPr>
            <w:r>
              <w:rPr>
                <w:rFonts w:ascii="Times New Roman" w:hAnsi="Times New Roman"/>
                <w:b/>
                <w:sz w:val="19"/>
              </w:rPr>
              <w:t>Điều kiện kết thúc</w:t>
            </w:r>
          </w:p>
        </w:tc>
      </w:tr>
      <w:tr>
        <w:trPr>
          <w:cantSplit/>
        </w:trPr>
        <w:tc>
          <w:tcPr>
            <w:tcW w:type="dxa" w:w="680"/>
            <w:vAlign w:val="center"/>
          </w:tcPr>
          <w:p>
            <w:pPr>
              <w:spacing w:after="20" w:line="252" w:lineRule="auto"/>
            </w:pPr>
            <w:r>
              <w:rPr>
                <w:rFonts w:ascii="Times New Roman" w:hAnsi="Times New Roman"/>
                <w:sz w:val="19"/>
              </w:rPr>
              <w:t>1</w:t>
            </w:r>
          </w:p>
        </w:tc>
        <w:tc>
          <w:tcPr>
            <w:tcW w:type="dxa" w:w="3402"/>
            <w:vAlign w:val="center"/>
          </w:tcPr>
          <w:p>
            <w:pPr>
              <w:spacing w:after="20" w:line="252" w:lineRule="auto"/>
            </w:pPr>
            <w:r>
              <w:rPr>
                <w:rFonts w:ascii="Times New Roman" w:hAnsi="Times New Roman"/>
                <w:sz w:val="19"/>
              </w:rPr>
              <w:t>ATTT tạo và giao phiếu</w:t>
            </w:r>
          </w:p>
        </w:tc>
        <w:tc>
          <w:tcPr>
            <w:tcW w:type="dxa" w:w="4876"/>
            <w:vAlign w:val="center"/>
          </w:tcPr>
          <w:p>
            <w:pPr>
              <w:spacing w:after="20" w:line="252" w:lineRule="auto"/>
            </w:pPr>
            <w:r>
              <w:rPr>
                <w:rFonts w:ascii="Times New Roman" w:hAnsi="Times New Roman"/>
                <w:sz w:val="19"/>
              </w:rPr>
              <w:t>Finding đủ điều kiện; người phụ trách và hạn hợp lệ.</w:t>
            </w:r>
          </w:p>
        </w:tc>
      </w:tr>
      <w:tr>
        <w:trPr>
          <w:cantSplit/>
        </w:trPr>
        <w:tc>
          <w:tcPr>
            <w:tcW w:type="dxa" w:w="680"/>
            <w:vAlign w:val="center"/>
          </w:tcPr>
          <w:p>
            <w:pPr>
              <w:spacing w:after="20" w:line="252" w:lineRule="auto"/>
            </w:pPr>
            <w:r>
              <w:rPr>
                <w:rFonts w:ascii="Times New Roman" w:hAnsi="Times New Roman"/>
                <w:sz w:val="19"/>
              </w:rPr>
              <w:t>2</w:t>
            </w:r>
          </w:p>
        </w:tc>
        <w:tc>
          <w:tcPr>
            <w:tcW w:type="dxa" w:w="3402"/>
            <w:vAlign w:val="center"/>
          </w:tcPr>
          <w:p>
            <w:pPr>
              <w:spacing w:after="20" w:line="252" w:lineRule="auto"/>
            </w:pPr>
            <w:r>
              <w:rPr>
                <w:rFonts w:ascii="Times New Roman" w:hAnsi="Times New Roman"/>
                <w:sz w:val="19"/>
              </w:rPr>
              <w:t>Người khắc phục tiếp nhận</w:t>
            </w:r>
          </w:p>
        </w:tc>
        <w:tc>
          <w:tcPr>
            <w:tcW w:type="dxa" w:w="4876"/>
            <w:vAlign w:val="center"/>
          </w:tcPr>
          <w:p>
            <w:pPr>
              <w:spacing w:after="20" w:line="252" w:lineRule="auto"/>
            </w:pPr>
            <w:r>
              <w:rPr>
                <w:rFonts w:ascii="Times New Roman" w:hAnsi="Times New Roman"/>
                <w:sz w:val="19"/>
              </w:rPr>
              <w:t>Cập nhật nguyên nhân, biện pháp, tiến độ, bằng chứng.</w:t>
            </w:r>
          </w:p>
        </w:tc>
      </w:tr>
      <w:tr>
        <w:trPr>
          <w:cantSplit/>
        </w:trPr>
        <w:tc>
          <w:tcPr>
            <w:tcW w:type="dxa" w:w="680"/>
            <w:vAlign w:val="center"/>
          </w:tcPr>
          <w:p>
            <w:pPr>
              <w:spacing w:after="20" w:line="252" w:lineRule="auto"/>
            </w:pPr>
            <w:r>
              <w:rPr>
                <w:rFonts w:ascii="Times New Roman" w:hAnsi="Times New Roman"/>
                <w:sz w:val="19"/>
              </w:rPr>
              <w:t>3</w:t>
            </w:r>
          </w:p>
        </w:tc>
        <w:tc>
          <w:tcPr>
            <w:tcW w:type="dxa" w:w="3402"/>
            <w:vAlign w:val="center"/>
          </w:tcPr>
          <w:p>
            <w:pPr>
              <w:spacing w:after="20" w:line="252" w:lineRule="auto"/>
            </w:pPr>
            <w:r>
              <w:rPr>
                <w:rFonts w:ascii="Times New Roman" w:hAnsi="Times New Roman"/>
                <w:sz w:val="19"/>
              </w:rPr>
              <w:t>Chuyển chờ xác minh</w:t>
            </w:r>
          </w:p>
        </w:tc>
        <w:tc>
          <w:tcPr>
            <w:tcW w:type="dxa" w:w="4876"/>
            <w:vAlign w:val="center"/>
          </w:tcPr>
          <w:p>
            <w:pPr>
              <w:spacing w:after="20" w:line="252" w:lineRule="auto"/>
            </w:pPr>
            <w:r>
              <w:rPr>
                <w:rFonts w:ascii="Times New Roman" w:hAnsi="Times New Roman"/>
                <w:sz w:val="19"/>
              </w:rPr>
              <w:t>Thiếu biện pháp/bằng chứng thì giữ In Progress.</w:t>
            </w:r>
          </w:p>
        </w:tc>
      </w:tr>
      <w:tr>
        <w:trPr>
          <w:cantSplit/>
        </w:trPr>
        <w:tc>
          <w:tcPr>
            <w:tcW w:type="dxa" w:w="680"/>
            <w:vAlign w:val="center"/>
          </w:tcPr>
          <w:p>
            <w:pPr>
              <w:spacing w:after="20" w:line="252" w:lineRule="auto"/>
            </w:pPr>
            <w:r>
              <w:rPr>
                <w:rFonts w:ascii="Times New Roman" w:hAnsi="Times New Roman"/>
                <w:sz w:val="19"/>
              </w:rPr>
              <w:t>4</w:t>
            </w:r>
          </w:p>
        </w:tc>
        <w:tc>
          <w:tcPr>
            <w:tcW w:type="dxa" w:w="3402"/>
            <w:vAlign w:val="center"/>
          </w:tcPr>
          <w:p>
            <w:pPr>
              <w:spacing w:after="20" w:line="252" w:lineRule="auto"/>
            </w:pPr>
            <w:r>
              <w:rPr>
                <w:rFonts w:ascii="Times New Roman" w:hAnsi="Times New Roman"/>
                <w:sz w:val="19"/>
              </w:rPr>
              <w:t>Lập quét xác minh</w:t>
            </w:r>
          </w:p>
        </w:tc>
        <w:tc>
          <w:tcPr>
            <w:tcW w:type="dxa" w:w="4876"/>
            <w:vAlign w:val="center"/>
          </w:tcPr>
          <w:p>
            <w:pPr>
              <w:spacing w:after="20" w:line="252" w:lineRule="auto"/>
            </w:pPr>
            <w:r>
              <w:rPr>
                <w:rFonts w:ascii="Times New Roman" w:hAnsi="Times New Roman"/>
                <w:sz w:val="19"/>
              </w:rPr>
              <w:t>Kết quả gắn đúng finding, tài sản và phạm vi.</w:t>
            </w:r>
          </w:p>
        </w:tc>
      </w:tr>
      <w:tr>
        <w:trPr>
          <w:cantSplit/>
        </w:trPr>
        <w:tc>
          <w:tcPr>
            <w:tcW w:type="dxa" w:w="680"/>
            <w:vAlign w:val="center"/>
          </w:tcPr>
          <w:p>
            <w:pPr>
              <w:spacing w:after="20" w:line="252" w:lineRule="auto"/>
            </w:pPr>
            <w:r>
              <w:rPr>
                <w:rFonts w:ascii="Times New Roman" w:hAnsi="Times New Roman"/>
                <w:sz w:val="19"/>
              </w:rPr>
              <w:t>5</w:t>
            </w:r>
          </w:p>
        </w:tc>
        <w:tc>
          <w:tcPr>
            <w:tcW w:type="dxa" w:w="3402"/>
            <w:vAlign w:val="center"/>
          </w:tcPr>
          <w:p>
            <w:pPr>
              <w:spacing w:after="20" w:line="252" w:lineRule="auto"/>
            </w:pPr>
            <w:r>
              <w:rPr>
                <w:rFonts w:ascii="Times New Roman" w:hAnsi="Times New Roman"/>
                <w:sz w:val="19"/>
              </w:rPr>
              <w:t>ATTT kết luận</w:t>
            </w:r>
          </w:p>
        </w:tc>
        <w:tc>
          <w:tcPr>
            <w:tcW w:type="dxa" w:w="4876"/>
            <w:vAlign w:val="center"/>
          </w:tcPr>
          <w:p>
            <w:pPr>
              <w:spacing w:after="20" w:line="252" w:lineRule="auto"/>
            </w:pPr>
            <w:r>
              <w:rPr>
                <w:rFonts w:ascii="Times New Roman" w:hAnsi="Times New Roman"/>
                <w:sz w:val="19"/>
              </w:rPr>
              <w:t>Đóng khi coverage và kết quả hợp lệ; còn lỗi/mất điều kiện thì Reopened.</w:t>
            </w:r>
          </w:p>
        </w:tc>
      </w:tr>
    </w:tbl>
    <w:p>
      <w:pPr>
        <w:pStyle w:val="Caption1"/>
        <w:jc w:val="center"/>
      </w:pPr>
      <w:r>
        <w:rPr>
          <w:b w:val="0"/>
        </w:rPr>
        <w:t>Bảng 2.5. Luồng F-04</w:t>
      </w:r>
    </w:p>
    <w:p>
      <w:pPr>
        <w:pStyle w:val="Heading2"/>
      </w:pPr>
      <w:r>
        <w:t>2.7. Yêu cầu chức năng và dữ liệu vào/ra</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1191"/>
        <w:gridCol w:w="2438"/>
        <w:gridCol w:w="2778"/>
        <w:gridCol w:w="2551"/>
      </w:tblGrid>
      <w:tr>
        <w:trPr>
          <w:cantSplit/>
          <w:tblHeader w:val="true"/>
        </w:trPr>
        <w:tc>
          <w:tcPr>
            <w:tcW w:type="dxa" w:w="1191"/>
            <w:vAlign w:val="center"/>
          </w:tcPr>
          <w:p>
            <w:pPr>
              <w:spacing w:after="20" w:line="252" w:lineRule="auto"/>
            </w:pPr>
            <w:r>
              <w:rPr>
                <w:rFonts w:ascii="Times New Roman" w:hAnsi="Times New Roman"/>
                <w:b/>
                <w:sz w:val="18"/>
              </w:rPr>
              <w:t>Nhóm</w:t>
            </w:r>
          </w:p>
        </w:tc>
        <w:tc>
          <w:tcPr>
            <w:tcW w:type="dxa" w:w="2438"/>
            <w:vAlign w:val="center"/>
          </w:tcPr>
          <w:p>
            <w:pPr>
              <w:spacing w:after="20" w:line="252" w:lineRule="auto"/>
            </w:pPr>
            <w:r>
              <w:rPr>
                <w:rFonts w:ascii="Times New Roman" w:hAnsi="Times New Roman"/>
                <w:b/>
                <w:sz w:val="18"/>
              </w:rPr>
              <w:t>Đầu vào</w:t>
            </w:r>
          </w:p>
        </w:tc>
        <w:tc>
          <w:tcPr>
            <w:tcW w:type="dxa" w:w="2778"/>
            <w:vAlign w:val="center"/>
          </w:tcPr>
          <w:p>
            <w:pPr>
              <w:spacing w:after="20" w:line="252" w:lineRule="auto"/>
            </w:pPr>
            <w:r>
              <w:rPr>
                <w:rFonts w:ascii="Times New Roman" w:hAnsi="Times New Roman"/>
                <w:b/>
                <w:sz w:val="18"/>
              </w:rPr>
              <w:t>Đầu ra</w:t>
            </w:r>
          </w:p>
        </w:tc>
        <w:tc>
          <w:tcPr>
            <w:tcW w:type="dxa" w:w="2551"/>
            <w:vAlign w:val="center"/>
          </w:tcPr>
          <w:p>
            <w:pPr>
              <w:spacing w:after="20" w:line="252" w:lineRule="auto"/>
            </w:pPr>
            <w:r>
              <w:rPr>
                <w:rFonts w:ascii="Times New Roman" w:hAnsi="Times New Roman"/>
                <w:b/>
                <w:sz w:val="18"/>
              </w:rPr>
              <w:t>Use case tiêu biểu</w:t>
            </w:r>
          </w:p>
        </w:tc>
      </w:tr>
      <w:tr>
        <w:trPr>
          <w:cantSplit/>
        </w:trPr>
        <w:tc>
          <w:tcPr>
            <w:tcW w:type="dxa" w:w="1191"/>
            <w:vAlign w:val="center"/>
          </w:tcPr>
          <w:p>
            <w:pPr>
              <w:spacing w:after="20" w:line="252" w:lineRule="auto"/>
            </w:pPr>
            <w:r>
              <w:rPr>
                <w:rFonts w:ascii="Times New Roman" w:hAnsi="Times New Roman"/>
                <w:sz w:val="18"/>
              </w:rPr>
              <w:t>F-01</w:t>
            </w:r>
          </w:p>
        </w:tc>
        <w:tc>
          <w:tcPr>
            <w:tcW w:type="dxa" w:w="2438"/>
            <w:vAlign w:val="center"/>
          </w:tcPr>
          <w:p>
            <w:pPr>
              <w:spacing w:after="20" w:line="252" w:lineRule="auto"/>
            </w:pPr>
            <w:r>
              <w:rPr>
                <w:rFonts w:ascii="Times New Roman" w:hAnsi="Times New Roman"/>
                <w:sz w:val="18"/>
              </w:rPr>
              <w:t>Asset, URL, owner, rule, window</w:t>
            </w:r>
          </w:p>
        </w:tc>
        <w:tc>
          <w:tcPr>
            <w:tcW w:type="dxa" w:w="2778"/>
            <w:vAlign w:val="center"/>
          </w:tcPr>
          <w:p>
            <w:pPr>
              <w:spacing w:after="20" w:line="252" w:lineRule="auto"/>
            </w:pPr>
            <w:r>
              <w:rPr>
                <w:rFonts w:ascii="Times New Roman" w:hAnsi="Times New Roman"/>
                <w:sz w:val="18"/>
              </w:rPr>
              <w:t>Asset/scope Approved</w:t>
            </w:r>
          </w:p>
        </w:tc>
        <w:tc>
          <w:tcPr>
            <w:tcW w:type="dxa" w:w="2551"/>
            <w:vAlign w:val="center"/>
          </w:tcPr>
          <w:p>
            <w:pPr>
              <w:spacing w:after="20" w:line="252" w:lineRule="auto"/>
            </w:pPr>
            <w:r>
              <w:rPr>
                <w:rFonts w:ascii="Times New Roman" w:hAnsi="Times New Roman"/>
                <w:sz w:val="18"/>
              </w:rPr>
              <w:t>UC-A01–A07</w:t>
            </w:r>
          </w:p>
        </w:tc>
      </w:tr>
      <w:tr>
        <w:trPr>
          <w:cantSplit/>
        </w:trPr>
        <w:tc>
          <w:tcPr>
            <w:tcW w:type="dxa" w:w="1191"/>
            <w:vAlign w:val="center"/>
          </w:tcPr>
          <w:p>
            <w:pPr>
              <w:spacing w:after="20" w:line="252" w:lineRule="auto"/>
            </w:pPr>
            <w:r>
              <w:rPr>
                <w:rFonts w:ascii="Times New Roman" w:hAnsi="Times New Roman"/>
                <w:sz w:val="18"/>
              </w:rPr>
              <w:t>F-02</w:t>
            </w:r>
          </w:p>
        </w:tc>
        <w:tc>
          <w:tcPr>
            <w:tcW w:type="dxa" w:w="2438"/>
            <w:vAlign w:val="center"/>
          </w:tcPr>
          <w:p>
            <w:pPr>
              <w:spacing w:after="20" w:line="252" w:lineRule="auto"/>
            </w:pPr>
            <w:r>
              <w:rPr>
                <w:rFonts w:ascii="Times New Roman" w:hAnsi="Times New Roman"/>
                <w:sz w:val="18"/>
              </w:rPr>
              <w:t>Plan, RRULE, profile, scope</w:t>
            </w:r>
          </w:p>
        </w:tc>
        <w:tc>
          <w:tcPr>
            <w:tcW w:type="dxa" w:w="2778"/>
            <w:vAlign w:val="center"/>
          </w:tcPr>
          <w:p>
            <w:pPr>
              <w:spacing w:after="20" w:line="252" w:lineRule="auto"/>
            </w:pPr>
            <w:r>
              <w:rPr>
                <w:rFonts w:ascii="Times New Roman" w:hAnsi="Times New Roman"/>
                <w:sz w:val="18"/>
              </w:rPr>
              <w:t>Scan run, trạng thái/lỗi</w:t>
            </w:r>
          </w:p>
        </w:tc>
        <w:tc>
          <w:tcPr>
            <w:tcW w:type="dxa" w:w="2551"/>
            <w:vAlign w:val="center"/>
          </w:tcPr>
          <w:p>
            <w:pPr>
              <w:spacing w:after="20" w:line="252" w:lineRule="auto"/>
            </w:pPr>
            <w:r>
              <w:rPr>
                <w:rFonts w:ascii="Times New Roman" w:hAnsi="Times New Roman"/>
                <w:sz w:val="18"/>
              </w:rPr>
              <w:t>UC-S01–S08</w:t>
            </w:r>
          </w:p>
        </w:tc>
      </w:tr>
      <w:tr>
        <w:trPr>
          <w:cantSplit/>
        </w:trPr>
        <w:tc>
          <w:tcPr>
            <w:tcW w:type="dxa" w:w="1191"/>
            <w:vAlign w:val="center"/>
          </w:tcPr>
          <w:p>
            <w:pPr>
              <w:spacing w:after="20" w:line="252" w:lineRule="auto"/>
            </w:pPr>
            <w:r>
              <w:rPr>
                <w:rFonts w:ascii="Times New Roman" w:hAnsi="Times New Roman"/>
                <w:sz w:val="18"/>
              </w:rPr>
              <w:t>F-03</w:t>
            </w:r>
          </w:p>
        </w:tc>
        <w:tc>
          <w:tcPr>
            <w:tcW w:type="dxa" w:w="2438"/>
            <w:vAlign w:val="center"/>
          </w:tcPr>
          <w:p>
            <w:pPr>
              <w:spacing w:after="20" w:line="252" w:lineRule="auto"/>
            </w:pPr>
            <w:r>
              <w:rPr>
                <w:rFonts w:ascii="Times New Roman" w:hAnsi="Times New Roman"/>
                <w:sz w:val="18"/>
              </w:rPr>
              <w:t>Traditional JSON/XML, metadata</w:t>
            </w:r>
          </w:p>
        </w:tc>
        <w:tc>
          <w:tcPr>
            <w:tcW w:type="dxa" w:w="2778"/>
            <w:vAlign w:val="center"/>
          </w:tcPr>
          <w:p>
            <w:pPr>
              <w:spacing w:after="20" w:line="252" w:lineRule="auto"/>
            </w:pPr>
            <w:r>
              <w:rPr>
                <w:rFonts w:ascii="Times New Roman" w:hAnsi="Times New Roman"/>
                <w:sz w:val="18"/>
              </w:rPr>
              <w:t>Finding, occurrence, lỗi nhập</w:t>
            </w:r>
          </w:p>
        </w:tc>
        <w:tc>
          <w:tcPr>
            <w:tcW w:type="dxa" w:w="2551"/>
            <w:vAlign w:val="center"/>
          </w:tcPr>
          <w:p>
            <w:pPr>
              <w:spacing w:after="20" w:line="252" w:lineRule="auto"/>
            </w:pPr>
            <w:r>
              <w:rPr>
                <w:rFonts w:ascii="Times New Roman" w:hAnsi="Times New Roman"/>
                <w:sz w:val="18"/>
              </w:rPr>
              <w:t>UC-I01–I12; T01–T06</w:t>
            </w:r>
          </w:p>
        </w:tc>
      </w:tr>
      <w:tr>
        <w:trPr>
          <w:cantSplit/>
        </w:trPr>
        <w:tc>
          <w:tcPr>
            <w:tcW w:type="dxa" w:w="1191"/>
            <w:vAlign w:val="center"/>
          </w:tcPr>
          <w:p>
            <w:pPr>
              <w:spacing w:after="20" w:line="252" w:lineRule="auto"/>
            </w:pPr>
            <w:r>
              <w:rPr>
                <w:rFonts w:ascii="Times New Roman" w:hAnsi="Times New Roman"/>
                <w:sz w:val="18"/>
              </w:rPr>
              <w:t>F-04</w:t>
            </w:r>
          </w:p>
        </w:tc>
        <w:tc>
          <w:tcPr>
            <w:tcW w:type="dxa" w:w="2438"/>
            <w:vAlign w:val="center"/>
          </w:tcPr>
          <w:p>
            <w:pPr>
              <w:spacing w:after="20" w:line="252" w:lineRule="auto"/>
            </w:pPr>
            <w:r>
              <w:rPr>
                <w:rFonts w:ascii="Times New Roman" w:hAnsi="Times New Roman"/>
                <w:sz w:val="18"/>
              </w:rPr>
              <w:t>Finding, assignee, evidence</w:t>
            </w:r>
          </w:p>
        </w:tc>
        <w:tc>
          <w:tcPr>
            <w:tcW w:type="dxa" w:w="2778"/>
            <w:vAlign w:val="center"/>
          </w:tcPr>
          <w:p>
            <w:pPr>
              <w:spacing w:after="20" w:line="252" w:lineRule="auto"/>
            </w:pPr>
            <w:r>
              <w:rPr>
                <w:rFonts w:ascii="Times New Roman" w:hAnsi="Times New Roman"/>
                <w:sz w:val="18"/>
              </w:rPr>
              <w:t>Ticket, kết quả xác minh</w:t>
            </w:r>
          </w:p>
        </w:tc>
        <w:tc>
          <w:tcPr>
            <w:tcW w:type="dxa" w:w="2551"/>
            <w:vAlign w:val="center"/>
          </w:tcPr>
          <w:p>
            <w:pPr>
              <w:spacing w:after="20" w:line="252" w:lineRule="auto"/>
            </w:pPr>
            <w:r>
              <w:rPr>
                <w:rFonts w:ascii="Times New Roman" w:hAnsi="Times New Roman"/>
                <w:sz w:val="18"/>
              </w:rPr>
              <w:t>UC-R01–R13</w:t>
            </w:r>
          </w:p>
        </w:tc>
      </w:tr>
      <w:tr>
        <w:trPr>
          <w:cantSplit/>
        </w:trPr>
        <w:tc>
          <w:tcPr>
            <w:tcW w:type="dxa" w:w="1191"/>
            <w:vAlign w:val="center"/>
          </w:tcPr>
          <w:p>
            <w:pPr>
              <w:spacing w:after="20" w:line="252" w:lineRule="auto"/>
            </w:pPr>
            <w:r>
              <w:rPr>
                <w:rFonts w:ascii="Times New Roman" w:hAnsi="Times New Roman"/>
                <w:sz w:val="18"/>
              </w:rPr>
              <w:t>Hỗ trợ</w:t>
            </w:r>
          </w:p>
        </w:tc>
        <w:tc>
          <w:tcPr>
            <w:tcW w:type="dxa" w:w="2438"/>
            <w:vAlign w:val="center"/>
          </w:tcPr>
          <w:p>
            <w:pPr>
              <w:spacing w:after="20" w:line="252" w:lineRule="auto"/>
            </w:pPr>
            <w:r>
              <w:rPr>
                <w:rFonts w:ascii="Times New Roman" w:hAnsi="Times New Roman"/>
                <w:sz w:val="18"/>
              </w:rPr>
              <w:t>Role, asset, action</w:t>
            </w:r>
          </w:p>
        </w:tc>
        <w:tc>
          <w:tcPr>
            <w:tcW w:type="dxa" w:w="2778"/>
            <w:vAlign w:val="center"/>
          </w:tcPr>
          <w:p>
            <w:pPr>
              <w:spacing w:after="20" w:line="252" w:lineRule="auto"/>
            </w:pPr>
            <w:r>
              <w:rPr>
                <w:rFonts w:ascii="Times New Roman" w:hAnsi="Times New Roman"/>
                <w:sz w:val="18"/>
              </w:rPr>
              <w:t>Dữ liệu đã che, audit</w:t>
            </w:r>
          </w:p>
        </w:tc>
        <w:tc>
          <w:tcPr>
            <w:tcW w:type="dxa" w:w="2551"/>
            <w:vAlign w:val="center"/>
          </w:tcPr>
          <w:p>
            <w:pPr>
              <w:spacing w:after="20" w:line="252" w:lineRule="auto"/>
            </w:pPr>
            <w:r>
              <w:rPr>
                <w:rFonts w:ascii="Times New Roman" w:hAnsi="Times New Roman"/>
                <w:sz w:val="18"/>
              </w:rPr>
              <w:t>UC-C01–C10</w:t>
            </w:r>
          </w:p>
        </w:tc>
      </w:tr>
    </w:tbl>
    <w:p>
      <w:pPr>
        <w:pStyle w:val="Caption1"/>
        <w:jc w:val="center"/>
      </w:pPr>
      <w:r>
        <w:rPr>
          <w:b w:val="0"/>
        </w:rPr>
        <w:t>Bảng 2.6. Ma trận yêu cầu chức năng</w:t>
      </w:r>
    </w:p>
    <w:p>
      <w:pPr>
        <w:pStyle w:val="Heading2"/>
      </w:pPr>
      <w:r>
        <w:t>2.8. Quy tắc nghiệp vụ và yêu cầu chất lượng</w:t>
      </w:r>
    </w:p>
    <w:p>
      <w:pPr>
        <w:ind w:left="283" w:hanging="198"/>
      </w:pPr>
      <w:r>
        <w:rPr>
          <w:b w:val="0"/>
        </w:rPr>
        <w:t>• Chỉ quét tài sản Active trong scope Approved và scan window hợp lệ; luật Exclude được ưu tiên khi URL khớp cả Include và Exclude.</w:t>
      </w:r>
    </w:p>
    <w:p>
      <w:pPr>
        <w:ind w:left="283" w:hanging="198"/>
      </w:pPr>
      <w:r>
        <w:rPr>
          <w:b w:val="0"/>
        </w:rPr>
        <w:t>• Profile ZAP có phiên bản; bản Active/Retired bất biến. Active scan chỉ bật sau phê duyệt mục tiêu và cấu hình.</w:t>
      </w:r>
    </w:p>
    <w:p>
      <w:pPr>
        <w:ind w:left="283" w:hanging="198"/>
      </w:pPr>
      <w:r>
        <w:rPr>
          <w:b w:val="0"/>
        </w:rPr>
        <w:t>• Tách tài khoản dịch vụ khỏi tài khoản con người; tài khoản dịch vụ không đăng nhập giao diện hoặc phê duyệt.</w:t>
      </w:r>
    </w:p>
    <w:p>
      <w:pPr>
        <w:ind w:left="283" w:hanging="198"/>
      </w:pPr>
      <w:r>
        <w:rPr>
          <w:b w:val="0"/>
        </w:rPr>
        <w:t>• Báo cáo nguồn và metadata checksum bất biến; dữ liệu Attack/Evidence, token và URL nhạy cảm không xuất hiện trong log/audit thô.</w:t>
      </w:r>
    </w:p>
    <w:p>
      <w:pPr>
        <w:ind w:left="283" w:hanging="198"/>
      </w:pPr>
      <w:r>
        <w:rPr>
          <w:b w:val="0"/>
        </w:rPr>
        <w:t>• API kiểm lại quyền theo action, tài sản, nhiệm vụ và trạng thái; UI chỉ giúp định hướng, không phải ranh giới bảo mật.</w:t>
      </w:r>
    </w:p>
    <w:p>
      <w:pPr>
        <w:ind w:left="283" w:hanging="198"/>
      </w:pPr>
      <w:r>
        <w:rPr>
          <w:b w:val="0"/>
        </w:rPr>
        <w:t>• Các thao tác ghi cần idempotency, transaction và audit; mất lease không được dẫn tới quét lại âm thầm.</w:t>
      </w:r>
    </w:p>
    <w:p>
      <w:pPr>
        <w:ind w:left="283" w:hanging="198"/>
      </w:pPr>
      <w:r>
        <w:rPr>
          <w:b w:val="0"/>
        </w:rPr>
        <w:t>• Giao diện phải có trạng thái chờ, lỗi, trùng, từ chối và hỗ trợ bàn phím; thời gian hiển thị kèm múi giờ.</w:t>
      </w:r>
    </w:p>
    <w:p>
      <w:pPr>
        <w:ind w:firstLine="397"/>
      </w:pPr>
      <w:r>
        <w:rPr>
          <w:b w:val="0"/>
        </w:rPr>
        <w:t>Mục tiêu định lượng như SLA, thời hạn lưu báo cáo, giới hạn upload và RPO/RTO chưa được phê duyệt trong hồ sơ; báo cáo không tự đặt con số. Kiểm thử chấp nhận phải đi qua đường thành công và các đường từ chối, rollback, kiểm quyền và chạy đồng thời [5], [7].</w:t>
      </w:r>
    </w:p>
    <w:p>
      <w:r>
        <w:br w:type="page"/>
      </w:r>
    </w:p>
    <w:p>
      <w:pPr>
        <w:pStyle w:val="Heading1"/>
      </w:pPr>
      <w:r>
        <w:t>CHƯƠNG III. PHÂN TÍCH THIẾT KẾ HỆ THỐNG</w:t>
      </w:r>
    </w:p>
    <w:p>
      <w:pPr>
        <w:pStyle w:val="Heading2"/>
      </w:pPr>
      <w:r>
        <w:t>3.1. Ranh giới hệ thống và use case</w:t>
      </w:r>
    </w:p>
    <w:p>
      <w:pPr>
        <w:ind w:firstLine="397"/>
      </w:pPr>
      <w:r>
        <w:rPr>
          <w:b w:val="0"/>
        </w:rPr>
        <w:t>Sơ đồ use case phân vai người dùng theo trách nhiệm. Những UC kiểm định dạng, chống trùng, masking và audit là hành vi nội bộ được use case cha gọi, không phải nút thao tác tự do. Bộ sơ đồ gốc gồm 63 UC; nhóm RA về chấp nhận rủi ro và một số chức năng báo cáo/thông báo là phạm vi mở rộng so với ERD đích 13 bảng [4], [6].</w:t>
      </w:r>
    </w:p>
    <w:p>
      <w:pPr>
        <w:keepNext/>
        <w:jc w:val="center"/>
      </w:pPr>
      <w:r>
        <w:drawing>
          <wp:inline xmlns:a="http://schemas.openxmlformats.org/drawingml/2006/main" xmlns:pic="http://schemas.openxmlformats.org/drawingml/2006/picture">
            <wp:extent cx="2951999" cy="5597728"/>
            <wp:docPr id="3" name="Picture 3"/>
            <wp:cNvGraphicFramePr>
              <a:graphicFrameLocks noChangeAspect="1"/>
            </wp:cNvGraphicFramePr>
            <a:graphic>
              <a:graphicData uri="http://schemas.openxmlformats.org/drawingml/2006/picture">
                <pic:pic>
                  <pic:nvPicPr>
                    <pic:cNvPr id="0" name="18_use_case_tai_san_lich_quet.png"/>
                    <pic:cNvPicPr/>
                  </pic:nvPicPr>
                  <pic:blipFill>
                    <a:blip r:embed="rId19"/>
                    <a:stretch>
                      <a:fillRect/>
                    </a:stretch>
                  </pic:blipFill>
                  <pic:spPr>
                    <a:xfrm>
                      <a:off x="0" y="0"/>
                      <a:ext cx="2951999" cy="5597728"/>
                    </a:xfrm>
                    <a:prstGeom prst="rect"/>
                  </pic:spPr>
                </pic:pic>
              </a:graphicData>
            </a:graphic>
          </wp:inline>
        </w:drawing>
      </w:r>
    </w:p>
    <w:p>
      <w:pPr>
        <w:pStyle w:val="Caption1"/>
        <w:jc w:val="center"/>
      </w:pPr>
      <w:r>
        <w:rPr>
          <w:b w:val="0"/>
        </w:rPr>
        <w:t>Hình 3.1. Use case tài sản và lịch quét baseline (nguồn: [6]).</w:t>
      </w:r>
    </w:p>
    <w:p>
      <w:pPr>
        <w:keepNext/>
        <w:jc w:val="center"/>
      </w:pPr>
      <w:r>
        <w:drawing>
          <wp:inline xmlns:a="http://schemas.openxmlformats.org/drawingml/2006/main" xmlns:pic="http://schemas.openxmlformats.org/drawingml/2006/picture">
            <wp:extent cx="4068000" cy="4644996"/>
            <wp:docPr id="4" name="Picture 4"/>
            <wp:cNvGraphicFramePr>
              <a:graphicFrameLocks noChangeAspect="1"/>
            </wp:cNvGraphicFramePr>
            <a:graphic>
              <a:graphicData uri="http://schemas.openxmlformats.org/drawingml/2006/picture">
                <pic:pic>
                  <pic:nvPicPr>
                    <pic:cNvPr id="0" name="19_use_case_nhap_bao_cao_zap.png"/>
                    <pic:cNvPicPr/>
                  </pic:nvPicPr>
                  <pic:blipFill>
                    <a:blip r:embed="rId20"/>
                    <a:stretch>
                      <a:fillRect/>
                    </a:stretch>
                  </pic:blipFill>
                  <pic:spPr>
                    <a:xfrm>
                      <a:off x="0" y="0"/>
                      <a:ext cx="4068000" cy="4644996"/>
                    </a:xfrm>
                    <a:prstGeom prst="rect"/>
                  </pic:spPr>
                </pic:pic>
              </a:graphicData>
            </a:graphic>
          </wp:inline>
        </w:drawing>
      </w:r>
    </w:p>
    <w:p>
      <w:pPr>
        <w:pStyle w:val="Caption1"/>
        <w:jc w:val="center"/>
      </w:pPr>
      <w:r>
        <w:rPr>
          <w:b w:val="0"/>
        </w:rPr>
        <w:t>Hình 3.2. Use case nhập báo cáo ZAP baseline (nguồn: [6]).</w:t>
      </w:r>
    </w:p>
    <w:p>
      <w:pPr>
        <w:keepNext/>
        <w:jc w:val="center"/>
      </w:pPr>
      <w:r>
        <w:drawing>
          <wp:inline xmlns:a="http://schemas.openxmlformats.org/drawingml/2006/main" xmlns:pic="http://schemas.openxmlformats.org/drawingml/2006/picture">
            <wp:extent cx="3311999" cy="5031691"/>
            <wp:docPr id="5" name="Picture 5"/>
            <wp:cNvGraphicFramePr>
              <a:graphicFrameLocks noChangeAspect="1"/>
            </wp:cNvGraphicFramePr>
            <a:graphic>
              <a:graphicData uri="http://schemas.openxmlformats.org/drawingml/2006/picture">
                <pic:pic>
                  <pic:nvPicPr>
                    <pic:cNvPr id="0" name="21_use_case_khac_phuc_xac_minh.png"/>
                    <pic:cNvPicPr/>
                  </pic:nvPicPr>
                  <pic:blipFill>
                    <a:blip r:embed="rId21"/>
                    <a:stretch>
                      <a:fillRect/>
                    </a:stretch>
                  </pic:blipFill>
                  <pic:spPr>
                    <a:xfrm>
                      <a:off x="0" y="0"/>
                      <a:ext cx="3311999" cy="5031691"/>
                    </a:xfrm>
                    <a:prstGeom prst="rect"/>
                  </pic:spPr>
                </pic:pic>
              </a:graphicData>
            </a:graphic>
          </wp:inline>
        </w:drawing>
      </w:r>
    </w:p>
    <w:p>
      <w:pPr>
        <w:pStyle w:val="Caption1"/>
        <w:jc w:val="center"/>
      </w:pPr>
      <w:r>
        <w:rPr>
          <w:b w:val="0"/>
        </w:rPr>
        <w:t>Hình 3.3. Use case khắc phục và xác minh baseline (nguồn: [6]).</w:t>
      </w:r>
    </w:p>
    <w:p>
      <w:pPr>
        <w:ind w:firstLine="397"/>
      </w:pPr>
      <w:r>
        <w:rPr>
          <w:b w:val="0"/>
        </w:rPr>
        <w:t>Trong mô hình đích, use case quản lý tài sản, lập kế hoạch, nhận báo cáo và khắc phục được giữ. Chức năng chấp nhận rủi ro, SLA policy, notification inbox và link chia sẻ báo cáo không có bảng riêng; nếu được yêu cầu trở lại, phải bổ sung mô hình quan hệ và luồng phê duyệt tương ứng [3].</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1247"/>
        <w:gridCol w:w="3515"/>
        <w:gridCol w:w="3005"/>
        <w:gridCol w:w="1191"/>
      </w:tblGrid>
      <w:tr>
        <w:trPr>
          <w:cantSplit/>
          <w:tblHeader w:val="true"/>
        </w:trPr>
        <w:tc>
          <w:tcPr>
            <w:tcW w:type="dxa" w:w="1247"/>
            <w:vAlign w:val="center"/>
          </w:tcPr>
          <w:p>
            <w:pPr>
              <w:spacing w:after="20" w:line="252" w:lineRule="auto"/>
            </w:pPr>
            <w:r>
              <w:rPr>
                <w:rFonts w:ascii="Times New Roman" w:hAnsi="Times New Roman"/>
                <w:b/>
                <w:sz w:val="16"/>
              </w:rPr>
              <w:t>Mã</w:t>
            </w:r>
          </w:p>
        </w:tc>
        <w:tc>
          <w:tcPr>
            <w:tcW w:type="dxa" w:w="3515"/>
            <w:vAlign w:val="center"/>
          </w:tcPr>
          <w:p>
            <w:pPr>
              <w:spacing w:after="20" w:line="252" w:lineRule="auto"/>
            </w:pPr>
            <w:r>
              <w:rPr>
                <w:rFonts w:ascii="Times New Roman" w:hAnsi="Times New Roman"/>
                <w:b/>
                <w:sz w:val="16"/>
              </w:rPr>
              <w:t>Use case</w:t>
            </w:r>
          </w:p>
        </w:tc>
        <w:tc>
          <w:tcPr>
            <w:tcW w:type="dxa" w:w="3005"/>
            <w:vAlign w:val="center"/>
          </w:tcPr>
          <w:p>
            <w:pPr>
              <w:spacing w:after="20" w:line="252" w:lineRule="auto"/>
            </w:pPr>
            <w:r>
              <w:rPr>
                <w:rFonts w:ascii="Times New Roman" w:hAnsi="Times New Roman"/>
                <w:b/>
                <w:sz w:val="16"/>
              </w:rPr>
              <w:t>Tác nhân</w:t>
            </w:r>
          </w:p>
        </w:tc>
        <w:tc>
          <w:tcPr>
            <w:tcW w:type="dxa" w:w="1191"/>
            <w:vAlign w:val="center"/>
          </w:tcPr>
          <w:p>
            <w:pPr>
              <w:spacing w:after="20" w:line="252" w:lineRule="auto"/>
            </w:pPr>
            <w:r>
              <w:rPr>
                <w:rFonts w:ascii="Times New Roman" w:hAnsi="Times New Roman"/>
                <w:b/>
                <w:sz w:val="16"/>
              </w:rPr>
              <w:t>Phạm vi</w:t>
            </w:r>
          </w:p>
        </w:tc>
      </w:tr>
      <w:tr>
        <w:trPr>
          <w:cantSplit/>
        </w:trPr>
        <w:tc>
          <w:tcPr>
            <w:tcW w:type="dxa" w:w="1247"/>
            <w:vAlign w:val="center"/>
          </w:tcPr>
          <w:p>
            <w:pPr>
              <w:spacing w:after="20" w:line="252" w:lineRule="auto"/>
            </w:pPr>
            <w:r>
              <w:rPr>
                <w:rFonts w:ascii="Times New Roman" w:hAnsi="Times New Roman"/>
                <w:sz w:val="16"/>
              </w:rPr>
              <w:t>UC-A01</w:t>
            </w:r>
          </w:p>
        </w:tc>
        <w:tc>
          <w:tcPr>
            <w:tcW w:type="dxa" w:w="3515"/>
            <w:vAlign w:val="center"/>
          </w:tcPr>
          <w:p>
            <w:pPr>
              <w:spacing w:after="20" w:line="252" w:lineRule="auto"/>
            </w:pPr>
            <w:r>
              <w:rPr>
                <w:rFonts w:ascii="Times New Roman" w:hAnsi="Times New Roman"/>
                <w:sz w:val="16"/>
              </w:rPr>
              <w:t>Khai báo tài sản</w:t>
            </w:r>
          </w:p>
        </w:tc>
        <w:tc>
          <w:tcPr>
            <w:tcW w:type="dxa" w:w="3005"/>
            <w:vAlign w:val="center"/>
          </w:tcPr>
          <w:p>
            <w:pPr>
              <w:spacing w:after="20" w:line="252" w:lineRule="auto"/>
            </w:pPr>
            <w:r>
              <w:rPr>
                <w:rFonts w:ascii="Times New Roman" w:hAnsi="Times New Roman"/>
                <w:sz w:val="16"/>
              </w:rPr>
              <w:t>Chủ tài sản, 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UC-A02</w:t>
            </w:r>
          </w:p>
        </w:tc>
        <w:tc>
          <w:tcPr>
            <w:tcW w:type="dxa" w:w="3515"/>
            <w:vAlign w:val="center"/>
          </w:tcPr>
          <w:p>
            <w:pPr>
              <w:spacing w:after="20" w:line="252" w:lineRule="auto"/>
            </w:pPr>
            <w:r>
              <w:rPr>
                <w:rFonts w:ascii="Times New Roman" w:hAnsi="Times New Roman"/>
                <w:sz w:val="16"/>
              </w:rPr>
              <w:t>Cập nhật thông tin tài sản</w:t>
            </w:r>
          </w:p>
        </w:tc>
        <w:tc>
          <w:tcPr>
            <w:tcW w:type="dxa" w:w="3005"/>
            <w:vAlign w:val="center"/>
          </w:tcPr>
          <w:p>
            <w:pPr>
              <w:spacing w:after="20" w:line="252" w:lineRule="auto"/>
            </w:pPr>
            <w:r>
              <w:rPr>
                <w:rFonts w:ascii="Times New Roman" w:hAnsi="Times New Roman"/>
                <w:sz w:val="16"/>
              </w:rPr>
              <w:t>Chủ tài sản, 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UC-A03</w:t>
            </w:r>
          </w:p>
        </w:tc>
        <w:tc>
          <w:tcPr>
            <w:tcW w:type="dxa" w:w="3515"/>
            <w:vAlign w:val="center"/>
          </w:tcPr>
          <w:p>
            <w:pPr>
              <w:spacing w:after="20" w:line="252" w:lineRule="auto"/>
            </w:pPr>
            <w:r>
              <w:rPr>
                <w:rFonts w:ascii="Times New Roman" w:hAnsi="Times New Roman"/>
                <w:sz w:val="16"/>
              </w:rPr>
              <w:t>Xác nhận thông tin tài sản</w:t>
            </w:r>
          </w:p>
        </w:tc>
        <w:tc>
          <w:tcPr>
            <w:tcW w:type="dxa" w:w="3005"/>
            <w:vAlign w:val="center"/>
          </w:tcPr>
          <w:p>
            <w:pPr>
              <w:spacing w:after="20" w:line="252" w:lineRule="auto"/>
            </w:pPr>
            <w:r>
              <w:rPr>
                <w:rFonts w:ascii="Times New Roman" w:hAnsi="Times New Roman"/>
                <w:sz w:val="16"/>
              </w:rPr>
              <w:t>Chủ tài sản</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UC-A04</w:t>
            </w:r>
          </w:p>
        </w:tc>
        <w:tc>
          <w:tcPr>
            <w:tcW w:type="dxa" w:w="3515"/>
            <w:vAlign w:val="center"/>
          </w:tcPr>
          <w:p>
            <w:pPr>
              <w:spacing w:after="20" w:line="252" w:lineRule="auto"/>
            </w:pPr>
            <w:r>
              <w:rPr>
                <w:rFonts w:ascii="Times New Roman" w:hAnsi="Times New Roman"/>
                <w:sz w:val="16"/>
              </w:rPr>
              <w:t>Phê duyệt phạm vi quét</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UC-A05</w:t>
            </w:r>
          </w:p>
        </w:tc>
        <w:tc>
          <w:tcPr>
            <w:tcW w:type="dxa" w:w="3515"/>
            <w:vAlign w:val="center"/>
          </w:tcPr>
          <w:p>
            <w:pPr>
              <w:spacing w:after="20" w:line="252" w:lineRule="auto"/>
            </w:pPr>
            <w:r>
              <w:rPr>
                <w:rFonts w:ascii="Times New Roman" w:hAnsi="Times New Roman"/>
                <w:sz w:val="16"/>
              </w:rPr>
              <w:t>Tạm dừng tài sản</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UC-A06</w:t>
            </w:r>
          </w:p>
        </w:tc>
        <w:tc>
          <w:tcPr>
            <w:tcW w:type="dxa" w:w="3515"/>
            <w:vAlign w:val="center"/>
          </w:tcPr>
          <w:p>
            <w:pPr>
              <w:spacing w:after="20" w:line="252" w:lineRule="auto"/>
            </w:pPr>
            <w:r>
              <w:rPr>
                <w:rFonts w:ascii="Times New Roman" w:hAnsi="Times New Roman"/>
                <w:sz w:val="16"/>
              </w:rPr>
              <w:t>Ngừng hoạt động tài sản</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UC-A07</w:t>
            </w:r>
          </w:p>
        </w:tc>
        <w:tc>
          <w:tcPr>
            <w:tcW w:type="dxa" w:w="3515"/>
            <w:vAlign w:val="center"/>
          </w:tcPr>
          <w:p>
            <w:pPr>
              <w:spacing w:after="20" w:line="252" w:lineRule="auto"/>
            </w:pPr>
            <w:r>
              <w:rPr>
                <w:rFonts w:ascii="Times New Roman" w:hAnsi="Times New Roman"/>
                <w:sz w:val="16"/>
              </w:rPr>
              <w:t>Xem tài sản theo phạm vi</w:t>
            </w:r>
          </w:p>
        </w:tc>
        <w:tc>
          <w:tcPr>
            <w:tcW w:type="dxa" w:w="3005"/>
            <w:vAlign w:val="center"/>
          </w:tcPr>
          <w:p>
            <w:pPr>
              <w:spacing w:after="20" w:line="252" w:lineRule="auto"/>
            </w:pPr>
            <w:r>
              <w:rPr>
                <w:rFonts w:ascii="Times New Roman" w:hAnsi="Times New Roman"/>
                <w:sz w:val="16"/>
              </w:rPr>
              <w:t>ATTT, Chủ tài sản, Vận hành, Khắc phục, Duyệt rủi ro, Kiểm toán</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UC-S01</w:t>
            </w:r>
          </w:p>
        </w:tc>
        <w:tc>
          <w:tcPr>
            <w:tcW w:type="dxa" w:w="3515"/>
            <w:vAlign w:val="center"/>
          </w:tcPr>
          <w:p>
            <w:pPr>
              <w:spacing w:after="20" w:line="252" w:lineRule="auto"/>
            </w:pPr>
            <w:r>
              <w:rPr>
                <w:rFonts w:ascii="Times New Roman" w:hAnsi="Times New Roman"/>
                <w:sz w:val="16"/>
              </w:rPr>
              <w:t>Tạo lịch quét</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UC-S02</w:t>
            </w:r>
          </w:p>
        </w:tc>
        <w:tc>
          <w:tcPr>
            <w:tcW w:type="dxa" w:w="3515"/>
            <w:vAlign w:val="center"/>
          </w:tcPr>
          <w:p>
            <w:pPr>
              <w:spacing w:after="20" w:line="252" w:lineRule="auto"/>
            </w:pPr>
            <w:r>
              <w:rPr>
                <w:rFonts w:ascii="Times New Roman" w:hAnsi="Times New Roman"/>
                <w:sz w:val="16"/>
              </w:rPr>
              <w:t>Cập nhật lịch quét</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UC-S03</w:t>
            </w:r>
          </w:p>
        </w:tc>
        <w:tc>
          <w:tcPr>
            <w:tcW w:type="dxa" w:w="3515"/>
            <w:vAlign w:val="center"/>
          </w:tcPr>
          <w:p>
            <w:pPr>
              <w:spacing w:after="20" w:line="252" w:lineRule="auto"/>
            </w:pPr>
            <w:r>
              <w:rPr>
                <w:rFonts w:ascii="Times New Roman" w:hAnsi="Times New Roman"/>
                <w:sz w:val="16"/>
              </w:rPr>
              <w:t>Kích hoạt hoặc tiếp tục lịch</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UC-S04</w:t>
            </w:r>
          </w:p>
        </w:tc>
        <w:tc>
          <w:tcPr>
            <w:tcW w:type="dxa" w:w="3515"/>
            <w:vAlign w:val="center"/>
          </w:tcPr>
          <w:p>
            <w:pPr>
              <w:spacing w:after="20" w:line="252" w:lineRule="auto"/>
            </w:pPr>
            <w:r>
              <w:rPr>
                <w:rFonts w:ascii="Times New Roman" w:hAnsi="Times New Roman"/>
                <w:sz w:val="16"/>
              </w:rPr>
              <w:t>Tạm dừng lịch</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UC-S05</w:t>
            </w:r>
          </w:p>
        </w:tc>
        <w:tc>
          <w:tcPr>
            <w:tcW w:type="dxa" w:w="3515"/>
            <w:vAlign w:val="center"/>
          </w:tcPr>
          <w:p>
            <w:pPr>
              <w:spacing w:after="20" w:line="252" w:lineRule="auto"/>
            </w:pPr>
            <w:r>
              <w:rPr>
                <w:rFonts w:ascii="Times New Roman" w:hAnsi="Times New Roman"/>
                <w:sz w:val="16"/>
              </w:rPr>
              <w:t>Theo dõi lịch đến hạn</w:t>
            </w:r>
          </w:p>
        </w:tc>
        <w:tc>
          <w:tcPr>
            <w:tcW w:type="dxa" w:w="3005"/>
            <w:vAlign w:val="center"/>
          </w:tcPr>
          <w:p>
            <w:pPr>
              <w:spacing w:after="20" w:line="252" w:lineRule="auto"/>
            </w:pPr>
            <w:r>
              <w:rPr>
                <w:rFonts w:ascii="Times New Roman" w:hAnsi="Times New Roman"/>
                <w:sz w:val="16"/>
              </w:rPr>
              <w:t>Vận hành, 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UC-S06</w:t>
            </w:r>
          </w:p>
        </w:tc>
        <w:tc>
          <w:tcPr>
            <w:tcW w:type="dxa" w:w="3515"/>
            <w:vAlign w:val="center"/>
          </w:tcPr>
          <w:p>
            <w:pPr>
              <w:spacing w:after="20" w:line="252" w:lineRule="auto"/>
            </w:pPr>
            <w:r>
              <w:rPr>
                <w:rFonts w:ascii="Times New Roman" w:hAnsi="Times New Roman"/>
                <w:sz w:val="16"/>
              </w:rPr>
              <w:t>Cập nhật trạng thái lần quét</w:t>
            </w:r>
          </w:p>
        </w:tc>
        <w:tc>
          <w:tcPr>
            <w:tcW w:type="dxa" w:w="3005"/>
            <w:vAlign w:val="center"/>
          </w:tcPr>
          <w:p>
            <w:pPr>
              <w:spacing w:after="20" w:line="252" w:lineRule="auto"/>
            </w:pPr>
            <w:r>
              <w:rPr>
                <w:rFonts w:ascii="Times New Roman" w:hAnsi="Times New Roman"/>
                <w:sz w:val="16"/>
              </w:rPr>
              <w:t>Vận hành</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UC-S07</w:t>
            </w:r>
          </w:p>
        </w:tc>
        <w:tc>
          <w:tcPr>
            <w:tcW w:type="dxa" w:w="3515"/>
            <w:vAlign w:val="center"/>
          </w:tcPr>
          <w:p>
            <w:pPr>
              <w:spacing w:after="20" w:line="252" w:lineRule="auto"/>
            </w:pPr>
            <w:r>
              <w:rPr>
                <w:rFonts w:ascii="Times New Roman" w:hAnsi="Times New Roman"/>
                <w:sz w:val="16"/>
              </w:rPr>
              <w:t>Ghi nhận quét thất bại hoặc bỏ lỡ</w:t>
            </w:r>
          </w:p>
        </w:tc>
        <w:tc>
          <w:tcPr>
            <w:tcW w:type="dxa" w:w="3005"/>
            <w:vAlign w:val="center"/>
          </w:tcPr>
          <w:p>
            <w:pPr>
              <w:spacing w:after="20" w:line="252" w:lineRule="auto"/>
            </w:pPr>
            <w:r>
              <w:rPr>
                <w:rFonts w:ascii="Times New Roman" w:hAnsi="Times New Roman"/>
                <w:sz w:val="16"/>
              </w:rPr>
              <w:t>Vận hành</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UC-S08</w:t>
            </w:r>
          </w:p>
        </w:tc>
        <w:tc>
          <w:tcPr>
            <w:tcW w:type="dxa" w:w="3515"/>
            <w:vAlign w:val="center"/>
          </w:tcPr>
          <w:p>
            <w:pPr>
              <w:spacing w:after="20" w:line="252" w:lineRule="auto"/>
            </w:pPr>
            <w:r>
              <w:rPr>
                <w:rFonts w:ascii="Times New Roman" w:hAnsi="Times New Roman"/>
                <w:sz w:val="16"/>
              </w:rPr>
              <w:t>Xác nhận thời gian quét</w:t>
            </w:r>
          </w:p>
        </w:tc>
        <w:tc>
          <w:tcPr>
            <w:tcW w:type="dxa" w:w="3005"/>
            <w:vAlign w:val="center"/>
          </w:tcPr>
          <w:p>
            <w:pPr>
              <w:spacing w:after="20" w:line="252" w:lineRule="auto"/>
            </w:pPr>
            <w:r>
              <w:rPr>
                <w:rFonts w:ascii="Times New Roman" w:hAnsi="Times New Roman"/>
                <w:sz w:val="16"/>
              </w:rPr>
              <w:t>Chủ tài sản</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UC-I01</w:t>
            </w:r>
          </w:p>
        </w:tc>
        <w:tc>
          <w:tcPr>
            <w:tcW w:type="dxa" w:w="3515"/>
            <w:vAlign w:val="center"/>
          </w:tcPr>
          <w:p>
            <w:pPr>
              <w:spacing w:after="20" w:line="252" w:lineRule="auto"/>
            </w:pPr>
            <w:r>
              <w:rPr>
                <w:rFonts w:ascii="Times New Roman" w:hAnsi="Times New Roman"/>
                <w:sz w:val="16"/>
              </w:rPr>
              <w:t>Nhập báo cáo ZAP</w:t>
            </w:r>
          </w:p>
        </w:tc>
        <w:tc>
          <w:tcPr>
            <w:tcW w:type="dxa" w:w="3005"/>
            <w:vAlign w:val="center"/>
          </w:tcPr>
          <w:p>
            <w:pPr>
              <w:spacing w:after="20" w:line="252" w:lineRule="auto"/>
            </w:pPr>
            <w:r>
              <w:rPr>
                <w:rFonts w:ascii="Times New Roman" w:hAnsi="Times New Roman"/>
                <w:sz w:val="16"/>
              </w:rPr>
              <w:t>Vận hành</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UC-I02</w:t>
            </w:r>
          </w:p>
        </w:tc>
        <w:tc>
          <w:tcPr>
            <w:tcW w:type="dxa" w:w="3515"/>
            <w:vAlign w:val="center"/>
          </w:tcPr>
          <w:p>
            <w:pPr>
              <w:spacing w:after="20" w:line="252" w:lineRule="auto"/>
            </w:pPr>
            <w:r>
              <w:rPr>
                <w:rFonts w:ascii="Times New Roman" w:hAnsi="Times New Roman"/>
                <w:sz w:val="16"/>
              </w:rPr>
              <w:t>Kiểm tra quyền nhập</w:t>
            </w:r>
          </w:p>
        </w:tc>
        <w:tc>
          <w:tcPr>
            <w:tcW w:type="dxa" w:w="3005"/>
            <w:vAlign w:val="center"/>
          </w:tcPr>
          <w:p>
            <w:pPr>
              <w:spacing w:after="20" w:line="252" w:lineRule="auto"/>
            </w:pPr>
            <w:r>
              <w:rPr>
                <w:rFonts w:ascii="Times New Roman" w:hAnsi="Times New Roman"/>
                <w:sz w:val="16"/>
              </w:rPr>
              <w:t>Nội bộ</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UC-I03</w:t>
            </w:r>
          </w:p>
        </w:tc>
        <w:tc>
          <w:tcPr>
            <w:tcW w:type="dxa" w:w="3515"/>
            <w:vAlign w:val="center"/>
          </w:tcPr>
          <w:p>
            <w:pPr>
              <w:spacing w:after="20" w:line="252" w:lineRule="auto"/>
            </w:pPr>
            <w:r>
              <w:rPr>
                <w:rFonts w:ascii="Times New Roman" w:hAnsi="Times New Roman"/>
                <w:sz w:val="16"/>
              </w:rPr>
              <w:t>Kiểm tra tài sản và lần quét</w:t>
            </w:r>
          </w:p>
        </w:tc>
        <w:tc>
          <w:tcPr>
            <w:tcW w:type="dxa" w:w="3005"/>
            <w:vAlign w:val="center"/>
          </w:tcPr>
          <w:p>
            <w:pPr>
              <w:spacing w:after="20" w:line="252" w:lineRule="auto"/>
            </w:pPr>
            <w:r>
              <w:rPr>
                <w:rFonts w:ascii="Times New Roman" w:hAnsi="Times New Roman"/>
                <w:sz w:val="16"/>
              </w:rPr>
              <w:t>Nội bộ</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UC-I04</w:t>
            </w:r>
          </w:p>
        </w:tc>
        <w:tc>
          <w:tcPr>
            <w:tcW w:type="dxa" w:w="3515"/>
            <w:vAlign w:val="center"/>
          </w:tcPr>
          <w:p>
            <w:pPr>
              <w:spacing w:after="20" w:line="252" w:lineRule="auto"/>
            </w:pPr>
            <w:r>
              <w:rPr>
                <w:rFonts w:ascii="Times New Roman" w:hAnsi="Times New Roman"/>
                <w:sz w:val="16"/>
              </w:rPr>
              <w:t>Kiểm tra định dạng báo cáo</w:t>
            </w:r>
          </w:p>
        </w:tc>
        <w:tc>
          <w:tcPr>
            <w:tcW w:type="dxa" w:w="3005"/>
            <w:vAlign w:val="center"/>
          </w:tcPr>
          <w:p>
            <w:pPr>
              <w:spacing w:after="20" w:line="252" w:lineRule="auto"/>
            </w:pPr>
            <w:r>
              <w:rPr>
                <w:rFonts w:ascii="Times New Roman" w:hAnsi="Times New Roman"/>
                <w:sz w:val="16"/>
              </w:rPr>
              <w:t>Nội bộ</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UC-I05</w:t>
            </w:r>
          </w:p>
        </w:tc>
        <w:tc>
          <w:tcPr>
            <w:tcW w:type="dxa" w:w="3515"/>
            <w:vAlign w:val="center"/>
          </w:tcPr>
          <w:p>
            <w:pPr>
              <w:spacing w:after="20" w:line="252" w:lineRule="auto"/>
            </w:pPr>
            <w:r>
              <w:rPr>
                <w:rFonts w:ascii="Times New Roman" w:hAnsi="Times New Roman"/>
                <w:sz w:val="16"/>
              </w:rPr>
              <w:t>Kiểm tra phạm vi URL</w:t>
            </w:r>
          </w:p>
        </w:tc>
        <w:tc>
          <w:tcPr>
            <w:tcW w:type="dxa" w:w="3005"/>
            <w:vAlign w:val="center"/>
          </w:tcPr>
          <w:p>
            <w:pPr>
              <w:spacing w:after="20" w:line="252" w:lineRule="auto"/>
            </w:pPr>
            <w:r>
              <w:rPr>
                <w:rFonts w:ascii="Times New Roman" w:hAnsi="Times New Roman"/>
                <w:sz w:val="16"/>
              </w:rPr>
              <w:t>Nội bộ</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UC-I06</w:t>
            </w:r>
          </w:p>
        </w:tc>
        <w:tc>
          <w:tcPr>
            <w:tcW w:type="dxa" w:w="3515"/>
            <w:vAlign w:val="center"/>
          </w:tcPr>
          <w:p>
            <w:pPr>
              <w:spacing w:after="20" w:line="252" w:lineRule="auto"/>
            </w:pPr>
            <w:r>
              <w:rPr>
                <w:rFonts w:ascii="Times New Roman" w:hAnsi="Times New Roman"/>
                <w:sz w:val="16"/>
              </w:rPr>
              <w:t>Lưu báo cáo gốc bất biến</w:t>
            </w:r>
          </w:p>
        </w:tc>
        <w:tc>
          <w:tcPr>
            <w:tcW w:type="dxa" w:w="3005"/>
            <w:vAlign w:val="center"/>
          </w:tcPr>
          <w:p>
            <w:pPr>
              <w:spacing w:after="20" w:line="252" w:lineRule="auto"/>
            </w:pPr>
            <w:r>
              <w:rPr>
                <w:rFonts w:ascii="Times New Roman" w:hAnsi="Times New Roman"/>
                <w:sz w:val="16"/>
              </w:rPr>
              <w:t>Nội bộ</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UC-I07</w:t>
            </w:r>
          </w:p>
        </w:tc>
        <w:tc>
          <w:tcPr>
            <w:tcW w:type="dxa" w:w="3515"/>
            <w:vAlign w:val="center"/>
          </w:tcPr>
          <w:p>
            <w:pPr>
              <w:spacing w:after="20" w:line="252" w:lineRule="auto"/>
            </w:pPr>
            <w:r>
              <w:rPr>
                <w:rFonts w:ascii="Times New Roman" w:hAnsi="Times New Roman"/>
                <w:sz w:val="16"/>
              </w:rPr>
              <w:t>Che dữ liệu nhạy cảm</w:t>
            </w:r>
          </w:p>
        </w:tc>
        <w:tc>
          <w:tcPr>
            <w:tcW w:type="dxa" w:w="3005"/>
            <w:vAlign w:val="center"/>
          </w:tcPr>
          <w:p>
            <w:pPr>
              <w:spacing w:after="20" w:line="252" w:lineRule="auto"/>
            </w:pPr>
            <w:r>
              <w:rPr>
                <w:rFonts w:ascii="Times New Roman" w:hAnsi="Times New Roman"/>
                <w:sz w:val="16"/>
              </w:rPr>
              <w:t>Nội bộ</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UC-I08</w:t>
            </w:r>
          </w:p>
        </w:tc>
        <w:tc>
          <w:tcPr>
            <w:tcW w:type="dxa" w:w="3515"/>
            <w:vAlign w:val="center"/>
          </w:tcPr>
          <w:p>
            <w:pPr>
              <w:spacing w:after="20" w:line="252" w:lineRule="auto"/>
            </w:pPr>
            <w:r>
              <w:rPr>
                <w:rFonts w:ascii="Times New Roman" w:hAnsi="Times New Roman"/>
                <w:sz w:val="16"/>
              </w:rPr>
              <w:t>Chuẩn hóa dữ liệu ZAP</w:t>
            </w:r>
          </w:p>
        </w:tc>
        <w:tc>
          <w:tcPr>
            <w:tcW w:type="dxa" w:w="3005"/>
            <w:vAlign w:val="center"/>
          </w:tcPr>
          <w:p>
            <w:pPr>
              <w:spacing w:after="20" w:line="252" w:lineRule="auto"/>
            </w:pPr>
            <w:r>
              <w:rPr>
                <w:rFonts w:ascii="Times New Roman" w:hAnsi="Times New Roman"/>
                <w:sz w:val="16"/>
              </w:rPr>
              <w:t>Nội bộ</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UC-I09</w:t>
            </w:r>
          </w:p>
        </w:tc>
        <w:tc>
          <w:tcPr>
            <w:tcW w:type="dxa" w:w="3515"/>
            <w:vAlign w:val="center"/>
          </w:tcPr>
          <w:p>
            <w:pPr>
              <w:spacing w:after="20" w:line="252" w:lineRule="auto"/>
            </w:pPr>
            <w:r>
              <w:rPr>
                <w:rFonts w:ascii="Times New Roman" w:hAnsi="Times New Roman"/>
                <w:sz w:val="16"/>
              </w:rPr>
              <w:t>Chống nhập trùng</w:t>
            </w:r>
          </w:p>
        </w:tc>
        <w:tc>
          <w:tcPr>
            <w:tcW w:type="dxa" w:w="3005"/>
            <w:vAlign w:val="center"/>
          </w:tcPr>
          <w:p>
            <w:pPr>
              <w:spacing w:after="20" w:line="252" w:lineRule="auto"/>
            </w:pPr>
            <w:r>
              <w:rPr>
                <w:rFonts w:ascii="Times New Roman" w:hAnsi="Times New Roman"/>
                <w:sz w:val="16"/>
              </w:rPr>
              <w:t>Nội bộ</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UC-I10</w:t>
            </w:r>
          </w:p>
        </w:tc>
        <w:tc>
          <w:tcPr>
            <w:tcW w:type="dxa" w:w="3515"/>
            <w:vAlign w:val="center"/>
          </w:tcPr>
          <w:p>
            <w:pPr>
              <w:spacing w:after="20" w:line="252" w:lineRule="auto"/>
            </w:pPr>
            <w:r>
              <w:rPr>
                <w:rFonts w:ascii="Times New Roman" w:hAnsi="Times New Roman"/>
                <w:sz w:val="16"/>
              </w:rPr>
              <w:t>Tạo hoặc cập nhật phát hiện</w:t>
            </w:r>
          </w:p>
        </w:tc>
        <w:tc>
          <w:tcPr>
            <w:tcW w:type="dxa" w:w="3005"/>
            <w:vAlign w:val="center"/>
          </w:tcPr>
          <w:p>
            <w:pPr>
              <w:spacing w:after="20" w:line="252" w:lineRule="auto"/>
            </w:pPr>
            <w:r>
              <w:rPr>
                <w:rFonts w:ascii="Times New Roman" w:hAnsi="Times New Roman"/>
                <w:sz w:val="16"/>
              </w:rPr>
              <w:t>Nội bộ</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UC-I11</w:t>
            </w:r>
          </w:p>
        </w:tc>
        <w:tc>
          <w:tcPr>
            <w:tcW w:type="dxa" w:w="3515"/>
            <w:vAlign w:val="center"/>
          </w:tcPr>
          <w:p>
            <w:pPr>
              <w:spacing w:after="20" w:line="252" w:lineRule="auto"/>
            </w:pPr>
            <w:r>
              <w:rPr>
                <w:rFonts w:ascii="Times New Roman" w:hAnsi="Times New Roman"/>
                <w:sz w:val="16"/>
              </w:rPr>
              <w:t>Ghi nhận lỗi nhập</w:t>
            </w:r>
          </w:p>
        </w:tc>
        <w:tc>
          <w:tcPr>
            <w:tcW w:type="dxa" w:w="3005"/>
            <w:vAlign w:val="center"/>
          </w:tcPr>
          <w:p>
            <w:pPr>
              <w:spacing w:after="20" w:line="252" w:lineRule="auto"/>
            </w:pPr>
            <w:r>
              <w:rPr>
                <w:rFonts w:ascii="Times New Roman" w:hAnsi="Times New Roman"/>
                <w:sz w:val="16"/>
              </w:rPr>
              <w:t>Nội bộ</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UC-I12</w:t>
            </w:r>
          </w:p>
        </w:tc>
        <w:tc>
          <w:tcPr>
            <w:tcW w:type="dxa" w:w="3515"/>
            <w:vAlign w:val="center"/>
          </w:tcPr>
          <w:p>
            <w:pPr>
              <w:spacing w:after="20" w:line="252" w:lineRule="auto"/>
            </w:pPr>
            <w:r>
              <w:rPr>
                <w:rFonts w:ascii="Times New Roman" w:hAnsi="Times New Roman"/>
                <w:sz w:val="16"/>
              </w:rPr>
              <w:t>Xem kết quả lô nhập</w:t>
            </w:r>
          </w:p>
        </w:tc>
        <w:tc>
          <w:tcPr>
            <w:tcW w:type="dxa" w:w="3005"/>
            <w:vAlign w:val="center"/>
          </w:tcPr>
          <w:p>
            <w:pPr>
              <w:spacing w:after="20" w:line="252" w:lineRule="auto"/>
            </w:pPr>
            <w:r>
              <w:rPr>
                <w:rFonts w:ascii="Times New Roman" w:hAnsi="Times New Roman"/>
                <w:sz w:val="16"/>
              </w:rPr>
              <w:t>Vận hành, ATTT, Chủ tài sản, Khắc phục, Duyệt rủi ro, Kiểm toán</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UC-T01</w:t>
            </w:r>
          </w:p>
        </w:tc>
        <w:tc>
          <w:tcPr>
            <w:tcW w:type="dxa" w:w="3515"/>
            <w:vAlign w:val="center"/>
          </w:tcPr>
          <w:p>
            <w:pPr>
              <w:spacing w:after="20" w:line="252" w:lineRule="auto"/>
            </w:pPr>
            <w:r>
              <w:rPr>
                <w:rFonts w:ascii="Times New Roman" w:hAnsi="Times New Roman"/>
                <w:sz w:val="16"/>
              </w:rPr>
              <w:t>Rà soát phát hiện mới</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UC-T02</w:t>
            </w:r>
          </w:p>
        </w:tc>
        <w:tc>
          <w:tcPr>
            <w:tcW w:type="dxa" w:w="3515"/>
            <w:vAlign w:val="center"/>
          </w:tcPr>
          <w:p>
            <w:pPr>
              <w:spacing w:after="20" w:line="252" w:lineRule="auto"/>
            </w:pPr>
            <w:r>
              <w:rPr>
                <w:rFonts w:ascii="Times New Roman" w:hAnsi="Times New Roman"/>
                <w:sz w:val="16"/>
              </w:rPr>
              <w:t>Xác nhận Final Severity</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UC-T03</w:t>
            </w:r>
          </w:p>
        </w:tc>
        <w:tc>
          <w:tcPr>
            <w:tcW w:type="dxa" w:w="3515"/>
            <w:vAlign w:val="center"/>
          </w:tcPr>
          <w:p>
            <w:pPr>
              <w:spacing w:after="20" w:line="252" w:lineRule="auto"/>
            </w:pPr>
            <w:r>
              <w:rPr>
                <w:rFonts w:ascii="Times New Roman" w:hAnsi="Times New Roman"/>
                <w:sz w:val="16"/>
              </w:rPr>
              <w:t>Xác nhận False Positive</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UC-T04</w:t>
            </w:r>
          </w:p>
        </w:tc>
        <w:tc>
          <w:tcPr>
            <w:tcW w:type="dxa" w:w="3515"/>
            <w:vAlign w:val="center"/>
          </w:tcPr>
          <w:p>
            <w:pPr>
              <w:spacing w:after="20" w:line="252" w:lineRule="auto"/>
            </w:pPr>
            <w:r>
              <w:rPr>
                <w:rFonts w:ascii="Times New Roman" w:hAnsi="Times New Roman"/>
                <w:sz w:val="16"/>
              </w:rPr>
              <w:t>Hủy phát hiện sai hoặc ngoài phạm vi</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UC-T05</w:t>
            </w:r>
          </w:p>
        </w:tc>
        <w:tc>
          <w:tcPr>
            <w:tcW w:type="dxa" w:w="3515"/>
            <w:vAlign w:val="center"/>
          </w:tcPr>
          <w:p>
            <w:pPr>
              <w:spacing w:after="20" w:line="252" w:lineRule="auto"/>
            </w:pPr>
            <w:r>
              <w:rPr>
                <w:rFonts w:ascii="Times New Roman" w:hAnsi="Times New Roman"/>
                <w:sz w:val="16"/>
              </w:rPr>
              <w:t>Xác nhận ảnh hưởng nghiệp vụ</w:t>
            </w:r>
          </w:p>
        </w:tc>
        <w:tc>
          <w:tcPr>
            <w:tcW w:type="dxa" w:w="3005"/>
            <w:vAlign w:val="center"/>
          </w:tcPr>
          <w:p>
            <w:pPr>
              <w:spacing w:after="20" w:line="252" w:lineRule="auto"/>
            </w:pPr>
            <w:r>
              <w:rPr>
                <w:rFonts w:ascii="Times New Roman" w:hAnsi="Times New Roman"/>
                <w:sz w:val="16"/>
              </w:rPr>
              <w:t>Chủ tài sản</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UC-T06</w:t>
            </w:r>
          </w:p>
        </w:tc>
        <w:tc>
          <w:tcPr>
            <w:tcW w:type="dxa" w:w="3515"/>
            <w:vAlign w:val="center"/>
          </w:tcPr>
          <w:p>
            <w:pPr>
              <w:spacing w:after="20" w:line="252" w:lineRule="auto"/>
            </w:pPr>
            <w:r>
              <w:rPr>
                <w:rFonts w:ascii="Times New Roman" w:hAnsi="Times New Roman"/>
                <w:sz w:val="16"/>
              </w:rPr>
              <w:t>Xem lịch sử thay đổi mức độ</w:t>
            </w:r>
          </w:p>
        </w:tc>
        <w:tc>
          <w:tcPr>
            <w:tcW w:type="dxa" w:w="3005"/>
            <w:vAlign w:val="center"/>
          </w:tcPr>
          <w:p>
            <w:pPr>
              <w:spacing w:after="20" w:line="252" w:lineRule="auto"/>
            </w:pPr>
            <w:r>
              <w:rPr>
                <w:rFonts w:ascii="Times New Roman" w:hAnsi="Times New Roman"/>
                <w:sz w:val="16"/>
              </w:rPr>
              <w:t>ATTT, Kiểm toán</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UC-R01</w:t>
            </w:r>
          </w:p>
        </w:tc>
        <w:tc>
          <w:tcPr>
            <w:tcW w:type="dxa" w:w="3515"/>
            <w:vAlign w:val="center"/>
          </w:tcPr>
          <w:p>
            <w:pPr>
              <w:spacing w:after="20" w:line="252" w:lineRule="auto"/>
            </w:pPr>
            <w:r>
              <w:rPr>
                <w:rFonts w:ascii="Times New Roman" w:hAnsi="Times New Roman"/>
                <w:sz w:val="16"/>
              </w:rPr>
              <w:t>Tạo phiếu khắc phục</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UC-R02</w:t>
            </w:r>
          </w:p>
        </w:tc>
        <w:tc>
          <w:tcPr>
            <w:tcW w:type="dxa" w:w="3515"/>
            <w:vAlign w:val="center"/>
          </w:tcPr>
          <w:p>
            <w:pPr>
              <w:spacing w:after="20" w:line="252" w:lineRule="auto"/>
            </w:pPr>
            <w:r>
              <w:rPr>
                <w:rFonts w:ascii="Times New Roman" w:hAnsi="Times New Roman"/>
                <w:sz w:val="16"/>
              </w:rPr>
              <w:t>Phân công xử lý</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UC-R03</w:t>
            </w:r>
          </w:p>
        </w:tc>
        <w:tc>
          <w:tcPr>
            <w:tcW w:type="dxa" w:w="3515"/>
            <w:vAlign w:val="center"/>
          </w:tcPr>
          <w:p>
            <w:pPr>
              <w:spacing w:after="20" w:line="252" w:lineRule="auto"/>
            </w:pPr>
            <w:r>
              <w:rPr>
                <w:rFonts w:ascii="Times New Roman" w:hAnsi="Times New Roman"/>
                <w:sz w:val="16"/>
              </w:rPr>
              <w:t>Tiếp nhận phiếu</w:t>
            </w:r>
          </w:p>
        </w:tc>
        <w:tc>
          <w:tcPr>
            <w:tcW w:type="dxa" w:w="3005"/>
            <w:vAlign w:val="center"/>
          </w:tcPr>
          <w:p>
            <w:pPr>
              <w:spacing w:after="20" w:line="252" w:lineRule="auto"/>
            </w:pPr>
            <w:r>
              <w:rPr>
                <w:rFonts w:ascii="Times New Roman" w:hAnsi="Times New Roman"/>
                <w:sz w:val="16"/>
              </w:rPr>
              <w:t>Khắc phục</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UC-R04</w:t>
            </w:r>
          </w:p>
        </w:tc>
        <w:tc>
          <w:tcPr>
            <w:tcW w:type="dxa" w:w="3515"/>
            <w:vAlign w:val="center"/>
          </w:tcPr>
          <w:p>
            <w:pPr>
              <w:spacing w:after="20" w:line="252" w:lineRule="auto"/>
            </w:pPr>
            <w:r>
              <w:rPr>
                <w:rFonts w:ascii="Times New Roman" w:hAnsi="Times New Roman"/>
                <w:sz w:val="16"/>
              </w:rPr>
              <w:t>Cập nhật tiến độ</w:t>
            </w:r>
          </w:p>
        </w:tc>
        <w:tc>
          <w:tcPr>
            <w:tcW w:type="dxa" w:w="3005"/>
            <w:vAlign w:val="center"/>
          </w:tcPr>
          <w:p>
            <w:pPr>
              <w:spacing w:after="20" w:line="252" w:lineRule="auto"/>
            </w:pPr>
            <w:r>
              <w:rPr>
                <w:rFonts w:ascii="Times New Roman" w:hAnsi="Times New Roman"/>
                <w:sz w:val="16"/>
              </w:rPr>
              <w:t>Khắc phục</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UC-R05</w:t>
            </w:r>
          </w:p>
        </w:tc>
        <w:tc>
          <w:tcPr>
            <w:tcW w:type="dxa" w:w="3515"/>
            <w:vAlign w:val="center"/>
          </w:tcPr>
          <w:p>
            <w:pPr>
              <w:spacing w:after="20" w:line="252" w:lineRule="auto"/>
            </w:pPr>
            <w:r>
              <w:rPr>
                <w:rFonts w:ascii="Times New Roman" w:hAnsi="Times New Roman"/>
                <w:sz w:val="16"/>
              </w:rPr>
              <w:t>Cập nhật biện pháp và bằng chứng</w:t>
            </w:r>
          </w:p>
        </w:tc>
        <w:tc>
          <w:tcPr>
            <w:tcW w:type="dxa" w:w="3005"/>
            <w:vAlign w:val="center"/>
          </w:tcPr>
          <w:p>
            <w:pPr>
              <w:spacing w:after="20" w:line="252" w:lineRule="auto"/>
            </w:pPr>
            <w:r>
              <w:rPr>
                <w:rFonts w:ascii="Times New Roman" w:hAnsi="Times New Roman"/>
                <w:sz w:val="16"/>
              </w:rPr>
              <w:t>Khắc phục</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UC-R06</w:t>
            </w:r>
          </w:p>
        </w:tc>
        <w:tc>
          <w:tcPr>
            <w:tcW w:type="dxa" w:w="3515"/>
            <w:vAlign w:val="center"/>
          </w:tcPr>
          <w:p>
            <w:pPr>
              <w:spacing w:after="20" w:line="252" w:lineRule="auto"/>
            </w:pPr>
            <w:r>
              <w:rPr>
                <w:rFonts w:ascii="Times New Roman" w:hAnsi="Times New Roman"/>
                <w:sz w:val="16"/>
              </w:rPr>
              <w:t>Chuyển chờ xác minh</w:t>
            </w:r>
          </w:p>
        </w:tc>
        <w:tc>
          <w:tcPr>
            <w:tcW w:type="dxa" w:w="3005"/>
            <w:vAlign w:val="center"/>
          </w:tcPr>
          <w:p>
            <w:pPr>
              <w:spacing w:after="20" w:line="252" w:lineRule="auto"/>
            </w:pPr>
            <w:r>
              <w:rPr>
                <w:rFonts w:ascii="Times New Roman" w:hAnsi="Times New Roman"/>
                <w:sz w:val="16"/>
              </w:rPr>
              <w:t>Khắc phục</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UC-R07</w:t>
            </w:r>
          </w:p>
        </w:tc>
        <w:tc>
          <w:tcPr>
            <w:tcW w:type="dxa" w:w="3515"/>
            <w:vAlign w:val="center"/>
          </w:tcPr>
          <w:p>
            <w:pPr>
              <w:spacing w:after="20" w:line="252" w:lineRule="auto"/>
            </w:pPr>
            <w:r>
              <w:rPr>
                <w:rFonts w:ascii="Times New Roman" w:hAnsi="Times New Roman"/>
                <w:sz w:val="16"/>
              </w:rPr>
              <w:t>Tạo yêu cầu quét xác minh</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UC-R08</w:t>
            </w:r>
          </w:p>
        </w:tc>
        <w:tc>
          <w:tcPr>
            <w:tcW w:type="dxa" w:w="3515"/>
            <w:vAlign w:val="center"/>
          </w:tcPr>
          <w:p>
            <w:pPr>
              <w:spacing w:after="20" w:line="252" w:lineRule="auto"/>
            </w:pPr>
            <w:r>
              <w:rPr>
                <w:rFonts w:ascii="Times New Roman" w:hAnsi="Times New Roman"/>
                <w:sz w:val="16"/>
              </w:rPr>
              <w:t>Cập nhật kết quả quét xác minh</w:t>
            </w:r>
          </w:p>
        </w:tc>
        <w:tc>
          <w:tcPr>
            <w:tcW w:type="dxa" w:w="3005"/>
            <w:vAlign w:val="center"/>
          </w:tcPr>
          <w:p>
            <w:pPr>
              <w:spacing w:after="20" w:line="252" w:lineRule="auto"/>
            </w:pPr>
            <w:r>
              <w:rPr>
                <w:rFonts w:ascii="Times New Roman" w:hAnsi="Times New Roman"/>
                <w:sz w:val="16"/>
              </w:rPr>
              <w:t>Vận hành</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UC-R09</w:t>
            </w:r>
          </w:p>
        </w:tc>
        <w:tc>
          <w:tcPr>
            <w:tcW w:type="dxa" w:w="3515"/>
            <w:vAlign w:val="center"/>
          </w:tcPr>
          <w:p>
            <w:pPr>
              <w:spacing w:after="20" w:line="252" w:lineRule="auto"/>
            </w:pPr>
            <w:r>
              <w:rPr>
                <w:rFonts w:ascii="Times New Roman" w:hAnsi="Times New Roman"/>
                <w:sz w:val="16"/>
              </w:rPr>
              <w:t>Đối chiếu dấu vân tay phát hiện</w:t>
            </w:r>
          </w:p>
        </w:tc>
        <w:tc>
          <w:tcPr>
            <w:tcW w:type="dxa" w:w="3005"/>
            <w:vAlign w:val="center"/>
          </w:tcPr>
          <w:p>
            <w:pPr>
              <w:spacing w:after="20" w:line="252" w:lineRule="auto"/>
            </w:pPr>
            <w:r>
              <w:rPr>
                <w:rFonts w:ascii="Times New Roman" w:hAnsi="Times New Roman"/>
                <w:sz w:val="16"/>
              </w:rPr>
              <w:t>Nội bộ</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UC-R10</w:t>
            </w:r>
          </w:p>
        </w:tc>
        <w:tc>
          <w:tcPr>
            <w:tcW w:type="dxa" w:w="3515"/>
            <w:vAlign w:val="center"/>
          </w:tcPr>
          <w:p>
            <w:pPr>
              <w:spacing w:after="20" w:line="252" w:lineRule="auto"/>
            </w:pPr>
            <w:r>
              <w:rPr>
                <w:rFonts w:ascii="Times New Roman" w:hAnsi="Times New Roman"/>
                <w:sz w:val="16"/>
              </w:rPr>
              <w:t>Đóng phát hiện</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UC-R11</w:t>
            </w:r>
          </w:p>
        </w:tc>
        <w:tc>
          <w:tcPr>
            <w:tcW w:type="dxa" w:w="3515"/>
            <w:vAlign w:val="center"/>
          </w:tcPr>
          <w:p>
            <w:pPr>
              <w:spacing w:after="20" w:line="252" w:lineRule="auto"/>
            </w:pPr>
            <w:r>
              <w:rPr>
                <w:rFonts w:ascii="Times New Roman" w:hAnsi="Times New Roman"/>
                <w:sz w:val="16"/>
              </w:rPr>
              <w:t>Mở lại phát hiện</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UC-R12</w:t>
            </w:r>
          </w:p>
        </w:tc>
        <w:tc>
          <w:tcPr>
            <w:tcW w:type="dxa" w:w="3515"/>
            <w:vAlign w:val="center"/>
          </w:tcPr>
          <w:p>
            <w:pPr>
              <w:spacing w:after="20" w:line="252" w:lineRule="auto"/>
            </w:pPr>
            <w:r>
              <w:rPr>
                <w:rFonts w:ascii="Times New Roman" w:hAnsi="Times New Roman"/>
                <w:sz w:val="16"/>
              </w:rPr>
              <w:t>Theo dõi hạn xử lý</w:t>
            </w:r>
          </w:p>
        </w:tc>
        <w:tc>
          <w:tcPr>
            <w:tcW w:type="dxa" w:w="3005"/>
            <w:vAlign w:val="center"/>
          </w:tcPr>
          <w:p>
            <w:pPr>
              <w:spacing w:after="20" w:line="252" w:lineRule="auto"/>
            </w:pPr>
            <w:r>
              <w:rPr>
                <w:rFonts w:ascii="Times New Roman" w:hAnsi="Times New Roman"/>
                <w:sz w:val="16"/>
              </w:rPr>
              <w:t>ATTT, Khắc phục, Chủ tài sản</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UC-R13</w:t>
            </w:r>
          </w:p>
        </w:tc>
        <w:tc>
          <w:tcPr>
            <w:tcW w:type="dxa" w:w="3515"/>
            <w:vAlign w:val="center"/>
          </w:tcPr>
          <w:p>
            <w:pPr>
              <w:spacing w:after="20" w:line="252" w:lineRule="auto"/>
            </w:pPr>
            <w:r>
              <w:rPr>
                <w:rFonts w:ascii="Times New Roman" w:hAnsi="Times New Roman"/>
                <w:sz w:val="16"/>
              </w:rPr>
              <w:t>Điều chỉnh phân công hoặc thời hạn</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Cốt lõi</w:t>
            </w:r>
          </w:p>
        </w:tc>
      </w:tr>
      <w:tr>
        <w:trPr>
          <w:cantSplit/>
        </w:trPr>
        <w:tc>
          <w:tcPr>
            <w:tcW w:type="dxa" w:w="1247"/>
            <w:vAlign w:val="center"/>
          </w:tcPr>
          <w:p>
            <w:pPr>
              <w:spacing w:after="20" w:line="252" w:lineRule="auto"/>
            </w:pPr>
            <w:r>
              <w:rPr>
                <w:rFonts w:ascii="Times New Roman" w:hAnsi="Times New Roman"/>
                <w:sz w:val="16"/>
              </w:rPr>
              <w:t>UC-RA01</w:t>
            </w:r>
          </w:p>
        </w:tc>
        <w:tc>
          <w:tcPr>
            <w:tcW w:type="dxa" w:w="3515"/>
            <w:vAlign w:val="center"/>
          </w:tcPr>
          <w:p>
            <w:pPr>
              <w:spacing w:after="20" w:line="252" w:lineRule="auto"/>
            </w:pPr>
            <w:r>
              <w:rPr>
                <w:rFonts w:ascii="Times New Roman" w:hAnsi="Times New Roman"/>
                <w:sz w:val="16"/>
              </w:rPr>
              <w:t>Tạo đề nghị chấp nhận rủi ro</w:t>
            </w:r>
          </w:p>
        </w:tc>
        <w:tc>
          <w:tcPr>
            <w:tcW w:type="dxa" w:w="3005"/>
            <w:vAlign w:val="center"/>
          </w:tcPr>
          <w:p>
            <w:pPr>
              <w:spacing w:after="20" w:line="252" w:lineRule="auto"/>
            </w:pPr>
            <w:r>
              <w:rPr>
                <w:rFonts w:ascii="Times New Roman" w:hAnsi="Times New Roman"/>
                <w:sz w:val="16"/>
              </w:rPr>
              <w:t>Chủ tài sản, ATTT</w:t>
            </w:r>
          </w:p>
        </w:tc>
        <w:tc>
          <w:tcPr>
            <w:tcW w:type="dxa" w:w="1191"/>
            <w:vAlign w:val="center"/>
          </w:tcPr>
          <w:p>
            <w:pPr>
              <w:spacing w:after="20" w:line="252" w:lineRule="auto"/>
            </w:pPr>
            <w:r>
              <w:rPr>
                <w:rFonts w:ascii="Times New Roman" w:hAnsi="Times New Roman"/>
                <w:sz w:val="16"/>
              </w:rPr>
              <w:t>Mở rộng</w:t>
            </w:r>
          </w:p>
        </w:tc>
      </w:tr>
      <w:tr>
        <w:trPr>
          <w:cantSplit/>
        </w:trPr>
        <w:tc>
          <w:tcPr>
            <w:tcW w:type="dxa" w:w="1247"/>
            <w:vAlign w:val="center"/>
          </w:tcPr>
          <w:p>
            <w:pPr>
              <w:spacing w:after="20" w:line="252" w:lineRule="auto"/>
            </w:pPr>
            <w:r>
              <w:rPr>
                <w:rFonts w:ascii="Times New Roman" w:hAnsi="Times New Roman"/>
                <w:sz w:val="16"/>
              </w:rPr>
              <w:t>UC-RA02</w:t>
            </w:r>
          </w:p>
        </w:tc>
        <w:tc>
          <w:tcPr>
            <w:tcW w:type="dxa" w:w="3515"/>
            <w:vAlign w:val="center"/>
          </w:tcPr>
          <w:p>
            <w:pPr>
              <w:spacing w:after="20" w:line="252" w:lineRule="auto"/>
            </w:pPr>
            <w:r>
              <w:rPr>
                <w:rFonts w:ascii="Times New Roman" w:hAnsi="Times New Roman"/>
                <w:sz w:val="16"/>
              </w:rPr>
              <w:t>Rà soát đề nghị</w:t>
            </w:r>
          </w:p>
        </w:tc>
        <w:tc>
          <w:tcPr>
            <w:tcW w:type="dxa" w:w="3005"/>
            <w:vAlign w:val="center"/>
          </w:tcPr>
          <w:p>
            <w:pPr>
              <w:spacing w:after="20" w:line="252" w:lineRule="auto"/>
            </w:pPr>
            <w:r>
              <w:rPr>
                <w:rFonts w:ascii="Times New Roman" w:hAnsi="Times New Roman"/>
                <w:sz w:val="16"/>
              </w:rPr>
              <w:t>Duyệt rủi ro</w:t>
            </w:r>
          </w:p>
        </w:tc>
        <w:tc>
          <w:tcPr>
            <w:tcW w:type="dxa" w:w="1191"/>
            <w:vAlign w:val="center"/>
          </w:tcPr>
          <w:p>
            <w:pPr>
              <w:spacing w:after="20" w:line="252" w:lineRule="auto"/>
            </w:pPr>
            <w:r>
              <w:rPr>
                <w:rFonts w:ascii="Times New Roman" w:hAnsi="Times New Roman"/>
                <w:sz w:val="16"/>
              </w:rPr>
              <w:t>Mở rộng</w:t>
            </w:r>
          </w:p>
        </w:tc>
      </w:tr>
      <w:tr>
        <w:trPr>
          <w:cantSplit/>
        </w:trPr>
        <w:tc>
          <w:tcPr>
            <w:tcW w:type="dxa" w:w="1247"/>
            <w:vAlign w:val="center"/>
          </w:tcPr>
          <w:p>
            <w:pPr>
              <w:spacing w:after="20" w:line="252" w:lineRule="auto"/>
            </w:pPr>
            <w:r>
              <w:rPr>
                <w:rFonts w:ascii="Times New Roman" w:hAnsi="Times New Roman"/>
                <w:sz w:val="16"/>
              </w:rPr>
              <w:t>UC-RA03</w:t>
            </w:r>
          </w:p>
        </w:tc>
        <w:tc>
          <w:tcPr>
            <w:tcW w:type="dxa" w:w="3515"/>
            <w:vAlign w:val="center"/>
          </w:tcPr>
          <w:p>
            <w:pPr>
              <w:spacing w:after="20" w:line="252" w:lineRule="auto"/>
            </w:pPr>
            <w:r>
              <w:rPr>
                <w:rFonts w:ascii="Times New Roman" w:hAnsi="Times New Roman"/>
                <w:sz w:val="16"/>
              </w:rPr>
              <w:t>Phê duyệt chấp nhận rủi ro</w:t>
            </w:r>
          </w:p>
        </w:tc>
        <w:tc>
          <w:tcPr>
            <w:tcW w:type="dxa" w:w="3005"/>
            <w:vAlign w:val="center"/>
          </w:tcPr>
          <w:p>
            <w:pPr>
              <w:spacing w:after="20" w:line="252" w:lineRule="auto"/>
            </w:pPr>
            <w:r>
              <w:rPr>
                <w:rFonts w:ascii="Times New Roman" w:hAnsi="Times New Roman"/>
                <w:sz w:val="16"/>
              </w:rPr>
              <w:t>Duyệt rủi ro</w:t>
            </w:r>
          </w:p>
        </w:tc>
        <w:tc>
          <w:tcPr>
            <w:tcW w:type="dxa" w:w="1191"/>
            <w:vAlign w:val="center"/>
          </w:tcPr>
          <w:p>
            <w:pPr>
              <w:spacing w:after="20" w:line="252" w:lineRule="auto"/>
            </w:pPr>
            <w:r>
              <w:rPr>
                <w:rFonts w:ascii="Times New Roman" w:hAnsi="Times New Roman"/>
                <w:sz w:val="16"/>
              </w:rPr>
              <w:t>Mở rộng</w:t>
            </w:r>
          </w:p>
        </w:tc>
      </w:tr>
      <w:tr>
        <w:trPr>
          <w:cantSplit/>
        </w:trPr>
        <w:tc>
          <w:tcPr>
            <w:tcW w:type="dxa" w:w="1247"/>
            <w:vAlign w:val="center"/>
          </w:tcPr>
          <w:p>
            <w:pPr>
              <w:spacing w:after="20" w:line="252" w:lineRule="auto"/>
            </w:pPr>
            <w:r>
              <w:rPr>
                <w:rFonts w:ascii="Times New Roman" w:hAnsi="Times New Roman"/>
                <w:sz w:val="16"/>
              </w:rPr>
              <w:t>UC-RA04</w:t>
            </w:r>
          </w:p>
        </w:tc>
        <w:tc>
          <w:tcPr>
            <w:tcW w:type="dxa" w:w="3515"/>
            <w:vAlign w:val="center"/>
          </w:tcPr>
          <w:p>
            <w:pPr>
              <w:spacing w:after="20" w:line="252" w:lineRule="auto"/>
            </w:pPr>
            <w:r>
              <w:rPr>
                <w:rFonts w:ascii="Times New Roman" w:hAnsi="Times New Roman"/>
                <w:sz w:val="16"/>
              </w:rPr>
              <w:t>Từ chối hoặc yêu cầu bổ sung</w:t>
            </w:r>
          </w:p>
        </w:tc>
        <w:tc>
          <w:tcPr>
            <w:tcW w:type="dxa" w:w="3005"/>
            <w:vAlign w:val="center"/>
          </w:tcPr>
          <w:p>
            <w:pPr>
              <w:spacing w:after="20" w:line="252" w:lineRule="auto"/>
            </w:pPr>
            <w:r>
              <w:rPr>
                <w:rFonts w:ascii="Times New Roman" w:hAnsi="Times New Roman"/>
                <w:sz w:val="16"/>
              </w:rPr>
              <w:t>Duyệt rủi ro</w:t>
            </w:r>
          </w:p>
        </w:tc>
        <w:tc>
          <w:tcPr>
            <w:tcW w:type="dxa" w:w="1191"/>
            <w:vAlign w:val="center"/>
          </w:tcPr>
          <w:p>
            <w:pPr>
              <w:spacing w:after="20" w:line="252" w:lineRule="auto"/>
            </w:pPr>
            <w:r>
              <w:rPr>
                <w:rFonts w:ascii="Times New Roman" w:hAnsi="Times New Roman"/>
                <w:sz w:val="16"/>
              </w:rPr>
              <w:t>Mở rộng</w:t>
            </w:r>
          </w:p>
        </w:tc>
      </w:tr>
      <w:tr>
        <w:trPr>
          <w:cantSplit/>
        </w:trPr>
        <w:tc>
          <w:tcPr>
            <w:tcW w:type="dxa" w:w="1247"/>
            <w:vAlign w:val="center"/>
          </w:tcPr>
          <w:p>
            <w:pPr>
              <w:spacing w:after="20" w:line="252" w:lineRule="auto"/>
            </w:pPr>
            <w:r>
              <w:rPr>
                <w:rFonts w:ascii="Times New Roman" w:hAnsi="Times New Roman"/>
                <w:sz w:val="16"/>
              </w:rPr>
              <w:t>UC-RA05</w:t>
            </w:r>
          </w:p>
        </w:tc>
        <w:tc>
          <w:tcPr>
            <w:tcW w:type="dxa" w:w="3515"/>
            <w:vAlign w:val="center"/>
          </w:tcPr>
          <w:p>
            <w:pPr>
              <w:spacing w:after="20" w:line="252" w:lineRule="auto"/>
            </w:pPr>
            <w:r>
              <w:rPr>
                <w:rFonts w:ascii="Times New Roman" w:hAnsi="Times New Roman"/>
                <w:sz w:val="16"/>
              </w:rPr>
              <w:t>Theo dõi ngày hết hạn</w:t>
            </w:r>
          </w:p>
        </w:tc>
        <w:tc>
          <w:tcPr>
            <w:tcW w:type="dxa" w:w="3005"/>
            <w:vAlign w:val="center"/>
          </w:tcPr>
          <w:p>
            <w:pPr>
              <w:spacing w:after="20" w:line="252" w:lineRule="auto"/>
            </w:pPr>
            <w:r>
              <w:rPr>
                <w:rFonts w:ascii="Times New Roman" w:hAnsi="Times New Roman"/>
                <w:sz w:val="16"/>
              </w:rPr>
              <w:t>ATTT, Chủ tài sản</w:t>
            </w:r>
          </w:p>
        </w:tc>
        <w:tc>
          <w:tcPr>
            <w:tcW w:type="dxa" w:w="1191"/>
            <w:vAlign w:val="center"/>
          </w:tcPr>
          <w:p>
            <w:pPr>
              <w:spacing w:after="20" w:line="252" w:lineRule="auto"/>
            </w:pPr>
            <w:r>
              <w:rPr>
                <w:rFonts w:ascii="Times New Roman" w:hAnsi="Times New Roman"/>
                <w:sz w:val="16"/>
              </w:rPr>
              <w:t>Mở rộng</w:t>
            </w:r>
          </w:p>
        </w:tc>
      </w:tr>
      <w:tr>
        <w:trPr>
          <w:cantSplit/>
        </w:trPr>
        <w:tc>
          <w:tcPr>
            <w:tcW w:type="dxa" w:w="1247"/>
            <w:vAlign w:val="center"/>
          </w:tcPr>
          <w:p>
            <w:pPr>
              <w:spacing w:after="20" w:line="252" w:lineRule="auto"/>
            </w:pPr>
            <w:r>
              <w:rPr>
                <w:rFonts w:ascii="Times New Roman" w:hAnsi="Times New Roman"/>
                <w:sz w:val="16"/>
              </w:rPr>
              <w:t>UC-RA06</w:t>
            </w:r>
          </w:p>
        </w:tc>
        <w:tc>
          <w:tcPr>
            <w:tcW w:type="dxa" w:w="3515"/>
            <w:vAlign w:val="center"/>
          </w:tcPr>
          <w:p>
            <w:pPr>
              <w:spacing w:after="20" w:line="252" w:lineRule="auto"/>
            </w:pPr>
            <w:r>
              <w:rPr>
                <w:rFonts w:ascii="Times New Roman" w:hAnsi="Times New Roman"/>
                <w:sz w:val="16"/>
              </w:rPr>
              <w:t>Mở lại khi hết điều kiện rủi ro</w:t>
            </w:r>
          </w:p>
        </w:tc>
        <w:tc>
          <w:tcPr>
            <w:tcW w:type="dxa" w:w="3005"/>
            <w:vAlign w:val="center"/>
          </w:tcPr>
          <w:p>
            <w:pPr>
              <w:spacing w:after="20" w:line="252" w:lineRule="auto"/>
            </w:pPr>
            <w:r>
              <w:rPr>
                <w:rFonts w:ascii="Times New Roman" w:hAnsi="Times New Roman"/>
                <w:sz w:val="16"/>
              </w:rPr>
              <w:t>ATTT</w:t>
            </w:r>
          </w:p>
        </w:tc>
        <w:tc>
          <w:tcPr>
            <w:tcW w:type="dxa" w:w="1191"/>
            <w:vAlign w:val="center"/>
          </w:tcPr>
          <w:p>
            <w:pPr>
              <w:spacing w:after="20" w:line="252" w:lineRule="auto"/>
            </w:pPr>
            <w:r>
              <w:rPr>
                <w:rFonts w:ascii="Times New Roman" w:hAnsi="Times New Roman"/>
                <w:sz w:val="16"/>
              </w:rPr>
              <w:t>Mở rộng</w:t>
            </w:r>
          </w:p>
        </w:tc>
      </w:tr>
      <w:tr>
        <w:trPr>
          <w:cantSplit/>
        </w:trPr>
        <w:tc>
          <w:tcPr>
            <w:tcW w:type="dxa" w:w="1247"/>
            <w:vAlign w:val="center"/>
          </w:tcPr>
          <w:p>
            <w:pPr>
              <w:spacing w:after="20" w:line="252" w:lineRule="auto"/>
            </w:pPr>
            <w:r>
              <w:rPr>
                <w:rFonts w:ascii="Times New Roman" w:hAnsi="Times New Roman"/>
                <w:sz w:val="16"/>
              </w:rPr>
              <w:t>UC-RA07</w:t>
            </w:r>
          </w:p>
        </w:tc>
        <w:tc>
          <w:tcPr>
            <w:tcW w:type="dxa" w:w="3515"/>
            <w:vAlign w:val="center"/>
          </w:tcPr>
          <w:p>
            <w:pPr>
              <w:spacing w:after="20" w:line="252" w:lineRule="auto"/>
            </w:pPr>
            <w:r>
              <w:rPr>
                <w:rFonts w:ascii="Times New Roman" w:hAnsi="Times New Roman"/>
                <w:sz w:val="16"/>
              </w:rPr>
              <w:t>Gia hạn chấp nhận rủi ro</w:t>
            </w:r>
          </w:p>
        </w:tc>
        <w:tc>
          <w:tcPr>
            <w:tcW w:type="dxa" w:w="3005"/>
            <w:vAlign w:val="center"/>
          </w:tcPr>
          <w:p>
            <w:pPr>
              <w:spacing w:after="20" w:line="252" w:lineRule="auto"/>
            </w:pPr>
            <w:r>
              <w:rPr>
                <w:rFonts w:ascii="Times New Roman" w:hAnsi="Times New Roman"/>
                <w:sz w:val="16"/>
              </w:rPr>
              <w:t>Chủ tài sản, ATTT</w:t>
            </w:r>
          </w:p>
        </w:tc>
        <w:tc>
          <w:tcPr>
            <w:tcW w:type="dxa" w:w="1191"/>
            <w:vAlign w:val="center"/>
          </w:tcPr>
          <w:p>
            <w:pPr>
              <w:spacing w:after="20" w:line="252" w:lineRule="auto"/>
            </w:pPr>
            <w:r>
              <w:rPr>
                <w:rFonts w:ascii="Times New Roman" w:hAnsi="Times New Roman"/>
                <w:sz w:val="16"/>
              </w:rPr>
              <w:t>Mở rộng</w:t>
            </w:r>
          </w:p>
        </w:tc>
      </w:tr>
      <w:tr>
        <w:trPr>
          <w:cantSplit/>
        </w:trPr>
        <w:tc>
          <w:tcPr>
            <w:tcW w:type="dxa" w:w="1247"/>
            <w:vAlign w:val="center"/>
          </w:tcPr>
          <w:p>
            <w:pPr>
              <w:spacing w:after="20" w:line="252" w:lineRule="auto"/>
            </w:pPr>
            <w:r>
              <w:rPr>
                <w:rFonts w:ascii="Times New Roman" w:hAnsi="Times New Roman"/>
                <w:sz w:val="16"/>
              </w:rPr>
              <w:t>UC-C01</w:t>
            </w:r>
          </w:p>
        </w:tc>
        <w:tc>
          <w:tcPr>
            <w:tcW w:type="dxa" w:w="3515"/>
            <w:vAlign w:val="center"/>
          </w:tcPr>
          <w:p>
            <w:pPr>
              <w:spacing w:after="20" w:line="252" w:lineRule="auto"/>
            </w:pPr>
            <w:r>
              <w:rPr>
                <w:rFonts w:ascii="Times New Roman" w:hAnsi="Times New Roman"/>
                <w:sz w:val="16"/>
              </w:rPr>
              <w:t>Gán vai trò và phạm vi tài sản</w:t>
            </w:r>
          </w:p>
        </w:tc>
        <w:tc>
          <w:tcPr>
            <w:tcW w:type="dxa" w:w="3005"/>
            <w:vAlign w:val="center"/>
          </w:tcPr>
          <w:p>
            <w:pPr>
              <w:spacing w:after="20" w:line="252" w:lineRule="auto"/>
            </w:pPr>
            <w:r>
              <w:rPr>
                <w:rFonts w:ascii="Times New Roman" w:hAnsi="Times New Roman"/>
                <w:sz w:val="16"/>
              </w:rPr>
              <w:t>Quản trị viên</w:t>
            </w:r>
          </w:p>
        </w:tc>
        <w:tc>
          <w:tcPr>
            <w:tcW w:type="dxa" w:w="1191"/>
            <w:vAlign w:val="center"/>
          </w:tcPr>
          <w:p>
            <w:pPr>
              <w:spacing w:after="20" w:line="252" w:lineRule="auto"/>
            </w:pPr>
            <w:r>
              <w:rPr>
                <w:rFonts w:ascii="Times New Roman" w:hAnsi="Times New Roman"/>
                <w:sz w:val="16"/>
              </w:rPr>
              <w:t>Hỗ trợ</w:t>
            </w:r>
          </w:p>
        </w:tc>
      </w:tr>
      <w:tr>
        <w:trPr>
          <w:cantSplit/>
        </w:trPr>
        <w:tc>
          <w:tcPr>
            <w:tcW w:type="dxa" w:w="1247"/>
            <w:vAlign w:val="center"/>
          </w:tcPr>
          <w:p>
            <w:pPr>
              <w:spacing w:after="20" w:line="252" w:lineRule="auto"/>
            </w:pPr>
            <w:r>
              <w:rPr>
                <w:rFonts w:ascii="Times New Roman" w:hAnsi="Times New Roman"/>
                <w:sz w:val="16"/>
              </w:rPr>
              <w:t>UC-C02</w:t>
            </w:r>
          </w:p>
        </w:tc>
        <w:tc>
          <w:tcPr>
            <w:tcW w:type="dxa" w:w="3515"/>
            <w:vAlign w:val="center"/>
          </w:tcPr>
          <w:p>
            <w:pPr>
              <w:spacing w:after="20" w:line="252" w:lineRule="auto"/>
            </w:pPr>
            <w:r>
              <w:rPr>
                <w:rFonts w:ascii="Times New Roman" w:hAnsi="Times New Roman"/>
                <w:sz w:val="16"/>
              </w:rPr>
              <w:t>Thu hồi quyền</w:t>
            </w:r>
          </w:p>
        </w:tc>
        <w:tc>
          <w:tcPr>
            <w:tcW w:type="dxa" w:w="3005"/>
            <w:vAlign w:val="center"/>
          </w:tcPr>
          <w:p>
            <w:pPr>
              <w:spacing w:after="20" w:line="252" w:lineRule="auto"/>
            </w:pPr>
            <w:r>
              <w:rPr>
                <w:rFonts w:ascii="Times New Roman" w:hAnsi="Times New Roman"/>
                <w:sz w:val="16"/>
              </w:rPr>
              <w:t>Quản trị viên</w:t>
            </w:r>
          </w:p>
        </w:tc>
        <w:tc>
          <w:tcPr>
            <w:tcW w:type="dxa" w:w="1191"/>
            <w:vAlign w:val="center"/>
          </w:tcPr>
          <w:p>
            <w:pPr>
              <w:spacing w:after="20" w:line="252" w:lineRule="auto"/>
            </w:pPr>
            <w:r>
              <w:rPr>
                <w:rFonts w:ascii="Times New Roman" w:hAnsi="Times New Roman"/>
                <w:sz w:val="16"/>
              </w:rPr>
              <w:t>Hỗ trợ</w:t>
            </w:r>
          </w:p>
        </w:tc>
      </w:tr>
      <w:tr>
        <w:trPr>
          <w:cantSplit/>
        </w:trPr>
        <w:tc>
          <w:tcPr>
            <w:tcW w:type="dxa" w:w="1247"/>
            <w:vAlign w:val="center"/>
          </w:tcPr>
          <w:p>
            <w:pPr>
              <w:spacing w:after="20" w:line="252" w:lineRule="auto"/>
            </w:pPr>
            <w:r>
              <w:rPr>
                <w:rFonts w:ascii="Times New Roman" w:hAnsi="Times New Roman"/>
                <w:sz w:val="16"/>
              </w:rPr>
              <w:t>UC-C03</w:t>
            </w:r>
          </w:p>
        </w:tc>
        <w:tc>
          <w:tcPr>
            <w:tcW w:type="dxa" w:w="3515"/>
            <w:vAlign w:val="center"/>
          </w:tcPr>
          <w:p>
            <w:pPr>
              <w:spacing w:after="20" w:line="252" w:lineRule="auto"/>
            </w:pPr>
            <w:r>
              <w:rPr>
                <w:rFonts w:ascii="Times New Roman" w:hAnsi="Times New Roman"/>
                <w:sz w:val="16"/>
              </w:rPr>
              <w:t>Xem nhật ký thay đổi quyền</w:t>
            </w:r>
          </w:p>
        </w:tc>
        <w:tc>
          <w:tcPr>
            <w:tcW w:type="dxa" w:w="3005"/>
            <w:vAlign w:val="center"/>
          </w:tcPr>
          <w:p>
            <w:pPr>
              <w:spacing w:after="20" w:line="252" w:lineRule="auto"/>
            </w:pPr>
            <w:r>
              <w:rPr>
                <w:rFonts w:ascii="Times New Roman" w:hAnsi="Times New Roman"/>
                <w:sz w:val="16"/>
              </w:rPr>
              <w:t>Quản trị viên, Kiểm toán</w:t>
            </w:r>
          </w:p>
        </w:tc>
        <w:tc>
          <w:tcPr>
            <w:tcW w:type="dxa" w:w="1191"/>
            <w:vAlign w:val="center"/>
          </w:tcPr>
          <w:p>
            <w:pPr>
              <w:spacing w:after="20" w:line="252" w:lineRule="auto"/>
            </w:pPr>
            <w:r>
              <w:rPr>
                <w:rFonts w:ascii="Times New Roman" w:hAnsi="Times New Roman"/>
                <w:sz w:val="16"/>
              </w:rPr>
              <w:t>Hỗ trợ</w:t>
            </w:r>
          </w:p>
        </w:tc>
      </w:tr>
      <w:tr>
        <w:trPr>
          <w:cantSplit/>
        </w:trPr>
        <w:tc>
          <w:tcPr>
            <w:tcW w:type="dxa" w:w="1247"/>
            <w:vAlign w:val="center"/>
          </w:tcPr>
          <w:p>
            <w:pPr>
              <w:spacing w:after="20" w:line="252" w:lineRule="auto"/>
            </w:pPr>
            <w:r>
              <w:rPr>
                <w:rFonts w:ascii="Times New Roman" w:hAnsi="Times New Roman"/>
                <w:sz w:val="16"/>
              </w:rPr>
              <w:t>UC-C04</w:t>
            </w:r>
          </w:p>
        </w:tc>
        <w:tc>
          <w:tcPr>
            <w:tcW w:type="dxa" w:w="3515"/>
            <w:vAlign w:val="center"/>
          </w:tcPr>
          <w:p>
            <w:pPr>
              <w:spacing w:after="20" w:line="252" w:lineRule="auto"/>
            </w:pPr>
            <w:r>
              <w:rPr>
                <w:rFonts w:ascii="Times New Roman" w:hAnsi="Times New Roman"/>
                <w:sz w:val="16"/>
              </w:rPr>
              <w:t>Xem báo cáo gốc theo quyền</w:t>
            </w:r>
          </w:p>
        </w:tc>
        <w:tc>
          <w:tcPr>
            <w:tcW w:type="dxa" w:w="3005"/>
            <w:vAlign w:val="center"/>
          </w:tcPr>
          <w:p>
            <w:pPr>
              <w:spacing w:after="20" w:line="252" w:lineRule="auto"/>
            </w:pPr>
            <w:r>
              <w:rPr>
                <w:rFonts w:ascii="Times New Roman" w:hAnsi="Times New Roman"/>
                <w:sz w:val="16"/>
              </w:rPr>
              <w:t>ATTT, Chủ tài sản, Vận hành, Khắc phục, Duyệt rủi ro, Kiểm toán</w:t>
            </w:r>
          </w:p>
        </w:tc>
        <w:tc>
          <w:tcPr>
            <w:tcW w:type="dxa" w:w="1191"/>
            <w:vAlign w:val="center"/>
          </w:tcPr>
          <w:p>
            <w:pPr>
              <w:spacing w:after="20" w:line="252" w:lineRule="auto"/>
            </w:pPr>
            <w:r>
              <w:rPr>
                <w:rFonts w:ascii="Times New Roman" w:hAnsi="Times New Roman"/>
                <w:sz w:val="16"/>
              </w:rPr>
              <w:t>Hỗ trợ</w:t>
            </w:r>
          </w:p>
        </w:tc>
      </w:tr>
      <w:tr>
        <w:trPr>
          <w:cantSplit/>
        </w:trPr>
        <w:tc>
          <w:tcPr>
            <w:tcW w:type="dxa" w:w="1247"/>
            <w:vAlign w:val="center"/>
          </w:tcPr>
          <w:p>
            <w:pPr>
              <w:spacing w:after="20" w:line="252" w:lineRule="auto"/>
            </w:pPr>
            <w:r>
              <w:rPr>
                <w:rFonts w:ascii="Times New Roman" w:hAnsi="Times New Roman"/>
                <w:sz w:val="16"/>
              </w:rPr>
              <w:t>UC-C05</w:t>
            </w:r>
          </w:p>
        </w:tc>
        <w:tc>
          <w:tcPr>
            <w:tcW w:type="dxa" w:w="3515"/>
            <w:vAlign w:val="center"/>
          </w:tcPr>
          <w:p>
            <w:pPr>
              <w:spacing w:after="20" w:line="252" w:lineRule="auto"/>
            </w:pPr>
            <w:r>
              <w:rPr>
                <w:rFonts w:ascii="Times New Roman" w:hAnsi="Times New Roman"/>
                <w:sz w:val="16"/>
              </w:rPr>
              <w:t>Xuất hoặc tải báo cáo</w:t>
            </w:r>
          </w:p>
        </w:tc>
        <w:tc>
          <w:tcPr>
            <w:tcW w:type="dxa" w:w="3005"/>
            <w:vAlign w:val="center"/>
          </w:tcPr>
          <w:p>
            <w:pPr>
              <w:spacing w:after="20" w:line="252" w:lineRule="auto"/>
            </w:pPr>
            <w:r>
              <w:rPr>
                <w:rFonts w:ascii="Times New Roman" w:hAnsi="Times New Roman"/>
                <w:sz w:val="16"/>
              </w:rPr>
              <w:t>ATTT, Chủ tài sản, Vận hành, Khắc phục, Duyệt rủi ro, Kiểm toán</w:t>
            </w:r>
          </w:p>
        </w:tc>
        <w:tc>
          <w:tcPr>
            <w:tcW w:type="dxa" w:w="1191"/>
            <w:vAlign w:val="center"/>
          </w:tcPr>
          <w:p>
            <w:pPr>
              <w:spacing w:after="20" w:line="252" w:lineRule="auto"/>
            </w:pPr>
            <w:r>
              <w:rPr>
                <w:rFonts w:ascii="Times New Roman" w:hAnsi="Times New Roman"/>
                <w:sz w:val="16"/>
              </w:rPr>
              <w:t>Hỗ trợ</w:t>
            </w:r>
          </w:p>
        </w:tc>
      </w:tr>
      <w:tr>
        <w:trPr>
          <w:cantSplit/>
        </w:trPr>
        <w:tc>
          <w:tcPr>
            <w:tcW w:type="dxa" w:w="1247"/>
            <w:vAlign w:val="center"/>
          </w:tcPr>
          <w:p>
            <w:pPr>
              <w:spacing w:after="20" w:line="252" w:lineRule="auto"/>
            </w:pPr>
            <w:r>
              <w:rPr>
                <w:rFonts w:ascii="Times New Roman" w:hAnsi="Times New Roman"/>
                <w:sz w:val="16"/>
              </w:rPr>
              <w:t>UC-C06</w:t>
            </w:r>
          </w:p>
        </w:tc>
        <w:tc>
          <w:tcPr>
            <w:tcW w:type="dxa" w:w="3515"/>
            <w:vAlign w:val="center"/>
          </w:tcPr>
          <w:p>
            <w:pPr>
              <w:spacing w:after="20" w:line="252" w:lineRule="auto"/>
            </w:pPr>
            <w:r>
              <w:rPr>
                <w:rFonts w:ascii="Times New Roman" w:hAnsi="Times New Roman"/>
                <w:sz w:val="16"/>
              </w:rPr>
              <w:t>Xem lịch sử nghiệp vụ</w:t>
            </w:r>
          </w:p>
        </w:tc>
        <w:tc>
          <w:tcPr>
            <w:tcW w:type="dxa" w:w="3005"/>
            <w:vAlign w:val="center"/>
          </w:tcPr>
          <w:p>
            <w:pPr>
              <w:spacing w:after="20" w:line="252" w:lineRule="auto"/>
            </w:pPr>
            <w:r>
              <w:rPr>
                <w:rFonts w:ascii="Times New Roman" w:hAnsi="Times New Roman"/>
                <w:sz w:val="16"/>
              </w:rPr>
              <w:t>ATTT, Kiểm toán</w:t>
            </w:r>
          </w:p>
        </w:tc>
        <w:tc>
          <w:tcPr>
            <w:tcW w:type="dxa" w:w="1191"/>
            <w:vAlign w:val="center"/>
          </w:tcPr>
          <w:p>
            <w:pPr>
              <w:spacing w:after="20" w:line="252" w:lineRule="auto"/>
            </w:pPr>
            <w:r>
              <w:rPr>
                <w:rFonts w:ascii="Times New Roman" w:hAnsi="Times New Roman"/>
                <w:sz w:val="16"/>
              </w:rPr>
              <w:t>Hỗ trợ</w:t>
            </w:r>
          </w:p>
        </w:tc>
      </w:tr>
      <w:tr>
        <w:trPr>
          <w:cantSplit/>
        </w:trPr>
        <w:tc>
          <w:tcPr>
            <w:tcW w:type="dxa" w:w="1247"/>
            <w:vAlign w:val="center"/>
          </w:tcPr>
          <w:p>
            <w:pPr>
              <w:spacing w:after="20" w:line="252" w:lineRule="auto"/>
            </w:pPr>
            <w:r>
              <w:rPr>
                <w:rFonts w:ascii="Times New Roman" w:hAnsi="Times New Roman"/>
                <w:sz w:val="16"/>
              </w:rPr>
              <w:t>UC-C07</w:t>
            </w:r>
          </w:p>
        </w:tc>
        <w:tc>
          <w:tcPr>
            <w:tcW w:type="dxa" w:w="3515"/>
            <w:vAlign w:val="center"/>
          </w:tcPr>
          <w:p>
            <w:pPr>
              <w:spacing w:after="20" w:line="252" w:lineRule="auto"/>
            </w:pPr>
            <w:r>
              <w:rPr>
                <w:rFonts w:ascii="Times New Roman" w:hAnsi="Times New Roman"/>
                <w:sz w:val="16"/>
              </w:rPr>
              <w:t>Ghi nhật ký hành động nhạy cảm</w:t>
            </w:r>
          </w:p>
        </w:tc>
        <w:tc>
          <w:tcPr>
            <w:tcW w:type="dxa" w:w="3005"/>
            <w:vAlign w:val="center"/>
          </w:tcPr>
          <w:p>
            <w:pPr>
              <w:spacing w:after="20" w:line="252" w:lineRule="auto"/>
            </w:pPr>
            <w:r>
              <w:rPr>
                <w:rFonts w:ascii="Times New Roman" w:hAnsi="Times New Roman"/>
                <w:sz w:val="16"/>
              </w:rPr>
              <w:t>Nội bộ</w:t>
            </w:r>
          </w:p>
        </w:tc>
        <w:tc>
          <w:tcPr>
            <w:tcW w:type="dxa" w:w="1191"/>
            <w:vAlign w:val="center"/>
          </w:tcPr>
          <w:p>
            <w:pPr>
              <w:spacing w:after="20" w:line="252" w:lineRule="auto"/>
            </w:pPr>
            <w:r>
              <w:rPr>
                <w:rFonts w:ascii="Times New Roman" w:hAnsi="Times New Roman"/>
                <w:sz w:val="16"/>
              </w:rPr>
              <w:t>Hỗ trợ</w:t>
            </w:r>
          </w:p>
        </w:tc>
      </w:tr>
      <w:tr>
        <w:trPr>
          <w:cantSplit/>
        </w:trPr>
        <w:tc>
          <w:tcPr>
            <w:tcW w:type="dxa" w:w="1247"/>
            <w:vAlign w:val="center"/>
          </w:tcPr>
          <w:p>
            <w:pPr>
              <w:spacing w:after="20" w:line="252" w:lineRule="auto"/>
            </w:pPr>
            <w:r>
              <w:rPr>
                <w:rFonts w:ascii="Times New Roman" w:hAnsi="Times New Roman"/>
                <w:sz w:val="16"/>
              </w:rPr>
              <w:t>UC-C08</w:t>
            </w:r>
          </w:p>
        </w:tc>
        <w:tc>
          <w:tcPr>
            <w:tcW w:type="dxa" w:w="3515"/>
            <w:vAlign w:val="center"/>
          </w:tcPr>
          <w:p>
            <w:pPr>
              <w:spacing w:after="20" w:line="252" w:lineRule="auto"/>
            </w:pPr>
            <w:r>
              <w:rPr>
                <w:rFonts w:ascii="Times New Roman" w:hAnsi="Times New Roman"/>
                <w:sz w:val="16"/>
              </w:rPr>
              <w:t>Nhận thông báo nghiệp vụ</w:t>
            </w:r>
          </w:p>
        </w:tc>
        <w:tc>
          <w:tcPr>
            <w:tcW w:type="dxa" w:w="3005"/>
            <w:vAlign w:val="center"/>
          </w:tcPr>
          <w:p>
            <w:pPr>
              <w:spacing w:after="20" w:line="252" w:lineRule="auto"/>
            </w:pPr>
            <w:r>
              <w:rPr>
                <w:rFonts w:ascii="Times New Roman" w:hAnsi="Times New Roman"/>
                <w:sz w:val="16"/>
              </w:rPr>
              <w:t>ATTT, Chủ tài sản, Vận hành, Khắc phục, Duyệt rủi ro</w:t>
            </w:r>
          </w:p>
        </w:tc>
        <w:tc>
          <w:tcPr>
            <w:tcW w:type="dxa" w:w="1191"/>
            <w:vAlign w:val="center"/>
          </w:tcPr>
          <w:p>
            <w:pPr>
              <w:spacing w:after="20" w:line="252" w:lineRule="auto"/>
            </w:pPr>
            <w:r>
              <w:rPr>
                <w:rFonts w:ascii="Times New Roman" w:hAnsi="Times New Roman"/>
                <w:sz w:val="16"/>
              </w:rPr>
              <w:t>Hỗ trợ</w:t>
            </w:r>
          </w:p>
        </w:tc>
      </w:tr>
      <w:tr>
        <w:trPr>
          <w:cantSplit/>
        </w:trPr>
        <w:tc>
          <w:tcPr>
            <w:tcW w:type="dxa" w:w="1247"/>
            <w:vAlign w:val="center"/>
          </w:tcPr>
          <w:p>
            <w:pPr>
              <w:spacing w:after="20" w:line="252" w:lineRule="auto"/>
            </w:pPr>
            <w:r>
              <w:rPr>
                <w:rFonts w:ascii="Times New Roman" w:hAnsi="Times New Roman"/>
                <w:sz w:val="16"/>
              </w:rPr>
              <w:t>UC-C09</w:t>
            </w:r>
          </w:p>
        </w:tc>
        <w:tc>
          <w:tcPr>
            <w:tcW w:type="dxa" w:w="3515"/>
            <w:vAlign w:val="center"/>
          </w:tcPr>
          <w:p>
            <w:pPr>
              <w:spacing w:after="20" w:line="252" w:lineRule="auto"/>
            </w:pPr>
            <w:r>
              <w:rPr>
                <w:rFonts w:ascii="Times New Roman" w:hAnsi="Times New Roman"/>
                <w:sz w:val="16"/>
              </w:rPr>
              <w:t>Xem dữ liệu nghiệp vụ theo phạm vi</w:t>
            </w:r>
          </w:p>
        </w:tc>
        <w:tc>
          <w:tcPr>
            <w:tcW w:type="dxa" w:w="3005"/>
            <w:vAlign w:val="center"/>
          </w:tcPr>
          <w:p>
            <w:pPr>
              <w:spacing w:after="20" w:line="252" w:lineRule="auto"/>
            </w:pPr>
            <w:r>
              <w:rPr>
                <w:rFonts w:ascii="Times New Roman" w:hAnsi="Times New Roman"/>
                <w:sz w:val="16"/>
              </w:rPr>
              <w:t>ATTT, Chủ tài sản, Vận hành, Khắc phục, Duyệt rủi ro, Kiểm toán</w:t>
            </w:r>
          </w:p>
        </w:tc>
        <w:tc>
          <w:tcPr>
            <w:tcW w:type="dxa" w:w="1191"/>
            <w:vAlign w:val="center"/>
          </w:tcPr>
          <w:p>
            <w:pPr>
              <w:spacing w:after="20" w:line="252" w:lineRule="auto"/>
            </w:pPr>
            <w:r>
              <w:rPr>
                <w:rFonts w:ascii="Times New Roman" w:hAnsi="Times New Roman"/>
                <w:sz w:val="16"/>
              </w:rPr>
              <w:t>Hỗ trợ</w:t>
            </w:r>
          </w:p>
        </w:tc>
      </w:tr>
      <w:tr>
        <w:trPr>
          <w:cantSplit/>
        </w:trPr>
        <w:tc>
          <w:tcPr>
            <w:tcW w:type="dxa" w:w="1247"/>
            <w:vAlign w:val="center"/>
          </w:tcPr>
          <w:p>
            <w:pPr>
              <w:spacing w:after="20" w:line="252" w:lineRule="auto"/>
            </w:pPr>
            <w:r>
              <w:rPr>
                <w:rFonts w:ascii="Times New Roman" w:hAnsi="Times New Roman"/>
                <w:sz w:val="16"/>
              </w:rPr>
              <w:t>UC-C10</w:t>
            </w:r>
          </w:p>
        </w:tc>
        <w:tc>
          <w:tcPr>
            <w:tcW w:type="dxa" w:w="3515"/>
            <w:vAlign w:val="center"/>
          </w:tcPr>
          <w:p>
            <w:pPr>
              <w:spacing w:after="20" w:line="252" w:lineRule="auto"/>
            </w:pPr>
            <w:r>
              <w:rPr>
                <w:rFonts w:ascii="Times New Roman" w:hAnsi="Times New Roman"/>
                <w:sz w:val="16"/>
              </w:rPr>
              <w:t>Thu hồi liên kết báo cáo</w:t>
            </w:r>
          </w:p>
        </w:tc>
        <w:tc>
          <w:tcPr>
            <w:tcW w:type="dxa" w:w="3005"/>
            <w:vAlign w:val="center"/>
          </w:tcPr>
          <w:p>
            <w:pPr>
              <w:spacing w:after="20" w:line="252" w:lineRule="auto"/>
            </w:pPr>
            <w:r>
              <w:rPr>
                <w:rFonts w:ascii="Times New Roman" w:hAnsi="Times New Roman"/>
                <w:sz w:val="16"/>
              </w:rPr>
              <w:t>ATTT, Chủ tài sản, Vận hành, Khắc phục, Duyệt rủi ro, Kiểm toán</w:t>
            </w:r>
          </w:p>
        </w:tc>
        <w:tc>
          <w:tcPr>
            <w:tcW w:type="dxa" w:w="1191"/>
            <w:vAlign w:val="center"/>
          </w:tcPr>
          <w:p>
            <w:pPr>
              <w:spacing w:after="20" w:line="252" w:lineRule="auto"/>
            </w:pPr>
            <w:r>
              <w:rPr>
                <w:rFonts w:ascii="Times New Roman" w:hAnsi="Times New Roman"/>
                <w:sz w:val="16"/>
              </w:rPr>
              <w:t>Hỗ trợ</w:t>
            </w:r>
          </w:p>
        </w:tc>
      </w:tr>
    </w:tbl>
    <w:p>
      <w:pPr>
        <w:pStyle w:val="Caption1"/>
        <w:jc w:val="center"/>
      </w:pPr>
      <w:r>
        <w:rPr>
          <w:b w:val="0"/>
        </w:rPr>
        <w:t>Bảng 3.1. Danh mục 63 use case từ hồ sơ baseline và phạm vi mô hình đích</w:t>
      </w:r>
    </w:p>
    <w:p>
      <w:pPr>
        <w:pStyle w:val="Heading2"/>
      </w:pPr>
      <w:r>
        <w:t>3.2. Sơ đồ hoạt động và các nhánh quyết định</w:t>
      </w:r>
    </w:p>
    <w:p>
      <w:pPr>
        <w:ind w:firstLine="397"/>
      </w:pPr>
      <w:r>
        <w:rPr>
          <w:b w:val="0"/>
        </w:rPr>
        <w:t>Sơ đồ hoạt động ở Hình 2.1 bao quát luồng chính. Các sơ đồ chi tiết AD-02, AD-03, AD-04 và AD-06 chỉ rõ trách nhiệm từng swimlane, guard và nhánh lỗi. Khi bổ sung tự động hóa, nhánh quét ngoài của baseline được mở rộng bằng Worker/ZAP; quyết định nghiệp vụ của chủ tài sản và ATTT giữ nguyên [2], [6].</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1134"/>
        <w:gridCol w:w="6180"/>
        <w:gridCol w:w="1644"/>
      </w:tblGrid>
      <w:tr>
        <w:trPr>
          <w:cantSplit/>
          <w:tblHeader w:val="true"/>
        </w:trPr>
        <w:tc>
          <w:tcPr>
            <w:tcW w:type="dxa" w:w="1134"/>
            <w:vAlign w:val="center"/>
          </w:tcPr>
          <w:p>
            <w:pPr>
              <w:spacing w:after="20" w:line="252" w:lineRule="auto"/>
            </w:pPr>
            <w:r>
              <w:rPr>
                <w:rFonts w:ascii="Times New Roman" w:hAnsi="Times New Roman"/>
                <w:b/>
                <w:sz w:val="18"/>
              </w:rPr>
              <w:t>Mã</w:t>
            </w:r>
          </w:p>
        </w:tc>
        <w:tc>
          <w:tcPr>
            <w:tcW w:type="dxa" w:w="6180"/>
            <w:vAlign w:val="center"/>
          </w:tcPr>
          <w:p>
            <w:pPr>
              <w:spacing w:after="20" w:line="252" w:lineRule="auto"/>
            </w:pPr>
            <w:r>
              <w:rPr>
                <w:rFonts w:ascii="Times New Roman" w:hAnsi="Times New Roman"/>
                <w:b/>
                <w:sz w:val="18"/>
              </w:rPr>
              <w:t>Luồng hoạt động</w:t>
            </w:r>
          </w:p>
        </w:tc>
        <w:tc>
          <w:tcPr>
            <w:tcW w:type="dxa" w:w="1644"/>
            <w:vAlign w:val="center"/>
          </w:tcPr>
          <w:p>
            <w:pPr>
              <w:spacing w:after="20" w:line="252" w:lineRule="auto"/>
            </w:pPr>
            <w:r>
              <w:rPr>
                <w:rFonts w:ascii="Times New Roman" w:hAnsi="Times New Roman"/>
                <w:b/>
                <w:sz w:val="18"/>
              </w:rPr>
              <w:t>Phạm vi</w:t>
            </w:r>
          </w:p>
        </w:tc>
      </w:tr>
      <w:tr>
        <w:trPr>
          <w:cantSplit/>
        </w:trPr>
        <w:tc>
          <w:tcPr>
            <w:tcW w:type="dxa" w:w="1134"/>
            <w:vAlign w:val="center"/>
          </w:tcPr>
          <w:p>
            <w:pPr>
              <w:spacing w:after="20" w:line="252" w:lineRule="auto"/>
            </w:pPr>
            <w:r>
              <w:rPr>
                <w:rFonts w:ascii="Times New Roman" w:hAnsi="Times New Roman"/>
                <w:sz w:val="18"/>
              </w:rPr>
              <w:t>AD-01</w:t>
            </w:r>
          </w:p>
        </w:tc>
        <w:tc>
          <w:tcPr>
            <w:tcW w:type="dxa" w:w="6180"/>
            <w:vAlign w:val="center"/>
          </w:tcPr>
          <w:p>
            <w:pPr>
              <w:spacing w:after="20" w:line="252" w:lineRule="auto"/>
            </w:pPr>
            <w:r>
              <w:rPr>
                <w:rFonts w:ascii="Times New Roman" w:hAnsi="Times New Roman"/>
                <w:sz w:val="18"/>
              </w:rPr>
              <w:t>Quy trình tổng thể</w:t>
            </w:r>
          </w:p>
        </w:tc>
        <w:tc>
          <w:tcPr>
            <w:tcW w:type="dxa" w:w="1644"/>
            <w:vAlign w:val="center"/>
          </w:tcPr>
          <w:p>
            <w:pPr>
              <w:spacing w:after="20" w:line="252" w:lineRule="auto"/>
            </w:pPr>
            <w:r>
              <w:rPr>
                <w:rFonts w:ascii="Times New Roman" w:hAnsi="Times New Roman"/>
                <w:sz w:val="18"/>
              </w:rPr>
              <w:t>Cốt lõi/hỗ trợ</w:t>
            </w:r>
          </w:p>
        </w:tc>
      </w:tr>
      <w:tr>
        <w:trPr>
          <w:cantSplit/>
        </w:trPr>
        <w:tc>
          <w:tcPr>
            <w:tcW w:type="dxa" w:w="1134"/>
            <w:vAlign w:val="center"/>
          </w:tcPr>
          <w:p>
            <w:pPr>
              <w:spacing w:after="20" w:line="252" w:lineRule="auto"/>
            </w:pPr>
            <w:r>
              <w:rPr>
                <w:rFonts w:ascii="Times New Roman" w:hAnsi="Times New Roman"/>
                <w:sz w:val="18"/>
              </w:rPr>
              <w:t>AD-02</w:t>
            </w:r>
          </w:p>
        </w:tc>
        <w:tc>
          <w:tcPr>
            <w:tcW w:type="dxa" w:w="6180"/>
            <w:vAlign w:val="center"/>
          </w:tcPr>
          <w:p>
            <w:pPr>
              <w:spacing w:after="20" w:line="252" w:lineRule="auto"/>
            </w:pPr>
            <w:r>
              <w:rPr>
                <w:rFonts w:ascii="Times New Roman" w:hAnsi="Times New Roman"/>
                <w:sz w:val="18"/>
              </w:rPr>
              <w:t>Khai báo, cập nhật và phê duyệt tài sản</w:t>
            </w:r>
          </w:p>
        </w:tc>
        <w:tc>
          <w:tcPr>
            <w:tcW w:type="dxa" w:w="1644"/>
            <w:vAlign w:val="center"/>
          </w:tcPr>
          <w:p>
            <w:pPr>
              <w:spacing w:after="20" w:line="252" w:lineRule="auto"/>
            </w:pPr>
            <w:r>
              <w:rPr>
                <w:rFonts w:ascii="Times New Roman" w:hAnsi="Times New Roman"/>
                <w:sz w:val="18"/>
              </w:rPr>
              <w:t>Cốt lõi/hỗ trợ</w:t>
            </w:r>
          </w:p>
        </w:tc>
      </w:tr>
      <w:tr>
        <w:trPr>
          <w:cantSplit/>
        </w:trPr>
        <w:tc>
          <w:tcPr>
            <w:tcW w:type="dxa" w:w="1134"/>
            <w:vAlign w:val="center"/>
          </w:tcPr>
          <w:p>
            <w:pPr>
              <w:spacing w:after="20" w:line="252" w:lineRule="auto"/>
            </w:pPr>
            <w:r>
              <w:rPr>
                <w:rFonts w:ascii="Times New Roman" w:hAnsi="Times New Roman"/>
                <w:sz w:val="18"/>
              </w:rPr>
              <w:t>AD-03</w:t>
            </w:r>
          </w:p>
        </w:tc>
        <w:tc>
          <w:tcPr>
            <w:tcW w:type="dxa" w:w="6180"/>
            <w:vAlign w:val="center"/>
          </w:tcPr>
          <w:p>
            <w:pPr>
              <w:spacing w:after="20" w:line="252" w:lineRule="auto"/>
            </w:pPr>
            <w:r>
              <w:rPr>
                <w:rFonts w:ascii="Times New Roman" w:hAnsi="Times New Roman"/>
                <w:sz w:val="18"/>
              </w:rPr>
              <w:t>Tạo, cập nhật, kích hoạt và tạm dừng lịch</w:t>
            </w:r>
          </w:p>
        </w:tc>
        <w:tc>
          <w:tcPr>
            <w:tcW w:type="dxa" w:w="1644"/>
            <w:vAlign w:val="center"/>
          </w:tcPr>
          <w:p>
            <w:pPr>
              <w:spacing w:after="20" w:line="252" w:lineRule="auto"/>
            </w:pPr>
            <w:r>
              <w:rPr>
                <w:rFonts w:ascii="Times New Roman" w:hAnsi="Times New Roman"/>
                <w:sz w:val="18"/>
              </w:rPr>
              <w:t>Cốt lõi/hỗ trợ</w:t>
            </w:r>
          </w:p>
        </w:tc>
      </w:tr>
      <w:tr>
        <w:trPr>
          <w:cantSplit/>
        </w:trPr>
        <w:tc>
          <w:tcPr>
            <w:tcW w:type="dxa" w:w="1134"/>
            <w:vAlign w:val="center"/>
          </w:tcPr>
          <w:p>
            <w:pPr>
              <w:spacing w:after="20" w:line="252" w:lineRule="auto"/>
            </w:pPr>
            <w:r>
              <w:rPr>
                <w:rFonts w:ascii="Times New Roman" w:hAnsi="Times New Roman"/>
                <w:sz w:val="18"/>
              </w:rPr>
              <w:t>AD-04</w:t>
            </w:r>
          </w:p>
        </w:tc>
        <w:tc>
          <w:tcPr>
            <w:tcW w:type="dxa" w:w="6180"/>
            <w:vAlign w:val="center"/>
          </w:tcPr>
          <w:p>
            <w:pPr>
              <w:spacing w:after="20" w:line="252" w:lineRule="auto"/>
            </w:pPr>
            <w:r>
              <w:rPr>
                <w:rFonts w:ascii="Times New Roman" w:hAnsi="Times New Roman"/>
                <w:sz w:val="18"/>
              </w:rPr>
              <w:t>Nhập và kiểm tra báo cáo ZAP</w:t>
            </w:r>
          </w:p>
        </w:tc>
        <w:tc>
          <w:tcPr>
            <w:tcW w:type="dxa" w:w="1644"/>
            <w:vAlign w:val="center"/>
          </w:tcPr>
          <w:p>
            <w:pPr>
              <w:spacing w:after="20" w:line="252" w:lineRule="auto"/>
            </w:pPr>
            <w:r>
              <w:rPr>
                <w:rFonts w:ascii="Times New Roman" w:hAnsi="Times New Roman"/>
                <w:sz w:val="18"/>
              </w:rPr>
              <w:t>Cốt lõi/hỗ trợ</w:t>
            </w:r>
          </w:p>
        </w:tc>
      </w:tr>
      <w:tr>
        <w:trPr>
          <w:cantSplit/>
        </w:trPr>
        <w:tc>
          <w:tcPr>
            <w:tcW w:type="dxa" w:w="1134"/>
            <w:vAlign w:val="center"/>
          </w:tcPr>
          <w:p>
            <w:pPr>
              <w:spacing w:after="20" w:line="252" w:lineRule="auto"/>
            </w:pPr>
            <w:r>
              <w:rPr>
                <w:rFonts w:ascii="Times New Roman" w:hAnsi="Times New Roman"/>
                <w:sz w:val="18"/>
              </w:rPr>
              <w:t>AD-05</w:t>
            </w:r>
          </w:p>
        </w:tc>
        <w:tc>
          <w:tcPr>
            <w:tcW w:type="dxa" w:w="6180"/>
            <w:vAlign w:val="center"/>
          </w:tcPr>
          <w:p>
            <w:pPr>
              <w:spacing w:after="20" w:line="252" w:lineRule="auto"/>
            </w:pPr>
            <w:r>
              <w:rPr>
                <w:rFonts w:ascii="Times New Roman" w:hAnsi="Times New Roman"/>
                <w:sz w:val="18"/>
              </w:rPr>
              <w:t>Phân tích và xác nhận hoặc điều chỉnh Final Severity</w:t>
            </w:r>
          </w:p>
        </w:tc>
        <w:tc>
          <w:tcPr>
            <w:tcW w:type="dxa" w:w="1644"/>
            <w:vAlign w:val="center"/>
          </w:tcPr>
          <w:p>
            <w:pPr>
              <w:spacing w:after="20" w:line="252" w:lineRule="auto"/>
            </w:pPr>
            <w:r>
              <w:rPr>
                <w:rFonts w:ascii="Times New Roman" w:hAnsi="Times New Roman"/>
                <w:sz w:val="18"/>
              </w:rPr>
              <w:t>Cốt lõi/hỗ trợ</w:t>
            </w:r>
          </w:p>
        </w:tc>
      </w:tr>
      <w:tr>
        <w:trPr>
          <w:cantSplit/>
        </w:trPr>
        <w:tc>
          <w:tcPr>
            <w:tcW w:type="dxa" w:w="1134"/>
            <w:vAlign w:val="center"/>
          </w:tcPr>
          <w:p>
            <w:pPr>
              <w:spacing w:after="20" w:line="252" w:lineRule="auto"/>
            </w:pPr>
            <w:r>
              <w:rPr>
                <w:rFonts w:ascii="Times New Roman" w:hAnsi="Times New Roman"/>
                <w:sz w:val="18"/>
              </w:rPr>
              <w:t>AD-06</w:t>
            </w:r>
          </w:p>
        </w:tc>
        <w:tc>
          <w:tcPr>
            <w:tcW w:type="dxa" w:w="6180"/>
            <w:vAlign w:val="center"/>
          </w:tcPr>
          <w:p>
            <w:pPr>
              <w:spacing w:after="20" w:line="252" w:lineRule="auto"/>
            </w:pPr>
            <w:r>
              <w:rPr>
                <w:rFonts w:ascii="Times New Roman" w:hAnsi="Times New Roman"/>
                <w:sz w:val="18"/>
              </w:rPr>
              <w:t>Khắc phục và quét xác minh</w:t>
            </w:r>
          </w:p>
        </w:tc>
        <w:tc>
          <w:tcPr>
            <w:tcW w:type="dxa" w:w="1644"/>
            <w:vAlign w:val="center"/>
          </w:tcPr>
          <w:p>
            <w:pPr>
              <w:spacing w:after="20" w:line="252" w:lineRule="auto"/>
            </w:pPr>
            <w:r>
              <w:rPr>
                <w:rFonts w:ascii="Times New Roman" w:hAnsi="Times New Roman"/>
                <w:sz w:val="18"/>
              </w:rPr>
              <w:t>Cốt lõi/hỗ trợ</w:t>
            </w:r>
          </w:p>
        </w:tc>
      </w:tr>
      <w:tr>
        <w:trPr>
          <w:cantSplit/>
        </w:trPr>
        <w:tc>
          <w:tcPr>
            <w:tcW w:type="dxa" w:w="1134"/>
            <w:vAlign w:val="center"/>
          </w:tcPr>
          <w:p>
            <w:pPr>
              <w:spacing w:after="20" w:line="252" w:lineRule="auto"/>
            </w:pPr>
            <w:r>
              <w:rPr>
                <w:rFonts w:ascii="Times New Roman" w:hAnsi="Times New Roman"/>
                <w:sz w:val="18"/>
              </w:rPr>
              <w:t>AD-07</w:t>
            </w:r>
          </w:p>
        </w:tc>
        <w:tc>
          <w:tcPr>
            <w:tcW w:type="dxa" w:w="6180"/>
            <w:vAlign w:val="center"/>
          </w:tcPr>
          <w:p>
            <w:pPr>
              <w:spacing w:after="20" w:line="252" w:lineRule="auto"/>
            </w:pPr>
            <w:r>
              <w:rPr>
                <w:rFonts w:ascii="Times New Roman" w:hAnsi="Times New Roman"/>
                <w:sz w:val="18"/>
              </w:rPr>
              <w:t>False Positive và bản ghi sai hoặc ngoài phạm vi</w:t>
            </w:r>
          </w:p>
        </w:tc>
        <w:tc>
          <w:tcPr>
            <w:tcW w:type="dxa" w:w="1644"/>
            <w:vAlign w:val="center"/>
          </w:tcPr>
          <w:p>
            <w:pPr>
              <w:spacing w:after="20" w:line="252" w:lineRule="auto"/>
            </w:pPr>
            <w:r>
              <w:rPr>
                <w:rFonts w:ascii="Times New Roman" w:hAnsi="Times New Roman"/>
                <w:sz w:val="18"/>
              </w:rPr>
              <w:t>Cốt lõi/hỗ trợ</w:t>
            </w:r>
          </w:p>
        </w:tc>
      </w:tr>
      <w:tr>
        <w:trPr>
          <w:cantSplit/>
        </w:trPr>
        <w:tc>
          <w:tcPr>
            <w:tcW w:type="dxa" w:w="1134"/>
            <w:vAlign w:val="center"/>
          </w:tcPr>
          <w:p>
            <w:pPr>
              <w:spacing w:after="20" w:line="252" w:lineRule="auto"/>
            </w:pPr>
            <w:r>
              <w:rPr>
                <w:rFonts w:ascii="Times New Roman" w:hAnsi="Times New Roman"/>
                <w:sz w:val="18"/>
              </w:rPr>
              <w:t>AD-08</w:t>
            </w:r>
          </w:p>
        </w:tc>
        <w:tc>
          <w:tcPr>
            <w:tcW w:type="dxa" w:w="6180"/>
            <w:vAlign w:val="center"/>
          </w:tcPr>
          <w:p>
            <w:pPr>
              <w:spacing w:after="20" w:line="252" w:lineRule="auto"/>
            </w:pPr>
            <w:r>
              <w:rPr>
                <w:rFonts w:ascii="Times New Roman" w:hAnsi="Times New Roman"/>
                <w:sz w:val="18"/>
              </w:rPr>
              <w:t>Đề nghị và phê duyệt chấp nhận rủi ro</w:t>
            </w:r>
          </w:p>
        </w:tc>
        <w:tc>
          <w:tcPr>
            <w:tcW w:type="dxa" w:w="1644"/>
            <w:vAlign w:val="center"/>
          </w:tcPr>
          <w:p>
            <w:pPr>
              <w:spacing w:after="20" w:line="252" w:lineRule="auto"/>
            </w:pPr>
            <w:r>
              <w:rPr>
                <w:rFonts w:ascii="Times New Roman" w:hAnsi="Times New Roman"/>
                <w:sz w:val="18"/>
              </w:rPr>
              <w:t>Mở rộng</w:t>
            </w:r>
          </w:p>
        </w:tc>
      </w:tr>
      <w:tr>
        <w:trPr>
          <w:cantSplit/>
        </w:trPr>
        <w:tc>
          <w:tcPr>
            <w:tcW w:type="dxa" w:w="1134"/>
            <w:vAlign w:val="center"/>
          </w:tcPr>
          <w:p>
            <w:pPr>
              <w:spacing w:after="20" w:line="252" w:lineRule="auto"/>
            </w:pPr>
            <w:r>
              <w:rPr>
                <w:rFonts w:ascii="Times New Roman" w:hAnsi="Times New Roman"/>
                <w:sz w:val="18"/>
              </w:rPr>
              <w:t>AD-09</w:t>
            </w:r>
          </w:p>
        </w:tc>
        <w:tc>
          <w:tcPr>
            <w:tcW w:type="dxa" w:w="6180"/>
            <w:vAlign w:val="center"/>
          </w:tcPr>
          <w:p>
            <w:pPr>
              <w:spacing w:after="20" w:line="252" w:lineRule="auto"/>
            </w:pPr>
            <w:r>
              <w:rPr>
                <w:rFonts w:ascii="Times New Roman" w:hAnsi="Times New Roman"/>
                <w:sz w:val="18"/>
              </w:rPr>
              <w:t>Xem dữ liệu, báo cáo gốc, xuất, tải và thu hồi</w:t>
            </w:r>
          </w:p>
        </w:tc>
        <w:tc>
          <w:tcPr>
            <w:tcW w:type="dxa" w:w="1644"/>
            <w:vAlign w:val="center"/>
          </w:tcPr>
          <w:p>
            <w:pPr>
              <w:spacing w:after="20" w:line="252" w:lineRule="auto"/>
            </w:pPr>
            <w:r>
              <w:rPr>
                <w:rFonts w:ascii="Times New Roman" w:hAnsi="Times New Roman"/>
                <w:sz w:val="18"/>
              </w:rPr>
              <w:t>Cốt lõi/hỗ trợ</w:t>
            </w:r>
          </w:p>
        </w:tc>
      </w:tr>
      <w:tr>
        <w:trPr>
          <w:cantSplit/>
        </w:trPr>
        <w:tc>
          <w:tcPr>
            <w:tcW w:type="dxa" w:w="1134"/>
            <w:vAlign w:val="center"/>
          </w:tcPr>
          <w:p>
            <w:pPr>
              <w:spacing w:after="20" w:line="252" w:lineRule="auto"/>
            </w:pPr>
            <w:r>
              <w:rPr>
                <w:rFonts w:ascii="Times New Roman" w:hAnsi="Times New Roman"/>
                <w:sz w:val="18"/>
              </w:rPr>
              <w:t>AD-10</w:t>
            </w:r>
          </w:p>
        </w:tc>
        <w:tc>
          <w:tcPr>
            <w:tcW w:type="dxa" w:w="6180"/>
            <w:vAlign w:val="center"/>
          </w:tcPr>
          <w:p>
            <w:pPr>
              <w:spacing w:after="20" w:line="252" w:lineRule="auto"/>
            </w:pPr>
            <w:r>
              <w:rPr>
                <w:rFonts w:ascii="Times New Roman" w:hAnsi="Times New Roman"/>
                <w:sz w:val="18"/>
              </w:rPr>
              <w:t>Mở lại sau Closed hoặc hết điều kiện chấp nhận rủi ro</w:t>
            </w:r>
          </w:p>
        </w:tc>
        <w:tc>
          <w:tcPr>
            <w:tcW w:type="dxa" w:w="1644"/>
            <w:vAlign w:val="center"/>
          </w:tcPr>
          <w:p>
            <w:pPr>
              <w:spacing w:after="20" w:line="252" w:lineRule="auto"/>
            </w:pPr>
            <w:r>
              <w:rPr>
                <w:rFonts w:ascii="Times New Roman" w:hAnsi="Times New Roman"/>
                <w:sz w:val="18"/>
              </w:rPr>
              <w:t>Mở rộng</w:t>
            </w:r>
          </w:p>
        </w:tc>
      </w:tr>
      <w:tr>
        <w:trPr>
          <w:cantSplit/>
        </w:trPr>
        <w:tc>
          <w:tcPr>
            <w:tcW w:type="dxa" w:w="1134"/>
            <w:vAlign w:val="center"/>
          </w:tcPr>
          <w:p>
            <w:pPr>
              <w:spacing w:after="20" w:line="252" w:lineRule="auto"/>
            </w:pPr>
            <w:r>
              <w:rPr>
                <w:rFonts w:ascii="Times New Roman" w:hAnsi="Times New Roman"/>
                <w:sz w:val="18"/>
              </w:rPr>
              <w:t>AD-11</w:t>
            </w:r>
          </w:p>
        </w:tc>
        <w:tc>
          <w:tcPr>
            <w:tcW w:type="dxa" w:w="6180"/>
            <w:vAlign w:val="center"/>
          </w:tcPr>
          <w:p>
            <w:pPr>
              <w:spacing w:after="20" w:line="252" w:lineRule="auto"/>
            </w:pPr>
            <w:r>
              <w:rPr>
                <w:rFonts w:ascii="Times New Roman" w:hAnsi="Times New Roman"/>
                <w:sz w:val="18"/>
              </w:rPr>
              <w:t>Đến lịch và ghi nhận một lần quét bên ngoài</w:t>
            </w:r>
          </w:p>
        </w:tc>
        <w:tc>
          <w:tcPr>
            <w:tcW w:type="dxa" w:w="1644"/>
            <w:vAlign w:val="center"/>
          </w:tcPr>
          <w:p>
            <w:pPr>
              <w:spacing w:after="20" w:line="252" w:lineRule="auto"/>
            </w:pPr>
            <w:r>
              <w:rPr>
                <w:rFonts w:ascii="Times New Roman" w:hAnsi="Times New Roman"/>
                <w:sz w:val="18"/>
              </w:rPr>
              <w:t>Cốt lõi/hỗ trợ</w:t>
            </w:r>
          </w:p>
        </w:tc>
      </w:tr>
      <w:tr>
        <w:trPr>
          <w:cantSplit/>
        </w:trPr>
        <w:tc>
          <w:tcPr>
            <w:tcW w:type="dxa" w:w="1134"/>
            <w:vAlign w:val="center"/>
          </w:tcPr>
          <w:p>
            <w:pPr>
              <w:spacing w:after="20" w:line="252" w:lineRule="auto"/>
            </w:pPr>
            <w:r>
              <w:rPr>
                <w:rFonts w:ascii="Times New Roman" w:hAnsi="Times New Roman"/>
                <w:sz w:val="18"/>
              </w:rPr>
              <w:t>AD-12</w:t>
            </w:r>
          </w:p>
        </w:tc>
        <w:tc>
          <w:tcPr>
            <w:tcW w:type="dxa" w:w="6180"/>
            <w:vAlign w:val="center"/>
          </w:tcPr>
          <w:p>
            <w:pPr>
              <w:spacing w:after="20" w:line="252" w:lineRule="auto"/>
            </w:pPr>
            <w:r>
              <w:rPr>
                <w:rFonts w:ascii="Times New Roman" w:hAnsi="Times New Roman"/>
                <w:sz w:val="18"/>
              </w:rPr>
              <w:t>Chuẩn hóa và xử lý từng phát hiện nhập</w:t>
            </w:r>
          </w:p>
        </w:tc>
        <w:tc>
          <w:tcPr>
            <w:tcW w:type="dxa" w:w="1644"/>
            <w:vAlign w:val="center"/>
          </w:tcPr>
          <w:p>
            <w:pPr>
              <w:spacing w:after="20" w:line="252" w:lineRule="auto"/>
            </w:pPr>
            <w:r>
              <w:rPr>
                <w:rFonts w:ascii="Times New Roman" w:hAnsi="Times New Roman"/>
                <w:sz w:val="18"/>
              </w:rPr>
              <w:t>Cốt lõi/hỗ trợ</w:t>
            </w:r>
          </w:p>
        </w:tc>
      </w:tr>
      <w:tr>
        <w:trPr>
          <w:cantSplit/>
        </w:trPr>
        <w:tc>
          <w:tcPr>
            <w:tcW w:type="dxa" w:w="1134"/>
            <w:vAlign w:val="center"/>
          </w:tcPr>
          <w:p>
            <w:pPr>
              <w:spacing w:after="20" w:line="252" w:lineRule="auto"/>
            </w:pPr>
            <w:r>
              <w:rPr>
                <w:rFonts w:ascii="Times New Roman" w:hAnsi="Times New Roman"/>
                <w:sz w:val="18"/>
              </w:rPr>
              <w:t>AD-13</w:t>
            </w:r>
          </w:p>
        </w:tc>
        <w:tc>
          <w:tcPr>
            <w:tcW w:type="dxa" w:w="6180"/>
            <w:vAlign w:val="center"/>
          </w:tcPr>
          <w:p>
            <w:pPr>
              <w:spacing w:after="20" w:line="252" w:lineRule="auto"/>
            </w:pPr>
            <w:r>
              <w:rPr>
                <w:rFonts w:ascii="Times New Roman" w:hAnsi="Times New Roman"/>
                <w:sz w:val="18"/>
              </w:rPr>
              <w:t>Gia hạn bằng quyết định rủi ro mới</w:t>
            </w:r>
          </w:p>
        </w:tc>
        <w:tc>
          <w:tcPr>
            <w:tcW w:type="dxa" w:w="1644"/>
            <w:vAlign w:val="center"/>
          </w:tcPr>
          <w:p>
            <w:pPr>
              <w:spacing w:after="20" w:line="252" w:lineRule="auto"/>
            </w:pPr>
            <w:r>
              <w:rPr>
                <w:rFonts w:ascii="Times New Roman" w:hAnsi="Times New Roman"/>
                <w:sz w:val="18"/>
              </w:rPr>
              <w:t>Mở rộng</w:t>
            </w:r>
          </w:p>
        </w:tc>
      </w:tr>
      <w:tr>
        <w:trPr>
          <w:cantSplit/>
        </w:trPr>
        <w:tc>
          <w:tcPr>
            <w:tcW w:type="dxa" w:w="1134"/>
            <w:vAlign w:val="center"/>
          </w:tcPr>
          <w:p>
            <w:pPr>
              <w:spacing w:after="20" w:line="252" w:lineRule="auto"/>
            </w:pPr>
            <w:r>
              <w:rPr>
                <w:rFonts w:ascii="Times New Roman" w:hAnsi="Times New Roman"/>
                <w:sz w:val="18"/>
              </w:rPr>
              <w:t>AD-14</w:t>
            </w:r>
          </w:p>
        </w:tc>
        <w:tc>
          <w:tcPr>
            <w:tcW w:type="dxa" w:w="6180"/>
            <w:vAlign w:val="center"/>
          </w:tcPr>
          <w:p>
            <w:pPr>
              <w:spacing w:after="20" w:line="252" w:lineRule="auto"/>
            </w:pPr>
            <w:r>
              <w:rPr>
                <w:rFonts w:ascii="Times New Roman" w:hAnsi="Times New Roman"/>
                <w:sz w:val="18"/>
              </w:rPr>
              <w:t>Tạm dừng, tiếp tục và ngừng tài sản</w:t>
            </w:r>
          </w:p>
        </w:tc>
        <w:tc>
          <w:tcPr>
            <w:tcW w:type="dxa" w:w="1644"/>
            <w:vAlign w:val="center"/>
          </w:tcPr>
          <w:p>
            <w:pPr>
              <w:spacing w:after="20" w:line="252" w:lineRule="auto"/>
            </w:pPr>
            <w:r>
              <w:rPr>
                <w:rFonts w:ascii="Times New Roman" w:hAnsi="Times New Roman"/>
                <w:sz w:val="18"/>
              </w:rPr>
              <w:t>Cốt lõi/hỗ trợ</w:t>
            </w:r>
          </w:p>
        </w:tc>
      </w:tr>
      <w:tr>
        <w:trPr>
          <w:cantSplit/>
        </w:trPr>
        <w:tc>
          <w:tcPr>
            <w:tcW w:type="dxa" w:w="1134"/>
            <w:vAlign w:val="center"/>
          </w:tcPr>
          <w:p>
            <w:pPr>
              <w:spacing w:after="20" w:line="252" w:lineRule="auto"/>
            </w:pPr>
            <w:r>
              <w:rPr>
                <w:rFonts w:ascii="Times New Roman" w:hAnsi="Times New Roman"/>
                <w:sz w:val="18"/>
              </w:rPr>
              <w:t>AD-15</w:t>
            </w:r>
          </w:p>
        </w:tc>
        <w:tc>
          <w:tcPr>
            <w:tcW w:type="dxa" w:w="6180"/>
            <w:vAlign w:val="center"/>
          </w:tcPr>
          <w:p>
            <w:pPr>
              <w:spacing w:after="20" w:line="252" w:lineRule="auto"/>
            </w:pPr>
            <w:r>
              <w:rPr>
                <w:rFonts w:ascii="Times New Roman" w:hAnsi="Times New Roman"/>
                <w:sz w:val="18"/>
              </w:rPr>
              <w:t>Gán, thu hồi quyền và xem nhật ký quyền</w:t>
            </w:r>
          </w:p>
        </w:tc>
        <w:tc>
          <w:tcPr>
            <w:tcW w:type="dxa" w:w="1644"/>
            <w:vAlign w:val="center"/>
          </w:tcPr>
          <w:p>
            <w:pPr>
              <w:spacing w:after="20" w:line="252" w:lineRule="auto"/>
            </w:pPr>
            <w:r>
              <w:rPr>
                <w:rFonts w:ascii="Times New Roman" w:hAnsi="Times New Roman"/>
                <w:sz w:val="18"/>
              </w:rPr>
              <w:t>Cốt lõi/hỗ trợ</w:t>
            </w:r>
          </w:p>
        </w:tc>
      </w:tr>
      <w:tr>
        <w:trPr>
          <w:cantSplit/>
        </w:trPr>
        <w:tc>
          <w:tcPr>
            <w:tcW w:type="dxa" w:w="1134"/>
            <w:vAlign w:val="center"/>
          </w:tcPr>
          <w:p>
            <w:pPr>
              <w:spacing w:after="20" w:line="252" w:lineRule="auto"/>
            </w:pPr>
            <w:r>
              <w:rPr>
                <w:rFonts w:ascii="Times New Roman" w:hAnsi="Times New Roman"/>
                <w:sz w:val="18"/>
              </w:rPr>
              <w:t>AD-16</w:t>
            </w:r>
          </w:p>
        </w:tc>
        <w:tc>
          <w:tcPr>
            <w:tcW w:type="dxa" w:w="6180"/>
            <w:vAlign w:val="center"/>
          </w:tcPr>
          <w:p>
            <w:pPr>
              <w:spacing w:after="20" w:line="252" w:lineRule="auto"/>
            </w:pPr>
            <w:r>
              <w:rPr>
                <w:rFonts w:ascii="Times New Roman" w:hAnsi="Times New Roman"/>
                <w:sz w:val="18"/>
              </w:rPr>
              <w:t>Thời hạn xử lý và thông báo tối thiểu</w:t>
            </w:r>
          </w:p>
        </w:tc>
        <w:tc>
          <w:tcPr>
            <w:tcW w:type="dxa" w:w="1644"/>
            <w:vAlign w:val="center"/>
          </w:tcPr>
          <w:p>
            <w:pPr>
              <w:spacing w:after="20" w:line="252" w:lineRule="auto"/>
            </w:pPr>
            <w:r>
              <w:rPr>
                <w:rFonts w:ascii="Times New Roman" w:hAnsi="Times New Roman"/>
                <w:sz w:val="18"/>
              </w:rPr>
              <w:t>Cốt lõi/hỗ trợ</w:t>
            </w:r>
          </w:p>
        </w:tc>
      </w:tr>
    </w:tbl>
    <w:p>
      <w:pPr>
        <w:pStyle w:val="Caption1"/>
        <w:jc w:val="center"/>
      </w:pPr>
      <w:r>
        <w:rPr>
          <w:b w:val="0"/>
        </w:rPr>
        <w:t>Bảng 3.2. Danh mục 16 sơ đồ hoạt động baseline</w:t>
      </w:r>
    </w:p>
    <w:p>
      <w:pPr>
        <w:ind w:firstLine="397"/>
      </w:pPr>
      <w:r>
        <w:rPr>
          <w:b w:val="0"/>
        </w:rPr>
        <w:t>Điểm quyết định quan trọng nhất của AD-02 là quyền khai báo, tính hợp lệ của URL và sự xác nhận/phê duyệt. AD-03 kiểm tài sản Active, scope Approved và xung đột lịch. AD-04 kiểm quyền, khóa lô, định dạng và URL thuộc phạm vi trước khi tạo finding. AD-06 chỉ cho đóng khi kết quả xác minh đúng tài sản/finding và đủ vùng bao phủ; nếu kết quả không hợp lệ hoặc fingerprint còn xuất hiện, phát hiện quay về Reopened [6].</w:t>
      </w:r>
    </w:p>
    <w:p>
      <w:pPr>
        <w:keepNext/>
        <w:jc w:val="center"/>
      </w:pPr>
      <w:r>
        <w:drawing>
          <wp:inline xmlns:a="http://schemas.openxmlformats.org/drawingml/2006/main" xmlns:pic="http://schemas.openxmlformats.org/drawingml/2006/picture">
            <wp:extent cx="3888000" cy="4005330"/>
            <wp:docPr id="6" name="Picture 6"/>
            <wp:cNvGraphicFramePr>
              <a:graphicFrameLocks noChangeAspect="1"/>
            </wp:cNvGraphicFramePr>
            <a:graphic>
              <a:graphicData uri="http://schemas.openxmlformats.org/drawingml/2006/picture">
                <pic:pic>
                  <pic:nvPicPr>
                    <pic:cNvPr id="0" name="03_activity_khai_bao_phe_duyet_tai_san.png"/>
                    <pic:cNvPicPr/>
                  </pic:nvPicPr>
                  <pic:blipFill>
                    <a:blip r:embed="rId22"/>
                    <a:stretch>
                      <a:fillRect/>
                    </a:stretch>
                  </pic:blipFill>
                  <pic:spPr>
                    <a:xfrm>
                      <a:off x="0" y="0"/>
                      <a:ext cx="3888000" cy="4005330"/>
                    </a:xfrm>
                    <a:prstGeom prst="rect"/>
                  </pic:spPr>
                </pic:pic>
              </a:graphicData>
            </a:graphic>
          </wp:inline>
        </w:drawing>
      </w:r>
    </w:p>
    <w:p>
      <w:pPr>
        <w:pStyle w:val="Caption1"/>
        <w:jc w:val="center"/>
      </w:pPr>
      <w:r>
        <w:rPr>
          <w:b w:val="0"/>
        </w:rPr>
        <w:t>Hình 3.4. Activity khai báo và phê duyệt tài sản (nguồn: [6]).</w:t>
      </w:r>
    </w:p>
    <w:p>
      <w:pPr>
        <w:keepNext/>
        <w:jc w:val="center"/>
      </w:pPr>
      <w:r>
        <w:drawing>
          <wp:inline xmlns:a="http://schemas.openxmlformats.org/drawingml/2006/main" xmlns:pic="http://schemas.openxmlformats.org/drawingml/2006/picture">
            <wp:extent cx="3851999" cy="4049371"/>
            <wp:docPr id="7" name="Picture 7"/>
            <wp:cNvGraphicFramePr>
              <a:graphicFrameLocks noChangeAspect="1"/>
            </wp:cNvGraphicFramePr>
            <a:graphic>
              <a:graphicData uri="http://schemas.openxmlformats.org/drawingml/2006/picture">
                <pic:pic>
                  <pic:nvPicPr>
                    <pic:cNvPr id="0" name="07_activity_khac_phuc_va_xac_minh.png"/>
                    <pic:cNvPicPr/>
                  </pic:nvPicPr>
                  <pic:blipFill>
                    <a:blip r:embed="rId23"/>
                    <a:stretch>
                      <a:fillRect/>
                    </a:stretch>
                  </pic:blipFill>
                  <pic:spPr>
                    <a:xfrm>
                      <a:off x="0" y="0"/>
                      <a:ext cx="3851999" cy="4049371"/>
                    </a:xfrm>
                    <a:prstGeom prst="rect"/>
                  </pic:spPr>
                </pic:pic>
              </a:graphicData>
            </a:graphic>
          </wp:inline>
        </w:drawing>
      </w:r>
    </w:p>
    <w:p>
      <w:pPr>
        <w:pStyle w:val="Caption1"/>
        <w:jc w:val="center"/>
      </w:pPr>
      <w:r>
        <w:rPr>
          <w:b w:val="0"/>
        </w:rPr>
        <w:t>Hình 3.5. Activity khắc phục và xác minh (nguồn: [6]).</w:t>
      </w:r>
    </w:p>
    <w:p>
      <w:pPr>
        <w:pStyle w:val="Heading2"/>
      </w:pPr>
      <w:r>
        <w:t>3.3. Sơ đồ trạng thái và trình tự xử lý tự động</w:t>
      </w:r>
    </w:p>
    <w:p>
      <w:pPr>
        <w:ind w:firstLine="397"/>
      </w:pPr>
      <w:r>
        <w:rPr>
          <w:b w:val="0"/>
        </w:rPr>
        <w:t>Ở schema hiện hành, Worker chuyển zap_execution qua Queued → Preparing Plan → Starting Runner → Running → Collecting Report → Report Received; Failed, Timed Out và Cancelled là nhánh kết thúc lỗi. scan_occurrence vẫn là trạng thái nghiệp vụ; Worker chỉ tạo import_batch Received và không tự đóng finding [2].</w:t>
      </w:r>
    </w:p>
    <w:p>
      <w:pPr>
        <w:keepNext/>
        <w:jc w:val="center"/>
      </w:pPr>
      <w:r>
        <w:drawing>
          <wp:inline xmlns:a="http://schemas.openxmlformats.org/drawingml/2006/main" xmlns:pic="http://schemas.openxmlformats.org/drawingml/2006/picture">
            <wp:extent cx="5580000" cy="2697000"/>
            <wp:docPr id="8" name="Picture 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80000" cy="2697000"/>
                    </a:xfrm>
                    <a:prstGeom prst="rect"/>
                  </pic:spPr>
                </pic:pic>
              </a:graphicData>
            </a:graphic>
          </wp:inline>
        </w:drawing>
      </w:r>
    </w:p>
    <w:p>
      <w:pPr>
        <w:pStyle w:val="Caption1"/>
        <w:jc w:val="center"/>
      </w:pPr>
      <w:r>
        <w:rPr>
          <w:b w:val="0"/>
        </w:rPr>
        <w:t>Hình 3.6. Trạng thái phiên ZAP trong V002 (nguồn: [2]).</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850"/>
        <w:gridCol w:w="2665"/>
        <w:gridCol w:w="5443"/>
      </w:tblGrid>
      <w:tr>
        <w:trPr>
          <w:cantSplit/>
          <w:tblHeader w:val="true"/>
        </w:trPr>
        <w:tc>
          <w:tcPr>
            <w:tcW w:type="dxa" w:w="850"/>
            <w:vAlign w:val="center"/>
          </w:tcPr>
          <w:p>
            <w:pPr>
              <w:spacing w:after="20" w:line="252" w:lineRule="auto"/>
            </w:pPr>
            <w:r>
              <w:rPr>
                <w:rFonts w:ascii="Times New Roman" w:hAnsi="Times New Roman"/>
                <w:b/>
                <w:sz w:val="18"/>
              </w:rPr>
              <w:t>Thứ tự</w:t>
            </w:r>
          </w:p>
        </w:tc>
        <w:tc>
          <w:tcPr>
            <w:tcW w:type="dxa" w:w="2665"/>
            <w:vAlign w:val="center"/>
          </w:tcPr>
          <w:p>
            <w:pPr>
              <w:spacing w:after="20" w:line="252" w:lineRule="auto"/>
            </w:pPr>
            <w:r>
              <w:rPr>
                <w:rFonts w:ascii="Times New Roman" w:hAnsi="Times New Roman"/>
                <w:b/>
                <w:sz w:val="18"/>
              </w:rPr>
              <w:t>Thành phần</w:t>
            </w:r>
          </w:p>
        </w:tc>
        <w:tc>
          <w:tcPr>
            <w:tcW w:type="dxa" w:w="5443"/>
            <w:vAlign w:val="center"/>
          </w:tcPr>
          <w:p>
            <w:pPr>
              <w:spacing w:after="20" w:line="252" w:lineRule="auto"/>
            </w:pPr>
            <w:r>
              <w:rPr>
                <w:rFonts w:ascii="Times New Roman" w:hAnsi="Times New Roman"/>
                <w:b/>
                <w:sz w:val="18"/>
              </w:rPr>
              <w:t>Trao đổi/kết quả</w:t>
            </w:r>
          </w:p>
        </w:tc>
      </w:tr>
      <w:tr>
        <w:trPr>
          <w:cantSplit/>
        </w:trPr>
        <w:tc>
          <w:tcPr>
            <w:tcW w:type="dxa" w:w="850"/>
            <w:vAlign w:val="center"/>
          </w:tcPr>
          <w:p>
            <w:pPr>
              <w:spacing w:after="20" w:line="252" w:lineRule="auto"/>
            </w:pPr>
            <w:r>
              <w:rPr>
                <w:rFonts w:ascii="Times New Roman" w:hAnsi="Times New Roman"/>
                <w:sz w:val="18"/>
              </w:rPr>
              <w:t>1</w:t>
            </w:r>
          </w:p>
        </w:tc>
        <w:tc>
          <w:tcPr>
            <w:tcW w:type="dxa" w:w="2665"/>
            <w:vAlign w:val="center"/>
          </w:tcPr>
          <w:p>
            <w:pPr>
              <w:spacing w:after="20" w:line="252" w:lineRule="auto"/>
            </w:pPr>
            <w:r>
              <w:rPr>
                <w:rFonts w:ascii="Times New Roman" w:hAnsi="Times New Roman"/>
                <w:sz w:val="18"/>
              </w:rPr>
              <w:t>Scheduler → Repository</w:t>
            </w:r>
          </w:p>
        </w:tc>
        <w:tc>
          <w:tcPr>
            <w:tcW w:type="dxa" w:w="5443"/>
            <w:vAlign w:val="center"/>
          </w:tcPr>
          <w:p>
            <w:pPr>
              <w:spacing w:after="20" w:line="252" w:lineRule="auto"/>
            </w:pPr>
            <w:r>
              <w:rPr>
                <w:rFonts w:ascii="Times New Roman" w:hAnsi="Times New Roman"/>
                <w:sz w:val="18"/>
              </w:rPr>
              <w:t>Chọn lịch đủ điều kiện, khóa kỳ, tạo occurrence và execution.</w:t>
            </w:r>
          </w:p>
        </w:tc>
      </w:tr>
      <w:tr>
        <w:trPr>
          <w:cantSplit/>
        </w:trPr>
        <w:tc>
          <w:tcPr>
            <w:tcW w:type="dxa" w:w="850"/>
            <w:vAlign w:val="center"/>
          </w:tcPr>
          <w:p>
            <w:pPr>
              <w:spacing w:after="20" w:line="252" w:lineRule="auto"/>
            </w:pPr>
            <w:r>
              <w:rPr>
                <w:rFonts w:ascii="Times New Roman" w:hAnsi="Times New Roman"/>
                <w:sz w:val="18"/>
              </w:rPr>
              <w:t>2</w:t>
            </w:r>
          </w:p>
        </w:tc>
        <w:tc>
          <w:tcPr>
            <w:tcW w:type="dxa" w:w="2665"/>
            <w:vAlign w:val="center"/>
          </w:tcPr>
          <w:p>
            <w:pPr>
              <w:spacing w:after="20" w:line="252" w:lineRule="auto"/>
            </w:pPr>
            <w:r>
              <w:rPr>
                <w:rFonts w:ascii="Times New Roman" w:hAnsi="Times New Roman"/>
                <w:sz w:val="18"/>
              </w:rPr>
              <w:t>Worker → Plan Renderer</w:t>
            </w:r>
          </w:p>
        </w:tc>
        <w:tc>
          <w:tcPr>
            <w:tcW w:type="dxa" w:w="5443"/>
            <w:vAlign w:val="center"/>
          </w:tcPr>
          <w:p>
            <w:pPr>
              <w:spacing w:after="20" w:line="252" w:lineRule="auto"/>
            </w:pPr>
            <w:r>
              <w:rPr>
                <w:rFonts w:ascii="Times New Roman" w:hAnsi="Times New Roman"/>
                <w:sz w:val="18"/>
              </w:rPr>
              <w:t>Đọc snapshot scope/profile, dựng YAML; lấy secret qua tham chiếu.</w:t>
            </w:r>
          </w:p>
        </w:tc>
      </w:tr>
      <w:tr>
        <w:trPr>
          <w:cantSplit/>
        </w:trPr>
        <w:tc>
          <w:tcPr>
            <w:tcW w:type="dxa" w:w="850"/>
            <w:vAlign w:val="center"/>
          </w:tcPr>
          <w:p>
            <w:pPr>
              <w:spacing w:after="20" w:line="252" w:lineRule="auto"/>
            </w:pPr>
            <w:r>
              <w:rPr>
                <w:rFonts w:ascii="Times New Roman" w:hAnsi="Times New Roman"/>
                <w:sz w:val="18"/>
              </w:rPr>
              <w:t>3</w:t>
            </w:r>
          </w:p>
        </w:tc>
        <w:tc>
          <w:tcPr>
            <w:tcW w:type="dxa" w:w="2665"/>
            <w:vAlign w:val="center"/>
          </w:tcPr>
          <w:p>
            <w:pPr>
              <w:spacing w:after="20" w:line="252" w:lineRule="auto"/>
            </w:pPr>
            <w:r>
              <w:rPr>
                <w:rFonts w:ascii="Times New Roman" w:hAnsi="Times New Roman"/>
                <w:sz w:val="18"/>
              </w:rPr>
              <w:t>Worker → ZAP Runner</w:t>
            </w:r>
          </w:p>
        </w:tc>
        <w:tc>
          <w:tcPr>
            <w:tcW w:type="dxa" w:w="5443"/>
            <w:vAlign w:val="center"/>
          </w:tcPr>
          <w:p>
            <w:pPr>
              <w:spacing w:after="20" w:line="252" w:lineRule="auto"/>
            </w:pPr>
            <w:r>
              <w:rPr>
                <w:rFonts w:ascii="Times New Roman" w:hAnsi="Times New Roman"/>
                <w:sz w:val="18"/>
              </w:rPr>
              <w:t>Khởi chạy container biệt lập, theo dõi timeout và heartbeat.</w:t>
            </w:r>
          </w:p>
        </w:tc>
      </w:tr>
      <w:tr>
        <w:trPr>
          <w:cantSplit/>
        </w:trPr>
        <w:tc>
          <w:tcPr>
            <w:tcW w:type="dxa" w:w="850"/>
            <w:vAlign w:val="center"/>
          </w:tcPr>
          <w:p>
            <w:pPr>
              <w:spacing w:after="20" w:line="252" w:lineRule="auto"/>
            </w:pPr>
            <w:r>
              <w:rPr>
                <w:rFonts w:ascii="Times New Roman" w:hAnsi="Times New Roman"/>
                <w:sz w:val="18"/>
              </w:rPr>
              <w:t>4</w:t>
            </w:r>
          </w:p>
        </w:tc>
        <w:tc>
          <w:tcPr>
            <w:tcW w:type="dxa" w:w="2665"/>
            <w:vAlign w:val="center"/>
          </w:tcPr>
          <w:p>
            <w:pPr>
              <w:spacing w:after="20" w:line="252" w:lineRule="auto"/>
            </w:pPr>
            <w:r>
              <w:rPr>
                <w:rFonts w:ascii="Times New Roman" w:hAnsi="Times New Roman"/>
                <w:sz w:val="18"/>
              </w:rPr>
              <w:t>Runner → Report Inspector</w:t>
            </w:r>
          </w:p>
        </w:tc>
        <w:tc>
          <w:tcPr>
            <w:tcW w:type="dxa" w:w="5443"/>
            <w:vAlign w:val="center"/>
          </w:tcPr>
          <w:p>
            <w:pPr>
              <w:spacing w:after="20" w:line="252" w:lineRule="auto"/>
            </w:pPr>
            <w:r>
              <w:rPr>
                <w:rFonts w:ascii="Times New Roman" w:hAnsi="Times New Roman"/>
                <w:sz w:val="18"/>
              </w:rPr>
              <w:t>Trả Traditional report; kiểm nguồn, host, kích thước, checksum.</w:t>
            </w:r>
          </w:p>
        </w:tc>
      </w:tr>
      <w:tr>
        <w:trPr>
          <w:cantSplit/>
        </w:trPr>
        <w:tc>
          <w:tcPr>
            <w:tcW w:type="dxa" w:w="850"/>
            <w:vAlign w:val="center"/>
          </w:tcPr>
          <w:p>
            <w:pPr>
              <w:spacing w:after="20" w:line="252" w:lineRule="auto"/>
            </w:pPr>
            <w:r>
              <w:rPr>
                <w:rFonts w:ascii="Times New Roman" w:hAnsi="Times New Roman"/>
                <w:sz w:val="18"/>
              </w:rPr>
              <w:t>5</w:t>
            </w:r>
          </w:p>
        </w:tc>
        <w:tc>
          <w:tcPr>
            <w:tcW w:type="dxa" w:w="2665"/>
            <w:vAlign w:val="center"/>
          </w:tcPr>
          <w:p>
            <w:pPr>
              <w:spacing w:after="20" w:line="252" w:lineRule="auto"/>
            </w:pPr>
            <w:r>
              <w:rPr>
                <w:rFonts w:ascii="Times New Roman" w:hAnsi="Times New Roman"/>
                <w:sz w:val="18"/>
              </w:rPr>
              <w:t>Artifact Store → Repository</w:t>
            </w:r>
          </w:p>
        </w:tc>
        <w:tc>
          <w:tcPr>
            <w:tcW w:type="dxa" w:w="5443"/>
            <w:vAlign w:val="center"/>
          </w:tcPr>
          <w:p>
            <w:pPr>
              <w:spacing w:after="20" w:line="252" w:lineRule="auto"/>
            </w:pPr>
            <w:r>
              <w:rPr>
                <w:rFonts w:ascii="Times New Roman" w:hAnsi="Times New Roman"/>
                <w:sz w:val="18"/>
              </w:rPr>
              <w:t>Lưu artifact bất biến; cập nhật occurrence Completed và tạo batch Received cùng giao dịch.</w:t>
            </w:r>
          </w:p>
        </w:tc>
      </w:tr>
      <w:tr>
        <w:trPr>
          <w:cantSplit/>
        </w:trPr>
        <w:tc>
          <w:tcPr>
            <w:tcW w:type="dxa" w:w="850"/>
            <w:vAlign w:val="center"/>
          </w:tcPr>
          <w:p>
            <w:pPr>
              <w:spacing w:after="20" w:line="252" w:lineRule="auto"/>
            </w:pPr>
            <w:r>
              <w:rPr>
                <w:rFonts w:ascii="Times New Roman" w:hAnsi="Times New Roman"/>
                <w:sz w:val="18"/>
              </w:rPr>
              <w:t>6</w:t>
            </w:r>
          </w:p>
        </w:tc>
        <w:tc>
          <w:tcPr>
            <w:tcW w:type="dxa" w:w="2665"/>
            <w:vAlign w:val="center"/>
          </w:tcPr>
          <w:p>
            <w:pPr>
              <w:spacing w:after="20" w:line="252" w:lineRule="auto"/>
            </w:pPr>
            <w:r>
              <w:rPr>
                <w:rFonts w:ascii="Times New Roman" w:hAnsi="Times New Roman"/>
                <w:sz w:val="18"/>
              </w:rPr>
              <w:t>Parser F-03 → Finding</w:t>
            </w:r>
          </w:p>
        </w:tc>
        <w:tc>
          <w:tcPr>
            <w:tcW w:type="dxa" w:w="5443"/>
            <w:vAlign w:val="center"/>
          </w:tcPr>
          <w:p>
            <w:pPr>
              <w:spacing w:after="20" w:line="252" w:lineRule="auto"/>
            </w:pPr>
            <w:r>
              <w:rPr>
                <w:rFonts w:ascii="Times New Roman" w:hAnsi="Times New Roman"/>
                <w:sz w:val="18"/>
              </w:rPr>
              <w:t>Đọc batch, chuẩn hóa và chống trùng; hiện còn là phần triển khai tiếp.</w:t>
            </w:r>
          </w:p>
        </w:tc>
      </w:tr>
    </w:tbl>
    <w:p>
      <w:pPr>
        <w:pStyle w:val="Caption1"/>
        <w:jc w:val="center"/>
      </w:pPr>
      <w:r>
        <w:rPr>
          <w:b w:val="0"/>
        </w:rPr>
        <w:t>Bảng 3.3. Trình tự các thành phần trong một lần quét tự động</w:t>
      </w:r>
    </w:p>
    <w:p>
      <w:pPr>
        <w:pStyle w:val="Heading2"/>
      </w:pPr>
      <w:r>
        <w:t>3.4. Thiết kế kiến trúc và luồng dữ liệu</w:t>
      </w:r>
    </w:p>
    <w:p>
      <w:pPr>
        <w:ind w:firstLine="397"/>
      </w:pPr>
      <w:r>
        <w:rPr>
          <w:b w:val="0"/>
        </w:rPr>
        <w:t>Web UI gọi API, API xác thực và kiểm quyền theo quan hệ vai trò–tài sản–nhiệm vụ. PostgreSQL giữ trạng thái nghiệp vụ, quyền và audit. Worker riêng điều phối ZAP; scanner không truy cập database nghiệp vụ. API không giữ Docker socket hoặc ZAP API key. Production cần runner quyền tối thiểu, object storage riêng tư và cơ chế quản lý khóa/secret được phê duyệt [2], [5].</w:t>
      </w:r>
    </w:p>
    <w:p>
      <w:pPr>
        <w:keepNext/>
        <w:jc w:val="center"/>
      </w:pPr>
      <w:r>
        <w:drawing>
          <wp:inline xmlns:a="http://schemas.openxmlformats.org/drawingml/2006/main" xmlns:pic="http://schemas.openxmlformats.org/drawingml/2006/picture">
            <wp:extent cx="5580000" cy="3587143"/>
            <wp:docPr id="9" name="Picture 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80000" cy="3587143"/>
                    </a:xfrm>
                    <a:prstGeom prst="rect"/>
                  </pic:spPr>
                </pic:pic>
              </a:graphicData>
            </a:graphic>
          </wp:inline>
        </w:drawing>
      </w:r>
    </w:p>
    <w:p>
      <w:pPr>
        <w:pStyle w:val="Caption1"/>
        <w:jc w:val="center"/>
      </w:pPr>
      <w:r>
        <w:rPr>
          <w:b w:val="0"/>
        </w:rPr>
        <w:t>Hình 3.7. DFD mức 1 với bốn tiến trình nghiệp vụ (nguồn: [2]).</w:t>
      </w:r>
    </w:p>
    <w:p>
      <w:pPr>
        <w:pStyle w:val="Heading2"/>
      </w:pPr>
      <w:r>
        <w:t>3.5. ERD mô hình đích 13 bảng</w:t>
      </w:r>
    </w:p>
    <w:p>
      <w:pPr>
        <w:ind w:firstLine="397"/>
      </w:pPr>
      <w:r>
        <w:rPr>
          <w:b w:val="0"/>
        </w:rPr>
        <w:t>ERD dưới đây thể hiện quan hệ cốt lõi của mô hình đích. app_user cấp quyền qua user_role và đóng vai trò owner/ATTT/operator/assignee; asset có nhiều phiên bản scope; scope liên kết luật và khung giờ; plan kết hợp scope với profile; run ghi một lần quét; finding_occurrence nối run với finding; ticket theo dõi khắc phục; audit_log lưu dấu vết. Quan hệ xác minh dùng scan_plan loại Verification tham chiếu ticket [3].</w:t>
      </w:r>
    </w:p>
    <w:p>
      <w:pPr>
        <w:keepNext/>
        <w:jc w:val="center"/>
      </w:pPr>
      <w:r>
        <w:drawing>
          <wp:inline xmlns:a="http://schemas.openxmlformats.org/drawingml/2006/main" xmlns:pic="http://schemas.openxmlformats.org/drawingml/2006/picture">
            <wp:extent cx="5652000" cy="3686087"/>
            <wp:docPr id="10" name="Picture 10"/>
            <wp:cNvGraphicFramePr>
              <a:graphicFrameLocks noChangeAspect="1"/>
            </wp:cNvGraphicFramePr>
            <a:graphic>
              <a:graphicData uri="http://schemas.openxmlformats.org/drawingml/2006/picture">
                <pic:pic>
                  <pic:nvPicPr>
                    <pic:cNvPr id="0" name="erd_13_bang_bao_cao.png"/>
                    <pic:cNvPicPr/>
                  </pic:nvPicPr>
                  <pic:blipFill>
                    <a:blip r:embed="rId24"/>
                    <a:stretch>
                      <a:fillRect/>
                    </a:stretch>
                  </pic:blipFill>
                  <pic:spPr>
                    <a:xfrm>
                      <a:off x="0" y="0"/>
                      <a:ext cx="5652000" cy="3686087"/>
                    </a:xfrm>
                    <a:prstGeom prst="rect"/>
                  </pic:spPr>
                </pic:pic>
              </a:graphicData>
            </a:graphic>
          </wp:inline>
        </w:drawing>
      </w:r>
    </w:p>
    <w:p>
      <w:pPr>
        <w:pStyle w:val="Caption1"/>
        <w:jc w:val="center"/>
      </w:pPr>
      <w:r>
        <w:rPr>
          <w:b w:val="0"/>
        </w:rPr>
        <w:t>Hình 3.8. ERD khái quát 13 bảng theo thiết kế đích (biên soạn từ [3]).</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2551"/>
        <w:gridCol w:w="1134"/>
        <w:gridCol w:w="5272"/>
      </w:tblGrid>
      <w:tr>
        <w:trPr>
          <w:cantSplit/>
          <w:tblHeader w:val="true"/>
        </w:trPr>
        <w:tc>
          <w:tcPr>
            <w:tcW w:type="dxa" w:w="2551"/>
            <w:vAlign w:val="center"/>
          </w:tcPr>
          <w:p>
            <w:pPr>
              <w:spacing w:after="20" w:line="252" w:lineRule="auto"/>
            </w:pPr>
            <w:r>
              <w:rPr>
                <w:rFonts w:ascii="Times New Roman" w:hAnsi="Times New Roman"/>
                <w:b/>
                <w:sz w:val="18"/>
              </w:rPr>
              <w:t>Quan hệ</w:t>
            </w:r>
          </w:p>
        </w:tc>
        <w:tc>
          <w:tcPr>
            <w:tcW w:type="dxa" w:w="1134"/>
            <w:vAlign w:val="center"/>
          </w:tcPr>
          <w:p>
            <w:pPr>
              <w:spacing w:after="20" w:line="252" w:lineRule="auto"/>
            </w:pPr>
            <w:r>
              <w:rPr>
                <w:rFonts w:ascii="Times New Roman" w:hAnsi="Times New Roman"/>
                <w:b/>
                <w:sz w:val="18"/>
              </w:rPr>
              <w:t>Bội số</w:t>
            </w:r>
          </w:p>
        </w:tc>
        <w:tc>
          <w:tcPr>
            <w:tcW w:type="dxa" w:w="5272"/>
            <w:vAlign w:val="center"/>
          </w:tcPr>
          <w:p>
            <w:pPr>
              <w:spacing w:after="20" w:line="252" w:lineRule="auto"/>
            </w:pPr>
            <w:r>
              <w:rPr>
                <w:rFonts w:ascii="Times New Roman" w:hAnsi="Times New Roman"/>
                <w:b/>
                <w:sz w:val="18"/>
              </w:rPr>
              <w:t>Khóa ngoại / ý nghĩa</w:t>
            </w:r>
          </w:p>
        </w:tc>
      </w:tr>
      <w:tr>
        <w:trPr>
          <w:cantSplit/>
        </w:trPr>
        <w:tc>
          <w:tcPr>
            <w:tcW w:type="dxa" w:w="2551"/>
            <w:vAlign w:val="center"/>
          </w:tcPr>
          <w:p>
            <w:pPr>
              <w:spacing w:after="20" w:line="252" w:lineRule="auto"/>
            </w:pPr>
            <w:r>
              <w:rPr>
                <w:rFonts w:ascii="Times New Roman" w:hAnsi="Times New Roman"/>
                <w:sz w:val="18"/>
              </w:rPr>
              <w:t>app_user – user_role</w:t>
            </w:r>
          </w:p>
        </w:tc>
        <w:tc>
          <w:tcPr>
            <w:tcW w:type="dxa" w:w="1134"/>
            <w:vAlign w:val="center"/>
          </w:tcPr>
          <w:p>
            <w:pPr>
              <w:spacing w:after="20" w:line="252" w:lineRule="auto"/>
            </w:pPr>
            <w:r>
              <w:rPr>
                <w:rFonts w:ascii="Times New Roman" w:hAnsi="Times New Roman"/>
                <w:sz w:val="18"/>
              </w:rPr>
              <w:t>1–N</w:t>
            </w:r>
          </w:p>
        </w:tc>
        <w:tc>
          <w:tcPr>
            <w:tcW w:type="dxa" w:w="5272"/>
            <w:vAlign w:val="center"/>
          </w:tcPr>
          <w:p>
            <w:pPr>
              <w:spacing w:after="20" w:line="252" w:lineRule="auto"/>
            </w:pPr>
            <w:r>
              <w:rPr>
                <w:rFonts w:ascii="Times New Roman" w:hAnsi="Times New Roman"/>
                <w:sz w:val="18"/>
              </w:rPr>
              <w:t>user_role.user_id; quyền có thể giới hạn asset_id.</w:t>
            </w:r>
          </w:p>
        </w:tc>
      </w:tr>
      <w:tr>
        <w:trPr>
          <w:cantSplit/>
        </w:trPr>
        <w:tc>
          <w:tcPr>
            <w:tcW w:type="dxa" w:w="2551"/>
            <w:vAlign w:val="center"/>
          </w:tcPr>
          <w:p>
            <w:pPr>
              <w:spacing w:after="20" w:line="252" w:lineRule="auto"/>
            </w:pPr>
            <w:r>
              <w:rPr>
                <w:rFonts w:ascii="Times New Roman" w:hAnsi="Times New Roman"/>
                <w:sz w:val="18"/>
              </w:rPr>
              <w:t>asset – scope_revision</w:t>
            </w:r>
          </w:p>
        </w:tc>
        <w:tc>
          <w:tcPr>
            <w:tcW w:type="dxa" w:w="1134"/>
            <w:vAlign w:val="center"/>
          </w:tcPr>
          <w:p>
            <w:pPr>
              <w:spacing w:after="20" w:line="252" w:lineRule="auto"/>
            </w:pPr>
            <w:r>
              <w:rPr>
                <w:rFonts w:ascii="Times New Roman" w:hAnsi="Times New Roman"/>
                <w:sz w:val="18"/>
              </w:rPr>
              <w:t>1–N</w:t>
            </w:r>
          </w:p>
        </w:tc>
        <w:tc>
          <w:tcPr>
            <w:tcW w:type="dxa" w:w="5272"/>
            <w:vAlign w:val="center"/>
          </w:tcPr>
          <w:p>
            <w:pPr>
              <w:spacing w:after="20" w:line="252" w:lineRule="auto"/>
            </w:pPr>
            <w:r>
              <w:rPr>
                <w:rFonts w:ascii="Times New Roman" w:hAnsi="Times New Roman"/>
                <w:sz w:val="18"/>
              </w:rPr>
              <w:t>asset_scope_revision.asset_id; phiên bản đã duyệt bất biến.</w:t>
            </w:r>
          </w:p>
        </w:tc>
      </w:tr>
      <w:tr>
        <w:trPr>
          <w:cantSplit/>
        </w:trPr>
        <w:tc>
          <w:tcPr>
            <w:tcW w:type="dxa" w:w="2551"/>
            <w:vAlign w:val="center"/>
          </w:tcPr>
          <w:p>
            <w:pPr>
              <w:spacing w:after="20" w:line="252" w:lineRule="auto"/>
            </w:pPr>
            <w:r>
              <w:rPr>
                <w:rFonts w:ascii="Times New Roman" w:hAnsi="Times New Roman"/>
                <w:sz w:val="18"/>
              </w:rPr>
              <w:t>scope_revision – rule/window</w:t>
            </w:r>
          </w:p>
        </w:tc>
        <w:tc>
          <w:tcPr>
            <w:tcW w:type="dxa" w:w="1134"/>
            <w:vAlign w:val="center"/>
          </w:tcPr>
          <w:p>
            <w:pPr>
              <w:spacing w:after="20" w:line="252" w:lineRule="auto"/>
            </w:pPr>
            <w:r>
              <w:rPr>
                <w:rFonts w:ascii="Times New Roman" w:hAnsi="Times New Roman"/>
                <w:sz w:val="18"/>
              </w:rPr>
              <w:t>1–N</w:t>
            </w:r>
          </w:p>
        </w:tc>
        <w:tc>
          <w:tcPr>
            <w:tcW w:type="dxa" w:w="5272"/>
            <w:vAlign w:val="center"/>
          </w:tcPr>
          <w:p>
            <w:pPr>
              <w:spacing w:after="20" w:line="252" w:lineRule="auto"/>
            </w:pPr>
            <w:r>
              <w:rPr>
                <w:rFonts w:ascii="Times New Roman" w:hAnsi="Times New Roman"/>
                <w:sz w:val="18"/>
              </w:rPr>
              <w:t>scope_id ở hai bảng con; Exclude ưu tiên Include.</w:t>
            </w:r>
          </w:p>
        </w:tc>
      </w:tr>
      <w:tr>
        <w:trPr>
          <w:cantSplit/>
        </w:trPr>
        <w:tc>
          <w:tcPr>
            <w:tcW w:type="dxa" w:w="2551"/>
            <w:vAlign w:val="center"/>
          </w:tcPr>
          <w:p>
            <w:pPr>
              <w:spacing w:after="20" w:line="252" w:lineRule="auto"/>
            </w:pPr>
            <w:r>
              <w:rPr>
                <w:rFonts w:ascii="Times New Roman" w:hAnsi="Times New Roman"/>
                <w:sz w:val="18"/>
              </w:rPr>
              <w:t>scope_revision/profile – plan</w:t>
            </w:r>
          </w:p>
        </w:tc>
        <w:tc>
          <w:tcPr>
            <w:tcW w:type="dxa" w:w="1134"/>
            <w:vAlign w:val="center"/>
          </w:tcPr>
          <w:p>
            <w:pPr>
              <w:spacing w:after="20" w:line="252" w:lineRule="auto"/>
            </w:pPr>
            <w:r>
              <w:rPr>
                <w:rFonts w:ascii="Times New Roman" w:hAnsi="Times New Roman"/>
                <w:sz w:val="18"/>
              </w:rPr>
              <w:t>1–N</w:t>
            </w:r>
          </w:p>
        </w:tc>
        <w:tc>
          <w:tcPr>
            <w:tcW w:type="dxa" w:w="5272"/>
            <w:vAlign w:val="center"/>
          </w:tcPr>
          <w:p>
            <w:pPr>
              <w:spacing w:after="20" w:line="252" w:lineRule="auto"/>
            </w:pPr>
            <w:r>
              <w:rPr>
                <w:rFonts w:ascii="Times New Roman" w:hAnsi="Times New Roman"/>
                <w:sz w:val="18"/>
              </w:rPr>
              <w:t>scan_plan.scope_id và zap_profile_id.</w:t>
            </w:r>
          </w:p>
        </w:tc>
      </w:tr>
      <w:tr>
        <w:trPr>
          <w:cantSplit/>
        </w:trPr>
        <w:tc>
          <w:tcPr>
            <w:tcW w:type="dxa" w:w="2551"/>
            <w:vAlign w:val="center"/>
          </w:tcPr>
          <w:p>
            <w:pPr>
              <w:spacing w:after="20" w:line="252" w:lineRule="auto"/>
            </w:pPr>
            <w:r>
              <w:rPr>
                <w:rFonts w:ascii="Times New Roman" w:hAnsi="Times New Roman"/>
                <w:sz w:val="18"/>
              </w:rPr>
              <w:t>scan_plan – scan_run</w:t>
            </w:r>
          </w:p>
        </w:tc>
        <w:tc>
          <w:tcPr>
            <w:tcW w:type="dxa" w:w="1134"/>
            <w:vAlign w:val="center"/>
          </w:tcPr>
          <w:p>
            <w:pPr>
              <w:spacing w:after="20" w:line="252" w:lineRule="auto"/>
            </w:pPr>
            <w:r>
              <w:rPr>
                <w:rFonts w:ascii="Times New Roman" w:hAnsi="Times New Roman"/>
                <w:sz w:val="18"/>
              </w:rPr>
              <w:t>1–N</w:t>
            </w:r>
          </w:p>
        </w:tc>
        <w:tc>
          <w:tcPr>
            <w:tcW w:type="dxa" w:w="5272"/>
            <w:vAlign w:val="center"/>
          </w:tcPr>
          <w:p>
            <w:pPr>
              <w:spacing w:after="20" w:line="252" w:lineRule="auto"/>
            </w:pPr>
            <w:r>
              <w:rPr>
                <w:rFonts w:ascii="Times New Roman" w:hAnsi="Times New Roman"/>
                <w:sz w:val="18"/>
              </w:rPr>
              <w:t>scan_run.plan_id; Verification tối đa một run.</w:t>
            </w:r>
          </w:p>
        </w:tc>
      </w:tr>
      <w:tr>
        <w:trPr>
          <w:cantSplit/>
        </w:trPr>
        <w:tc>
          <w:tcPr>
            <w:tcW w:type="dxa" w:w="2551"/>
            <w:vAlign w:val="center"/>
          </w:tcPr>
          <w:p>
            <w:pPr>
              <w:spacing w:after="20" w:line="252" w:lineRule="auto"/>
            </w:pPr>
            <w:r>
              <w:rPr>
                <w:rFonts w:ascii="Times New Roman" w:hAnsi="Times New Roman"/>
                <w:sz w:val="18"/>
              </w:rPr>
              <w:t>scan_run – finding</w:t>
            </w:r>
          </w:p>
        </w:tc>
        <w:tc>
          <w:tcPr>
            <w:tcW w:type="dxa" w:w="1134"/>
            <w:vAlign w:val="center"/>
          </w:tcPr>
          <w:p>
            <w:pPr>
              <w:spacing w:after="20" w:line="252" w:lineRule="auto"/>
            </w:pPr>
            <w:r>
              <w:rPr>
                <w:rFonts w:ascii="Times New Roman" w:hAnsi="Times New Roman"/>
                <w:sz w:val="18"/>
              </w:rPr>
              <w:t>N–N</w:t>
            </w:r>
          </w:p>
        </w:tc>
        <w:tc>
          <w:tcPr>
            <w:tcW w:type="dxa" w:w="5272"/>
            <w:vAlign w:val="center"/>
          </w:tcPr>
          <w:p>
            <w:pPr>
              <w:spacing w:after="20" w:line="252" w:lineRule="auto"/>
            </w:pPr>
            <w:r>
              <w:rPr>
                <w:rFonts w:ascii="Times New Roman" w:hAnsi="Times New Roman"/>
                <w:sz w:val="18"/>
              </w:rPr>
              <w:t>finding_occurrence là bảng nối hai FK.</w:t>
            </w:r>
          </w:p>
        </w:tc>
      </w:tr>
      <w:tr>
        <w:trPr>
          <w:cantSplit/>
        </w:trPr>
        <w:tc>
          <w:tcPr>
            <w:tcW w:type="dxa" w:w="2551"/>
            <w:vAlign w:val="center"/>
          </w:tcPr>
          <w:p>
            <w:pPr>
              <w:spacing w:after="20" w:line="252" w:lineRule="auto"/>
            </w:pPr>
            <w:r>
              <w:rPr>
                <w:rFonts w:ascii="Times New Roman" w:hAnsi="Times New Roman"/>
                <w:sz w:val="18"/>
              </w:rPr>
              <w:t>finding – ticket</w:t>
            </w:r>
          </w:p>
        </w:tc>
        <w:tc>
          <w:tcPr>
            <w:tcW w:type="dxa" w:w="1134"/>
            <w:vAlign w:val="center"/>
          </w:tcPr>
          <w:p>
            <w:pPr>
              <w:spacing w:after="20" w:line="252" w:lineRule="auto"/>
            </w:pPr>
            <w:r>
              <w:rPr>
                <w:rFonts w:ascii="Times New Roman" w:hAnsi="Times New Roman"/>
                <w:sz w:val="18"/>
              </w:rPr>
              <w:t>1–0..1</w:t>
            </w:r>
          </w:p>
        </w:tc>
        <w:tc>
          <w:tcPr>
            <w:tcW w:type="dxa" w:w="5272"/>
            <w:vAlign w:val="center"/>
          </w:tcPr>
          <w:p>
            <w:pPr>
              <w:spacing w:after="20" w:line="252" w:lineRule="auto"/>
            </w:pPr>
            <w:r>
              <w:rPr>
                <w:rFonts w:ascii="Times New Roman" w:hAnsi="Times New Roman"/>
                <w:sz w:val="18"/>
              </w:rPr>
              <w:t>remediation_ticket.finding_id duy nhất trong mô hình tối giản.</w:t>
            </w:r>
          </w:p>
        </w:tc>
      </w:tr>
      <w:tr>
        <w:trPr>
          <w:cantSplit/>
        </w:trPr>
        <w:tc>
          <w:tcPr>
            <w:tcW w:type="dxa" w:w="2551"/>
            <w:vAlign w:val="center"/>
          </w:tcPr>
          <w:p>
            <w:pPr>
              <w:spacing w:after="20" w:line="252" w:lineRule="auto"/>
            </w:pPr>
            <w:r>
              <w:rPr>
                <w:rFonts w:ascii="Times New Roman" w:hAnsi="Times New Roman"/>
                <w:sz w:val="18"/>
              </w:rPr>
              <w:t>ticket – Verification plan</w:t>
            </w:r>
          </w:p>
        </w:tc>
        <w:tc>
          <w:tcPr>
            <w:tcW w:type="dxa" w:w="1134"/>
            <w:vAlign w:val="center"/>
          </w:tcPr>
          <w:p>
            <w:pPr>
              <w:spacing w:after="20" w:line="252" w:lineRule="auto"/>
            </w:pPr>
            <w:r>
              <w:rPr>
                <w:rFonts w:ascii="Times New Roman" w:hAnsi="Times New Roman"/>
                <w:sz w:val="18"/>
              </w:rPr>
              <w:t>1–N</w:t>
            </w:r>
          </w:p>
        </w:tc>
        <w:tc>
          <w:tcPr>
            <w:tcW w:type="dxa" w:w="5272"/>
            <w:vAlign w:val="center"/>
          </w:tcPr>
          <w:p>
            <w:pPr>
              <w:spacing w:after="20" w:line="252" w:lineRule="auto"/>
            </w:pPr>
            <w:r>
              <w:rPr>
                <w:rFonts w:ascii="Times New Roman" w:hAnsi="Times New Roman"/>
                <w:sz w:val="18"/>
              </w:rPr>
              <w:t>scan_plan.remediation_ticket_id khi plan_kind=Verification.</w:t>
            </w:r>
          </w:p>
        </w:tc>
      </w:tr>
    </w:tbl>
    <w:p>
      <w:pPr>
        <w:pStyle w:val="Caption1"/>
        <w:jc w:val="center"/>
      </w:pPr>
      <w:r>
        <w:rPr>
          <w:b w:val="0"/>
        </w:rPr>
        <w:t>Bảng 3.4. Bội số và khóa ngoại chính trong ERD</w:t>
      </w:r>
    </w:p>
    <w:p>
      <w:pPr>
        <w:pStyle w:val="Heading2"/>
      </w:pPr>
      <w:r>
        <w:t>3.6. Danh sách bảng và thuộc tính dữ liệu chính</w:t>
      </w:r>
    </w:p>
    <w:p>
      <w:pPr>
        <w:ind w:firstLine="397"/>
      </w:pPr>
      <w:r>
        <w:rPr>
          <w:b w:val="0"/>
        </w:rPr>
        <w:t>Mọi bảng vật lý trong mô hình đích dùng id làm khóa chính. Bảng sau nêu thêm khóa ứng viên, các FK quan trọng và dữ liệu chính. Danh sách này mô tả thiết kế, không được hiểu là SQL hiện hành đã chuyển đổi [3].</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1701"/>
        <w:gridCol w:w="2438"/>
        <w:gridCol w:w="1984"/>
        <w:gridCol w:w="2835"/>
      </w:tblGrid>
      <w:tr>
        <w:trPr>
          <w:cantSplit/>
          <w:tblHeader w:val="true"/>
        </w:trPr>
        <w:tc>
          <w:tcPr>
            <w:tcW w:type="dxa" w:w="1701"/>
            <w:vAlign w:val="center"/>
          </w:tcPr>
          <w:p>
            <w:pPr>
              <w:spacing w:after="20" w:line="252" w:lineRule="auto"/>
            </w:pPr>
            <w:r>
              <w:rPr>
                <w:rFonts w:ascii="Times New Roman" w:hAnsi="Times New Roman"/>
                <w:b/>
                <w:sz w:val="16"/>
              </w:rPr>
              <w:t>Bảng</w:t>
            </w:r>
          </w:p>
        </w:tc>
        <w:tc>
          <w:tcPr>
            <w:tcW w:type="dxa" w:w="2438"/>
            <w:vAlign w:val="center"/>
          </w:tcPr>
          <w:p>
            <w:pPr>
              <w:spacing w:after="20" w:line="252" w:lineRule="auto"/>
            </w:pPr>
            <w:r>
              <w:rPr>
                <w:rFonts w:ascii="Times New Roman" w:hAnsi="Times New Roman"/>
                <w:b/>
                <w:sz w:val="16"/>
              </w:rPr>
              <w:t>Thuộc tính chính</w:t>
            </w:r>
          </w:p>
        </w:tc>
        <w:tc>
          <w:tcPr>
            <w:tcW w:type="dxa" w:w="1984"/>
            <w:vAlign w:val="center"/>
          </w:tcPr>
          <w:p>
            <w:pPr>
              <w:spacing w:after="20" w:line="252" w:lineRule="auto"/>
            </w:pPr>
            <w:r>
              <w:rPr>
                <w:rFonts w:ascii="Times New Roman" w:hAnsi="Times New Roman"/>
                <w:b/>
                <w:sz w:val="16"/>
              </w:rPr>
              <w:t>FK tiêu biểu</w:t>
            </w:r>
          </w:p>
        </w:tc>
        <w:tc>
          <w:tcPr>
            <w:tcW w:type="dxa" w:w="2835"/>
            <w:vAlign w:val="center"/>
          </w:tcPr>
          <w:p>
            <w:pPr>
              <w:spacing w:after="20" w:line="252" w:lineRule="auto"/>
            </w:pPr>
            <w:r>
              <w:rPr>
                <w:rFonts w:ascii="Times New Roman" w:hAnsi="Times New Roman"/>
                <w:b/>
                <w:sz w:val="16"/>
              </w:rPr>
              <w:t>Ràng buộc và vai trò</w:t>
            </w:r>
          </w:p>
        </w:tc>
      </w:tr>
      <w:tr>
        <w:trPr>
          <w:cantSplit/>
        </w:trPr>
        <w:tc>
          <w:tcPr>
            <w:tcW w:type="dxa" w:w="1701"/>
            <w:vAlign w:val="center"/>
          </w:tcPr>
          <w:p>
            <w:pPr>
              <w:spacing w:after="20" w:line="252" w:lineRule="auto"/>
            </w:pPr>
            <w:r>
              <w:rPr>
                <w:rFonts w:ascii="Times New Roman" w:hAnsi="Times New Roman"/>
                <w:sz w:val="16"/>
              </w:rPr>
              <w:t>app_user</w:t>
            </w:r>
          </w:p>
        </w:tc>
        <w:tc>
          <w:tcPr>
            <w:tcW w:type="dxa" w:w="2438"/>
            <w:vAlign w:val="center"/>
          </w:tcPr>
          <w:p>
            <w:pPr>
              <w:spacing w:after="20" w:line="252" w:lineRule="auto"/>
            </w:pPr>
            <w:r>
              <w:rPr>
                <w:rFonts w:ascii="Times New Roman" w:hAnsi="Times New Roman"/>
                <w:sz w:val="16"/>
              </w:rPr>
              <w:t>username; account_kind; is_active</w:t>
            </w:r>
          </w:p>
        </w:tc>
        <w:tc>
          <w:tcPr>
            <w:tcW w:type="dxa" w:w="1984"/>
            <w:vAlign w:val="center"/>
          </w:tcPr>
          <w:p>
            <w:pPr>
              <w:spacing w:after="20" w:line="252" w:lineRule="auto"/>
            </w:pPr>
            <w:r>
              <w:rPr>
                <w:rFonts w:ascii="Times New Roman" w:hAnsi="Times New Roman"/>
                <w:sz w:val="16"/>
              </w:rPr>
              <w:t>username duy nhất</w:t>
            </w:r>
          </w:p>
        </w:tc>
        <w:tc>
          <w:tcPr>
            <w:tcW w:type="dxa" w:w="2835"/>
            <w:vAlign w:val="center"/>
          </w:tcPr>
          <w:p>
            <w:pPr>
              <w:spacing w:after="20" w:line="252" w:lineRule="auto"/>
            </w:pPr>
            <w:r>
              <w:rPr>
                <w:rFonts w:ascii="Times New Roman" w:hAnsi="Times New Roman"/>
                <w:sz w:val="16"/>
              </w:rPr>
              <w:t>Người dùng và service user; service không có mật khẩu giao diện.</w:t>
            </w:r>
          </w:p>
        </w:tc>
      </w:tr>
      <w:tr>
        <w:trPr>
          <w:cantSplit/>
        </w:trPr>
        <w:tc>
          <w:tcPr>
            <w:tcW w:type="dxa" w:w="1701"/>
            <w:vAlign w:val="center"/>
          </w:tcPr>
          <w:p>
            <w:pPr>
              <w:spacing w:after="20" w:line="252" w:lineRule="auto"/>
            </w:pPr>
            <w:r>
              <w:rPr>
                <w:rFonts w:ascii="Times New Roman" w:hAnsi="Times New Roman"/>
                <w:sz w:val="16"/>
              </w:rPr>
              <w:t>user_role</w:t>
            </w:r>
          </w:p>
        </w:tc>
        <w:tc>
          <w:tcPr>
            <w:tcW w:type="dxa" w:w="2438"/>
            <w:vAlign w:val="center"/>
          </w:tcPr>
          <w:p>
            <w:pPr>
              <w:spacing w:after="20" w:line="252" w:lineRule="auto"/>
            </w:pPr>
            <w:r>
              <w:rPr>
                <w:rFonts w:ascii="Times New Roman" w:hAnsi="Times New Roman"/>
                <w:sz w:val="16"/>
              </w:rPr>
              <w:t>user_id; role_code; asset_id; granted/revoked</w:t>
            </w:r>
          </w:p>
        </w:tc>
        <w:tc>
          <w:tcPr>
            <w:tcW w:type="dxa" w:w="1984"/>
            <w:vAlign w:val="center"/>
          </w:tcPr>
          <w:p>
            <w:pPr>
              <w:spacing w:after="20" w:line="252" w:lineRule="auto"/>
            </w:pPr>
            <w:r>
              <w:rPr>
                <w:rFonts w:ascii="Times New Roman" w:hAnsi="Times New Roman"/>
                <w:sz w:val="16"/>
              </w:rPr>
              <w:t>user_id, asset_id</w:t>
            </w:r>
          </w:p>
        </w:tc>
        <w:tc>
          <w:tcPr>
            <w:tcW w:type="dxa" w:w="2835"/>
            <w:vAlign w:val="center"/>
          </w:tcPr>
          <w:p>
            <w:pPr>
              <w:spacing w:after="20" w:line="252" w:lineRule="auto"/>
            </w:pPr>
            <w:r>
              <w:rPr>
                <w:rFonts w:ascii="Times New Roman" w:hAnsi="Times New Roman"/>
                <w:sz w:val="16"/>
              </w:rPr>
              <w:t>Quyền hiệu lực duy nhất theo user/role/asset.</w:t>
            </w:r>
          </w:p>
        </w:tc>
      </w:tr>
      <w:tr>
        <w:trPr>
          <w:cantSplit/>
        </w:trPr>
        <w:tc>
          <w:tcPr>
            <w:tcW w:type="dxa" w:w="1701"/>
            <w:vAlign w:val="center"/>
          </w:tcPr>
          <w:p>
            <w:pPr>
              <w:spacing w:after="20" w:line="252" w:lineRule="auto"/>
            </w:pPr>
            <w:r>
              <w:rPr>
                <w:rFonts w:ascii="Times New Roman" w:hAnsi="Times New Roman"/>
                <w:sz w:val="16"/>
              </w:rPr>
              <w:t>asset</w:t>
            </w:r>
          </w:p>
        </w:tc>
        <w:tc>
          <w:tcPr>
            <w:tcW w:type="dxa" w:w="2438"/>
            <w:vAlign w:val="center"/>
          </w:tcPr>
          <w:p>
            <w:pPr>
              <w:spacing w:after="20" w:line="252" w:lineRule="auto"/>
            </w:pPr>
            <w:r>
              <w:rPr>
                <w:rFonts w:ascii="Times New Roman" w:hAnsi="Times New Roman"/>
                <w:sz w:val="16"/>
              </w:rPr>
              <w:t>code; base_url; owner_id; security_officer_id; status</w:t>
            </w:r>
          </w:p>
        </w:tc>
        <w:tc>
          <w:tcPr>
            <w:tcW w:type="dxa" w:w="1984"/>
            <w:vAlign w:val="center"/>
          </w:tcPr>
          <w:p>
            <w:pPr>
              <w:spacing w:after="20" w:line="252" w:lineRule="auto"/>
            </w:pPr>
            <w:r>
              <w:rPr>
                <w:rFonts w:ascii="Times New Roman" w:hAnsi="Times New Roman"/>
                <w:sz w:val="16"/>
              </w:rPr>
              <w:t>owner_id, security_officer_id</w:t>
            </w:r>
          </w:p>
        </w:tc>
        <w:tc>
          <w:tcPr>
            <w:tcW w:type="dxa" w:w="2835"/>
            <w:vAlign w:val="center"/>
          </w:tcPr>
          <w:p>
            <w:pPr>
              <w:spacing w:after="20" w:line="252" w:lineRule="auto"/>
            </w:pPr>
            <w:r>
              <w:rPr>
                <w:rFonts w:ascii="Times New Roman" w:hAnsi="Times New Roman"/>
                <w:sz w:val="16"/>
              </w:rPr>
              <w:t>Website; code duy nhất, trạng thái Draft→Active/Suspended/Retired.</w:t>
            </w:r>
          </w:p>
        </w:tc>
      </w:tr>
      <w:tr>
        <w:trPr>
          <w:cantSplit/>
        </w:trPr>
        <w:tc>
          <w:tcPr>
            <w:tcW w:type="dxa" w:w="1701"/>
            <w:vAlign w:val="center"/>
          </w:tcPr>
          <w:p>
            <w:pPr>
              <w:spacing w:after="20" w:line="252" w:lineRule="auto"/>
            </w:pPr>
            <w:r>
              <w:rPr>
                <w:rFonts w:ascii="Times New Roman" w:hAnsi="Times New Roman"/>
                <w:sz w:val="16"/>
              </w:rPr>
              <w:t>asset_scope_revision</w:t>
            </w:r>
          </w:p>
        </w:tc>
        <w:tc>
          <w:tcPr>
            <w:tcW w:type="dxa" w:w="2438"/>
            <w:vAlign w:val="center"/>
          </w:tcPr>
          <w:p>
            <w:pPr>
              <w:spacing w:after="20" w:line="252" w:lineRule="auto"/>
            </w:pPr>
            <w:r>
              <w:rPr>
                <w:rFonts w:ascii="Times New Roman" w:hAnsi="Times New Roman"/>
                <w:sz w:val="16"/>
              </w:rPr>
              <w:t>asset_id; version_no; status; effective dates</w:t>
            </w:r>
          </w:p>
        </w:tc>
        <w:tc>
          <w:tcPr>
            <w:tcW w:type="dxa" w:w="1984"/>
            <w:vAlign w:val="center"/>
          </w:tcPr>
          <w:p>
            <w:pPr>
              <w:spacing w:after="20" w:line="252" w:lineRule="auto"/>
            </w:pPr>
            <w:r>
              <w:rPr>
                <w:rFonts w:ascii="Times New Roman" w:hAnsi="Times New Roman"/>
                <w:sz w:val="16"/>
              </w:rPr>
              <w:t>asset_id</w:t>
            </w:r>
          </w:p>
        </w:tc>
        <w:tc>
          <w:tcPr>
            <w:tcW w:type="dxa" w:w="2835"/>
            <w:vAlign w:val="center"/>
          </w:tcPr>
          <w:p>
            <w:pPr>
              <w:spacing w:after="20" w:line="252" w:lineRule="auto"/>
            </w:pPr>
            <w:r>
              <w:rPr>
                <w:rFonts w:ascii="Times New Roman" w:hAnsi="Times New Roman"/>
                <w:sz w:val="16"/>
              </w:rPr>
              <w:t>(asset_id,version_no) duy nhất; Approved bất biến.</w:t>
            </w:r>
          </w:p>
        </w:tc>
      </w:tr>
      <w:tr>
        <w:trPr>
          <w:cantSplit/>
        </w:trPr>
        <w:tc>
          <w:tcPr>
            <w:tcW w:type="dxa" w:w="1701"/>
            <w:vAlign w:val="center"/>
          </w:tcPr>
          <w:p>
            <w:pPr>
              <w:spacing w:after="20" w:line="252" w:lineRule="auto"/>
            </w:pPr>
            <w:r>
              <w:rPr>
                <w:rFonts w:ascii="Times New Roman" w:hAnsi="Times New Roman"/>
                <w:sz w:val="16"/>
              </w:rPr>
              <w:t>asset_scope_rule</w:t>
            </w:r>
          </w:p>
        </w:tc>
        <w:tc>
          <w:tcPr>
            <w:tcW w:type="dxa" w:w="2438"/>
            <w:vAlign w:val="center"/>
          </w:tcPr>
          <w:p>
            <w:pPr>
              <w:spacing w:after="20" w:line="252" w:lineRule="auto"/>
            </w:pPr>
            <w:r>
              <w:rPr>
                <w:rFonts w:ascii="Times New Roman" w:hAnsi="Times New Roman"/>
                <w:sz w:val="16"/>
              </w:rPr>
              <w:t>scope_id; effect; target_type/value; match_mode</w:t>
            </w:r>
          </w:p>
        </w:tc>
        <w:tc>
          <w:tcPr>
            <w:tcW w:type="dxa" w:w="1984"/>
            <w:vAlign w:val="center"/>
          </w:tcPr>
          <w:p>
            <w:pPr>
              <w:spacing w:after="20" w:line="252" w:lineRule="auto"/>
            </w:pPr>
            <w:r>
              <w:rPr>
                <w:rFonts w:ascii="Times New Roman" w:hAnsi="Times New Roman"/>
                <w:sz w:val="16"/>
              </w:rPr>
              <w:t>scope_id</w:t>
            </w:r>
          </w:p>
        </w:tc>
        <w:tc>
          <w:tcPr>
            <w:tcW w:type="dxa" w:w="2835"/>
            <w:vAlign w:val="center"/>
          </w:tcPr>
          <w:p>
            <w:pPr>
              <w:spacing w:after="20" w:line="252" w:lineRule="auto"/>
            </w:pPr>
            <w:r>
              <w:rPr>
                <w:rFonts w:ascii="Times New Roman" w:hAnsi="Times New Roman"/>
                <w:sz w:val="16"/>
              </w:rPr>
              <w:t>Mỗi include/exclude là một dòng, không nhét mảng/JSON.</w:t>
            </w:r>
          </w:p>
        </w:tc>
      </w:tr>
      <w:tr>
        <w:trPr>
          <w:cantSplit/>
        </w:trPr>
        <w:tc>
          <w:tcPr>
            <w:tcW w:type="dxa" w:w="1701"/>
            <w:vAlign w:val="center"/>
          </w:tcPr>
          <w:p>
            <w:pPr>
              <w:spacing w:after="20" w:line="252" w:lineRule="auto"/>
            </w:pPr>
            <w:r>
              <w:rPr>
                <w:rFonts w:ascii="Times New Roman" w:hAnsi="Times New Roman"/>
                <w:sz w:val="16"/>
              </w:rPr>
              <w:t>asset_scan_window</w:t>
            </w:r>
          </w:p>
        </w:tc>
        <w:tc>
          <w:tcPr>
            <w:tcW w:type="dxa" w:w="2438"/>
            <w:vAlign w:val="center"/>
          </w:tcPr>
          <w:p>
            <w:pPr>
              <w:spacing w:after="20" w:line="252" w:lineRule="auto"/>
            </w:pPr>
            <w:r>
              <w:rPr>
                <w:rFonts w:ascii="Times New Roman" w:hAnsi="Times New Roman"/>
                <w:sz w:val="16"/>
              </w:rPr>
              <w:t>scope_id; weekday; start/end; timezone</w:t>
            </w:r>
          </w:p>
        </w:tc>
        <w:tc>
          <w:tcPr>
            <w:tcW w:type="dxa" w:w="1984"/>
            <w:vAlign w:val="center"/>
          </w:tcPr>
          <w:p>
            <w:pPr>
              <w:spacing w:after="20" w:line="252" w:lineRule="auto"/>
            </w:pPr>
            <w:r>
              <w:rPr>
                <w:rFonts w:ascii="Times New Roman" w:hAnsi="Times New Roman"/>
                <w:sz w:val="16"/>
              </w:rPr>
              <w:t>scope_id</w:t>
            </w:r>
          </w:p>
        </w:tc>
        <w:tc>
          <w:tcPr>
            <w:tcW w:type="dxa" w:w="2835"/>
            <w:vAlign w:val="center"/>
          </w:tcPr>
          <w:p>
            <w:pPr>
              <w:spacing w:after="20" w:line="252" w:lineRule="auto"/>
            </w:pPr>
            <w:r>
              <w:rPr>
                <w:rFonts w:ascii="Times New Roman" w:hAnsi="Times New Roman"/>
                <w:sz w:val="16"/>
              </w:rPr>
              <w:t>Khung giờ hợp lệ gắn đúng phiên bản scope.</w:t>
            </w:r>
          </w:p>
        </w:tc>
      </w:tr>
      <w:tr>
        <w:trPr>
          <w:cantSplit/>
        </w:trPr>
        <w:tc>
          <w:tcPr>
            <w:tcW w:type="dxa" w:w="1701"/>
            <w:vAlign w:val="center"/>
          </w:tcPr>
          <w:p>
            <w:pPr>
              <w:spacing w:after="20" w:line="252" w:lineRule="auto"/>
            </w:pPr>
            <w:r>
              <w:rPr>
                <w:rFonts w:ascii="Times New Roman" w:hAnsi="Times New Roman"/>
                <w:sz w:val="16"/>
              </w:rPr>
              <w:t>zap_scan_profile</w:t>
            </w:r>
          </w:p>
        </w:tc>
        <w:tc>
          <w:tcPr>
            <w:tcW w:type="dxa" w:w="2438"/>
            <w:vAlign w:val="center"/>
          </w:tcPr>
          <w:p>
            <w:pPr>
              <w:spacing w:after="20" w:line="252" w:lineRule="auto"/>
            </w:pPr>
            <w:r>
              <w:rPr>
                <w:rFonts w:ascii="Times New Roman" w:hAnsi="Times New Roman"/>
                <w:sz w:val="16"/>
              </w:rPr>
              <w:t>code; version_no; spider/auth/report config</w:t>
            </w:r>
          </w:p>
        </w:tc>
        <w:tc>
          <w:tcPr>
            <w:tcW w:type="dxa" w:w="1984"/>
            <w:vAlign w:val="center"/>
          </w:tcPr>
          <w:p>
            <w:pPr>
              <w:spacing w:after="20" w:line="252" w:lineRule="auto"/>
            </w:pPr>
            <w:r>
              <w:rPr>
                <w:rFonts w:ascii="Times New Roman" w:hAnsi="Times New Roman"/>
                <w:sz w:val="16"/>
              </w:rPr>
              <w:t>service_user_id, approved_by</w:t>
            </w:r>
          </w:p>
        </w:tc>
        <w:tc>
          <w:tcPr>
            <w:tcW w:type="dxa" w:w="2835"/>
            <w:vAlign w:val="center"/>
          </w:tcPr>
          <w:p>
            <w:pPr>
              <w:spacing w:after="20" w:line="252" w:lineRule="auto"/>
            </w:pPr>
            <w:r>
              <w:rPr>
                <w:rFonts w:ascii="Times New Roman" w:hAnsi="Times New Roman"/>
                <w:sz w:val="16"/>
              </w:rPr>
              <w:t>Profile Active bất biến; secret chỉ lưu reference.</w:t>
            </w:r>
          </w:p>
        </w:tc>
      </w:tr>
      <w:tr>
        <w:trPr>
          <w:cantSplit/>
        </w:trPr>
        <w:tc>
          <w:tcPr>
            <w:tcW w:type="dxa" w:w="1701"/>
            <w:vAlign w:val="center"/>
          </w:tcPr>
          <w:p>
            <w:pPr>
              <w:spacing w:after="20" w:line="252" w:lineRule="auto"/>
            </w:pPr>
            <w:r>
              <w:rPr>
                <w:rFonts w:ascii="Times New Roman" w:hAnsi="Times New Roman"/>
                <w:sz w:val="16"/>
              </w:rPr>
              <w:t>scan_plan</w:t>
            </w:r>
          </w:p>
        </w:tc>
        <w:tc>
          <w:tcPr>
            <w:tcW w:type="dxa" w:w="2438"/>
            <w:vAlign w:val="center"/>
          </w:tcPr>
          <w:p>
            <w:pPr>
              <w:spacing w:after="20" w:line="252" w:lineRule="auto"/>
            </w:pPr>
            <w:r>
              <w:rPr>
                <w:rFonts w:ascii="Times New Roman" w:hAnsi="Times New Roman"/>
                <w:sz w:val="16"/>
              </w:rPr>
              <w:t>plan_kind; scope_id; profile_id; operator_id; RRULE</w:t>
            </w:r>
          </w:p>
        </w:tc>
        <w:tc>
          <w:tcPr>
            <w:tcW w:type="dxa" w:w="1984"/>
            <w:vAlign w:val="center"/>
          </w:tcPr>
          <w:p>
            <w:pPr>
              <w:spacing w:after="20" w:line="252" w:lineRule="auto"/>
            </w:pPr>
            <w:r>
              <w:rPr>
                <w:rFonts w:ascii="Times New Roman" w:hAnsi="Times New Roman"/>
                <w:sz w:val="16"/>
              </w:rPr>
              <w:t>scope_id, zap_profile_id, remediation_ticket_id</w:t>
            </w:r>
          </w:p>
        </w:tc>
        <w:tc>
          <w:tcPr>
            <w:tcW w:type="dxa" w:w="2835"/>
            <w:vAlign w:val="center"/>
          </w:tcPr>
          <w:p>
            <w:pPr>
              <w:spacing w:after="20" w:line="252" w:lineRule="auto"/>
            </w:pPr>
            <w:r>
              <w:rPr>
                <w:rFonts w:ascii="Times New Roman" w:hAnsi="Times New Roman"/>
                <w:sz w:val="16"/>
              </w:rPr>
              <w:t>Periodic hoặc Verification; cột theo loại có CHECK.</w:t>
            </w:r>
          </w:p>
        </w:tc>
      </w:tr>
      <w:tr>
        <w:trPr>
          <w:cantSplit/>
        </w:trPr>
        <w:tc>
          <w:tcPr>
            <w:tcW w:type="dxa" w:w="1701"/>
            <w:vAlign w:val="center"/>
          </w:tcPr>
          <w:p>
            <w:pPr>
              <w:spacing w:after="20" w:line="252" w:lineRule="auto"/>
            </w:pPr>
            <w:r>
              <w:rPr>
                <w:rFonts w:ascii="Times New Roman" w:hAnsi="Times New Roman"/>
                <w:sz w:val="16"/>
              </w:rPr>
              <w:t>scan_run</w:t>
            </w:r>
          </w:p>
        </w:tc>
        <w:tc>
          <w:tcPr>
            <w:tcW w:type="dxa" w:w="2438"/>
            <w:vAlign w:val="center"/>
          </w:tcPr>
          <w:p>
            <w:pPr>
              <w:spacing w:after="20" w:line="252" w:lineRule="auto"/>
            </w:pPr>
            <w:r>
              <w:rPr>
                <w:rFonts w:ascii="Times New Roman" w:hAnsi="Times New Roman"/>
                <w:sz w:val="16"/>
              </w:rPr>
              <w:t>plan_id; scheduled_for; scan/report status; SHA-256</w:t>
            </w:r>
          </w:p>
        </w:tc>
        <w:tc>
          <w:tcPr>
            <w:tcW w:type="dxa" w:w="1984"/>
            <w:vAlign w:val="center"/>
          </w:tcPr>
          <w:p>
            <w:pPr>
              <w:spacing w:after="20" w:line="252" w:lineRule="auto"/>
            </w:pPr>
            <w:r>
              <w:rPr>
                <w:rFonts w:ascii="Times New Roman" w:hAnsi="Times New Roman"/>
                <w:sz w:val="16"/>
              </w:rPr>
              <w:t>plan_id, evaluated_by</w:t>
            </w:r>
          </w:p>
        </w:tc>
        <w:tc>
          <w:tcPr>
            <w:tcW w:type="dxa" w:w="2835"/>
            <w:vAlign w:val="center"/>
          </w:tcPr>
          <w:p>
            <w:pPr>
              <w:spacing w:after="20" w:line="252" w:lineRule="auto"/>
            </w:pPr>
            <w:r>
              <w:rPr>
                <w:rFonts w:ascii="Times New Roman" w:hAnsi="Times New Roman"/>
                <w:sz w:val="16"/>
              </w:rPr>
              <w:t>Một lần chạy; report 1:1, kết quả xác minh nếu có.</w:t>
            </w:r>
          </w:p>
        </w:tc>
      </w:tr>
      <w:tr>
        <w:trPr>
          <w:cantSplit/>
        </w:trPr>
        <w:tc>
          <w:tcPr>
            <w:tcW w:type="dxa" w:w="1701"/>
            <w:vAlign w:val="center"/>
          </w:tcPr>
          <w:p>
            <w:pPr>
              <w:spacing w:after="20" w:line="252" w:lineRule="auto"/>
            </w:pPr>
            <w:r>
              <w:rPr>
                <w:rFonts w:ascii="Times New Roman" w:hAnsi="Times New Roman"/>
                <w:sz w:val="16"/>
              </w:rPr>
              <w:t>finding</w:t>
            </w:r>
          </w:p>
        </w:tc>
        <w:tc>
          <w:tcPr>
            <w:tcW w:type="dxa" w:w="2438"/>
            <w:vAlign w:val="center"/>
          </w:tcPr>
          <w:p>
            <w:pPr>
              <w:spacing w:after="20" w:line="252" w:lineRule="auto"/>
            </w:pPr>
            <w:r>
              <w:rPr>
                <w:rFonts w:ascii="Times New Roman" w:hAnsi="Times New Roman"/>
                <w:sz w:val="16"/>
              </w:rPr>
              <w:t>asset_id; fingerprint; final_severity; status</w:t>
            </w:r>
          </w:p>
        </w:tc>
        <w:tc>
          <w:tcPr>
            <w:tcW w:type="dxa" w:w="1984"/>
            <w:vAlign w:val="center"/>
          </w:tcPr>
          <w:p>
            <w:pPr>
              <w:spacing w:after="20" w:line="252" w:lineRule="auto"/>
            </w:pPr>
            <w:r>
              <w:rPr>
                <w:rFonts w:ascii="Times New Roman" w:hAnsi="Times New Roman"/>
                <w:sz w:val="16"/>
              </w:rPr>
              <w:t>asset_id, assessed_by</w:t>
            </w:r>
          </w:p>
        </w:tc>
        <w:tc>
          <w:tcPr>
            <w:tcW w:type="dxa" w:w="2835"/>
            <w:vAlign w:val="center"/>
          </w:tcPr>
          <w:p>
            <w:pPr>
              <w:spacing w:after="20" w:line="252" w:lineRule="auto"/>
            </w:pPr>
            <w:r>
              <w:rPr>
                <w:rFonts w:ascii="Times New Roman" w:hAnsi="Times New Roman"/>
                <w:sz w:val="16"/>
              </w:rPr>
              <w:t>(asset_id,fingerprint) duy nhất; mức cuối khác mức nguồn.</w:t>
            </w:r>
          </w:p>
        </w:tc>
      </w:tr>
      <w:tr>
        <w:trPr>
          <w:cantSplit/>
        </w:trPr>
        <w:tc>
          <w:tcPr>
            <w:tcW w:type="dxa" w:w="1701"/>
            <w:vAlign w:val="center"/>
          </w:tcPr>
          <w:p>
            <w:pPr>
              <w:spacing w:after="20" w:line="252" w:lineRule="auto"/>
            </w:pPr>
            <w:r>
              <w:rPr>
                <w:rFonts w:ascii="Times New Roman" w:hAnsi="Times New Roman"/>
                <w:sz w:val="16"/>
              </w:rPr>
              <w:t>finding_occurrence</w:t>
            </w:r>
          </w:p>
        </w:tc>
        <w:tc>
          <w:tcPr>
            <w:tcW w:type="dxa" w:w="2438"/>
            <w:vAlign w:val="center"/>
          </w:tcPr>
          <w:p>
            <w:pPr>
              <w:spacing w:after="20" w:line="252" w:lineRule="auto"/>
            </w:pPr>
            <w:r>
              <w:rPr>
                <w:rFonts w:ascii="Times New Roman" w:hAnsi="Times New Roman"/>
                <w:sz w:val="16"/>
              </w:rPr>
              <w:t>finding_id; scan_run_id; source risk/confidence</w:t>
            </w:r>
          </w:p>
        </w:tc>
        <w:tc>
          <w:tcPr>
            <w:tcW w:type="dxa" w:w="1984"/>
            <w:vAlign w:val="center"/>
          </w:tcPr>
          <w:p>
            <w:pPr>
              <w:spacing w:after="20" w:line="252" w:lineRule="auto"/>
            </w:pPr>
            <w:r>
              <w:rPr>
                <w:rFonts w:ascii="Times New Roman" w:hAnsi="Times New Roman"/>
                <w:sz w:val="16"/>
              </w:rPr>
              <w:t>finding_id, scan_run_id</w:t>
            </w:r>
          </w:p>
        </w:tc>
        <w:tc>
          <w:tcPr>
            <w:tcW w:type="dxa" w:w="2835"/>
            <w:vAlign w:val="center"/>
          </w:tcPr>
          <w:p>
            <w:pPr>
              <w:spacing w:after="20" w:line="252" w:lineRule="auto"/>
            </w:pPr>
            <w:r>
              <w:rPr>
                <w:rFonts w:ascii="Times New Roman" w:hAnsi="Times New Roman"/>
                <w:sz w:val="16"/>
              </w:rPr>
              <w:t>Bảng nối N–N; unique theo finding/run và record locator.</w:t>
            </w:r>
          </w:p>
        </w:tc>
      </w:tr>
      <w:tr>
        <w:trPr>
          <w:cantSplit/>
        </w:trPr>
        <w:tc>
          <w:tcPr>
            <w:tcW w:type="dxa" w:w="1701"/>
            <w:vAlign w:val="center"/>
          </w:tcPr>
          <w:p>
            <w:pPr>
              <w:spacing w:after="20" w:line="252" w:lineRule="auto"/>
            </w:pPr>
            <w:r>
              <w:rPr>
                <w:rFonts w:ascii="Times New Roman" w:hAnsi="Times New Roman"/>
                <w:sz w:val="16"/>
              </w:rPr>
              <w:t>remediation_ticket</w:t>
            </w:r>
          </w:p>
        </w:tc>
        <w:tc>
          <w:tcPr>
            <w:tcW w:type="dxa" w:w="2438"/>
            <w:vAlign w:val="center"/>
          </w:tcPr>
          <w:p>
            <w:pPr>
              <w:spacing w:after="20" w:line="252" w:lineRule="auto"/>
            </w:pPr>
            <w:r>
              <w:rPr>
                <w:rFonts w:ascii="Times New Roman" w:hAnsi="Times New Roman"/>
                <w:sz w:val="16"/>
              </w:rPr>
              <w:t>finding_id; assignee_id; due_at; progress</w:t>
            </w:r>
          </w:p>
        </w:tc>
        <w:tc>
          <w:tcPr>
            <w:tcW w:type="dxa" w:w="1984"/>
            <w:vAlign w:val="center"/>
          </w:tcPr>
          <w:p>
            <w:pPr>
              <w:spacing w:after="20" w:line="252" w:lineRule="auto"/>
            </w:pPr>
            <w:r>
              <w:rPr>
                <w:rFonts w:ascii="Times New Roman" w:hAnsi="Times New Roman"/>
                <w:sz w:val="16"/>
              </w:rPr>
              <w:t>finding_id, assignee_id</w:t>
            </w:r>
          </w:p>
        </w:tc>
        <w:tc>
          <w:tcPr>
            <w:tcW w:type="dxa" w:w="2835"/>
            <w:vAlign w:val="center"/>
          </w:tcPr>
          <w:p>
            <w:pPr>
              <w:spacing w:after="20" w:line="252" w:lineRule="auto"/>
            </w:pPr>
            <w:r>
              <w:rPr>
                <w:rFonts w:ascii="Times New Roman" w:hAnsi="Times New Roman"/>
                <w:sz w:val="16"/>
              </w:rPr>
              <w:t>Một phiếu hiện hành/finding; bằng chứng tối thiểu đã che.</w:t>
            </w:r>
          </w:p>
        </w:tc>
      </w:tr>
      <w:tr>
        <w:trPr>
          <w:cantSplit/>
        </w:trPr>
        <w:tc>
          <w:tcPr>
            <w:tcW w:type="dxa" w:w="1701"/>
            <w:vAlign w:val="center"/>
          </w:tcPr>
          <w:p>
            <w:pPr>
              <w:spacing w:after="20" w:line="252" w:lineRule="auto"/>
            </w:pPr>
            <w:r>
              <w:rPr>
                <w:rFonts w:ascii="Times New Roman" w:hAnsi="Times New Roman"/>
                <w:sz w:val="16"/>
              </w:rPr>
              <w:t>audit_log</w:t>
            </w:r>
          </w:p>
        </w:tc>
        <w:tc>
          <w:tcPr>
            <w:tcW w:type="dxa" w:w="2438"/>
            <w:vAlign w:val="center"/>
          </w:tcPr>
          <w:p>
            <w:pPr>
              <w:spacing w:after="20" w:line="252" w:lineRule="auto"/>
            </w:pPr>
            <w:r>
              <w:rPr>
                <w:rFonts w:ascii="Times New Roman" w:hAnsi="Times New Roman"/>
                <w:sz w:val="16"/>
              </w:rPr>
              <w:t>actor_id; action; object; outcome; masked before/after</w:t>
            </w:r>
          </w:p>
        </w:tc>
        <w:tc>
          <w:tcPr>
            <w:tcW w:type="dxa" w:w="1984"/>
            <w:vAlign w:val="center"/>
          </w:tcPr>
          <w:p>
            <w:pPr>
              <w:spacing w:after="20" w:line="252" w:lineRule="auto"/>
            </w:pPr>
            <w:r>
              <w:rPr>
                <w:rFonts w:ascii="Times New Roman" w:hAnsi="Times New Roman"/>
                <w:sz w:val="16"/>
              </w:rPr>
              <w:t>actor_id</w:t>
            </w:r>
          </w:p>
        </w:tc>
        <w:tc>
          <w:tcPr>
            <w:tcW w:type="dxa" w:w="2835"/>
            <w:vAlign w:val="center"/>
          </w:tcPr>
          <w:p>
            <w:pPr>
              <w:spacing w:after="20" w:line="252" w:lineRule="auto"/>
            </w:pPr>
            <w:r>
              <w:rPr>
                <w:rFonts w:ascii="Times New Roman" w:hAnsi="Times New Roman"/>
                <w:sz w:val="16"/>
              </w:rPr>
              <w:t>Append-only, correlation ID; không lưu payload thô.</w:t>
            </w:r>
          </w:p>
        </w:tc>
      </w:tr>
    </w:tbl>
    <w:p>
      <w:pPr>
        <w:pStyle w:val="Caption1"/>
        <w:jc w:val="center"/>
      </w:pPr>
      <w:r>
        <w:rPr>
          <w:b w:val="0"/>
        </w:rPr>
        <w:t>Bảng 3.5. Từ điển tóm tắt 13 bảng vật lý của mô hình đích</w:t>
      </w:r>
    </w:p>
    <w:p>
      <w:pPr>
        <w:ind w:firstLine="397"/>
      </w:pPr>
      <w:r>
        <w:rPr>
          <w:b w:val="0"/>
        </w:rPr>
        <w:t>Dữ liệu được suy ra thay vì lưu gồm scope hiện hành, kỳ quét kế tiếp, first_seen/last_seen, số phát hiện theo mức độ, worklist quá hạn và báo cáo tổng hợp. View được đề nghị như v_asset_current_scope, v_plan_next_due và v_remediation_worklist chỉ là đối tượng truy vấn, không làm tăng số bảng vật lý [3].</w:t>
      </w:r>
    </w:p>
    <w:p>
      <w:pPr>
        <w:pStyle w:val="Heading2"/>
      </w:pPr>
      <w:r>
        <w:t>3.7. Đối chiếu ERD đích với SQL đang có</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3572"/>
        <w:gridCol w:w="5386"/>
      </w:tblGrid>
      <w:tr>
        <w:trPr>
          <w:cantSplit/>
          <w:tblHeader w:val="true"/>
        </w:trPr>
        <w:tc>
          <w:tcPr>
            <w:tcW w:type="dxa" w:w="3572"/>
            <w:vAlign w:val="center"/>
          </w:tcPr>
          <w:p>
            <w:pPr>
              <w:spacing w:after="20" w:line="252" w:lineRule="auto"/>
            </w:pPr>
            <w:r>
              <w:rPr>
                <w:rFonts w:ascii="Times New Roman" w:hAnsi="Times New Roman"/>
                <w:b/>
                <w:sz w:val="18"/>
              </w:rPr>
              <w:t>Hiện hành</w:t>
            </w:r>
          </w:p>
        </w:tc>
        <w:tc>
          <w:tcPr>
            <w:tcW w:type="dxa" w:w="5386"/>
            <w:vAlign w:val="center"/>
          </w:tcPr>
          <w:p>
            <w:pPr>
              <w:spacing w:after="20" w:line="252" w:lineRule="auto"/>
            </w:pPr>
            <w:r>
              <w:rPr>
                <w:rFonts w:ascii="Times New Roman" w:hAnsi="Times New Roman"/>
                <w:b/>
                <w:sz w:val="18"/>
              </w:rPr>
              <w:t>Mô hình đích / tác động</w:t>
            </w:r>
          </w:p>
        </w:tc>
      </w:tr>
      <w:tr>
        <w:trPr>
          <w:cantSplit/>
        </w:trPr>
        <w:tc>
          <w:tcPr>
            <w:tcW w:type="dxa" w:w="3572"/>
            <w:vAlign w:val="center"/>
          </w:tcPr>
          <w:p>
            <w:pPr>
              <w:spacing w:after="20" w:line="252" w:lineRule="auto"/>
            </w:pPr>
            <w:r>
              <w:rPr>
                <w:rFonts w:ascii="Times New Roman" w:hAnsi="Times New Roman"/>
                <w:sz w:val="18"/>
              </w:rPr>
              <w:t>V001: 27 bảng; V002: thêm 3 bảng</w:t>
            </w:r>
          </w:p>
        </w:tc>
        <w:tc>
          <w:tcPr>
            <w:tcW w:type="dxa" w:w="5386"/>
            <w:vAlign w:val="center"/>
          </w:tcPr>
          <w:p>
            <w:pPr>
              <w:spacing w:after="20" w:line="252" w:lineRule="auto"/>
            </w:pPr>
            <w:r>
              <w:rPr>
                <w:rFonts w:ascii="Times New Roman" w:hAnsi="Times New Roman"/>
                <w:sz w:val="18"/>
              </w:rPr>
              <w:t>Tổng 30 bảng nghiệp vụ trước tinh gọn; chưa chuyển migration.</w:t>
            </w:r>
          </w:p>
        </w:tc>
      </w:tr>
      <w:tr>
        <w:trPr>
          <w:cantSplit/>
        </w:trPr>
        <w:tc>
          <w:tcPr>
            <w:tcW w:type="dxa" w:w="3572"/>
            <w:vAlign w:val="center"/>
          </w:tcPr>
          <w:p>
            <w:pPr>
              <w:spacing w:after="20" w:line="252" w:lineRule="auto"/>
            </w:pPr>
            <w:r>
              <w:rPr>
                <w:rFonts w:ascii="Times New Roman" w:hAnsi="Times New Roman"/>
                <w:sz w:val="18"/>
              </w:rPr>
              <w:t>scan_schedule</w:t>
            </w:r>
          </w:p>
        </w:tc>
        <w:tc>
          <w:tcPr>
            <w:tcW w:type="dxa" w:w="5386"/>
            <w:vAlign w:val="center"/>
          </w:tcPr>
          <w:p>
            <w:pPr>
              <w:spacing w:after="20" w:line="252" w:lineRule="auto"/>
            </w:pPr>
            <w:r>
              <w:rPr>
                <w:rFonts w:ascii="Times New Roman" w:hAnsi="Times New Roman"/>
                <w:sz w:val="18"/>
              </w:rPr>
              <w:t>Đổi thành scan_plan, gộp lịch định kỳ và yêu cầu xác minh.</w:t>
            </w:r>
          </w:p>
        </w:tc>
      </w:tr>
      <w:tr>
        <w:trPr>
          <w:cantSplit/>
        </w:trPr>
        <w:tc>
          <w:tcPr>
            <w:tcW w:type="dxa" w:w="3572"/>
            <w:vAlign w:val="center"/>
          </w:tcPr>
          <w:p>
            <w:pPr>
              <w:spacing w:after="20" w:line="252" w:lineRule="auto"/>
            </w:pPr>
            <w:r>
              <w:rPr>
                <w:rFonts w:ascii="Times New Roman" w:hAnsi="Times New Roman"/>
                <w:sz w:val="18"/>
              </w:rPr>
              <w:t>scan_occurrence + zap_execution + import_batch + zap_artifact</w:t>
            </w:r>
          </w:p>
        </w:tc>
        <w:tc>
          <w:tcPr>
            <w:tcW w:type="dxa" w:w="5386"/>
            <w:vAlign w:val="center"/>
          </w:tcPr>
          <w:p>
            <w:pPr>
              <w:spacing w:after="20" w:line="252" w:lineRule="auto"/>
            </w:pPr>
            <w:r>
              <w:rPr>
                <w:rFonts w:ascii="Times New Roman" w:hAnsi="Times New Roman"/>
                <w:sz w:val="18"/>
              </w:rPr>
              <w:t>Gộp thành scan_run; một lần quét có một báo cáo nguồn.</w:t>
            </w:r>
          </w:p>
        </w:tc>
      </w:tr>
      <w:tr>
        <w:trPr>
          <w:cantSplit/>
        </w:trPr>
        <w:tc>
          <w:tcPr>
            <w:tcW w:type="dxa" w:w="3572"/>
            <w:vAlign w:val="center"/>
          </w:tcPr>
          <w:p>
            <w:pPr>
              <w:spacing w:after="20" w:line="252" w:lineRule="auto"/>
            </w:pPr>
            <w:r>
              <w:rPr>
                <w:rFonts w:ascii="Times New Roman" w:hAnsi="Times New Roman"/>
                <w:sz w:val="18"/>
              </w:rPr>
              <w:t>finding_review</w:t>
            </w:r>
          </w:p>
        </w:tc>
        <w:tc>
          <w:tcPr>
            <w:tcW w:type="dxa" w:w="5386"/>
            <w:vAlign w:val="center"/>
          </w:tcPr>
          <w:p>
            <w:pPr>
              <w:spacing w:after="20" w:line="252" w:lineRule="auto"/>
            </w:pPr>
            <w:r>
              <w:rPr>
                <w:rFonts w:ascii="Times New Roman" w:hAnsi="Times New Roman"/>
                <w:sz w:val="18"/>
              </w:rPr>
              <w:t>Final Severity hiện hành ở finding; lịch sử ở audit_log.</w:t>
            </w:r>
          </w:p>
        </w:tc>
      </w:tr>
      <w:tr>
        <w:trPr>
          <w:cantSplit/>
        </w:trPr>
        <w:tc>
          <w:tcPr>
            <w:tcW w:type="dxa" w:w="3572"/>
            <w:vAlign w:val="center"/>
          </w:tcPr>
          <w:p>
            <w:pPr>
              <w:spacing w:after="20" w:line="252" w:lineRule="auto"/>
            </w:pPr>
            <w:r>
              <w:rPr>
                <w:rFonts w:ascii="Times New Roman" w:hAnsi="Times New Roman"/>
                <w:sz w:val="18"/>
              </w:rPr>
              <w:t>ticket_event + evidence + verification_request/result</w:t>
            </w:r>
          </w:p>
        </w:tc>
        <w:tc>
          <w:tcPr>
            <w:tcW w:type="dxa" w:w="5386"/>
            <w:vAlign w:val="center"/>
          </w:tcPr>
          <w:p>
            <w:pPr>
              <w:spacing w:after="20" w:line="252" w:lineRule="auto"/>
            </w:pPr>
            <w:r>
              <w:rPr>
                <w:rFonts w:ascii="Times New Roman" w:hAnsi="Times New Roman"/>
                <w:sz w:val="18"/>
              </w:rPr>
              <w:t>Tiến độ/bằng chứng ở ticket; xác minh bằng plan/run.</w:t>
            </w:r>
          </w:p>
        </w:tc>
      </w:tr>
      <w:tr>
        <w:trPr>
          <w:cantSplit/>
        </w:trPr>
        <w:tc>
          <w:tcPr>
            <w:tcW w:type="dxa" w:w="3572"/>
            <w:vAlign w:val="center"/>
          </w:tcPr>
          <w:p>
            <w:pPr>
              <w:spacing w:after="20" w:line="252" w:lineRule="auto"/>
            </w:pPr>
            <w:r>
              <w:rPr>
                <w:rFonts w:ascii="Times New Roman" w:hAnsi="Times New Roman"/>
                <w:sz w:val="18"/>
              </w:rPr>
              <w:t>risk_acceptance, sla_rule, notification, report_export...</w:t>
            </w:r>
          </w:p>
        </w:tc>
        <w:tc>
          <w:tcPr>
            <w:tcW w:type="dxa" w:w="5386"/>
            <w:vAlign w:val="center"/>
          </w:tcPr>
          <w:p>
            <w:pPr>
              <w:spacing w:after="20" w:line="252" w:lineRule="auto"/>
            </w:pPr>
            <w:r>
              <w:rPr>
                <w:rFonts w:ascii="Times New Roman" w:hAnsi="Times New Roman"/>
                <w:sz w:val="18"/>
              </w:rPr>
              <w:t>Bỏ khỏi lõi 13 bảng; cần thiết kế bổ sung nếu yêu cầu trở lại.</w:t>
            </w:r>
          </w:p>
        </w:tc>
      </w:tr>
    </w:tbl>
    <w:p>
      <w:pPr>
        <w:pStyle w:val="Caption1"/>
        <w:jc w:val="center"/>
      </w:pPr>
      <w:r>
        <w:rPr>
          <w:b w:val="0"/>
        </w:rPr>
        <w:t>Bảng 3.6. Chuyển đổi từ schema hiện hành sang mô hình đích</w:t>
      </w:r>
    </w:p>
    <w:p>
      <w:pPr>
        <w:ind w:firstLine="397"/>
      </w:pPr>
      <w:r>
        <w:rPr>
          <w:b w:val="0"/>
        </w:rPr>
        <w:t>Chuyển đổi này không thể thực hiện bằng cách đổi tên bảng đơn thuần. Cần di trú dữ liệu lịch sử, cập nhật FK/API/Worker, thống nhất chính sách xử lý báo cáo nguyên tử và kiểm thử phân quyền, đối soát checksum, giao dịch cùng khả năng khôi phục lỗi. Mức 75/75 kiểm tra hiện có xác nhận bộ SQL 27 bảng ở phạm vi cấu trúc/ràng buộc đã thử, không xác nhận ERD 13 bảng đã chạy [3], [8].</w:t>
      </w:r>
    </w:p>
    <w:p>
      <w:pPr>
        <w:pStyle w:val="Heading2"/>
      </w:pPr>
      <w:r>
        <w:t>3.8. Sơ đồ lớp miền nghiệp vụ</w:t>
      </w:r>
    </w:p>
    <w:p>
      <w:pPr>
        <w:ind w:firstLine="397"/>
      </w:pPr>
      <w:r>
        <w:rPr>
          <w:b w:val="0"/>
        </w:rPr>
        <w:t>Ở mức phân tích, mỗi bảng cốt lõi tương ứng một thực thể miền hoặc quan hệ có quy tắc riêng. Các lớp không được hiểu là một bản sao máy móc của cấu trúc SQL: hành vi phê duyệt phạm vi, khởi tạo lần quét, xác nhận mức độ và kết luận xác minh nằm trong dịch vụ nghiệp vụ, còn repository xử lý lưu trữ và giao dịch. Bảng dưới nêu quan hệ lớp cần thể hiện khi dựng UML chi tiết [3], [5].</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2381"/>
        <w:gridCol w:w="3231"/>
        <w:gridCol w:w="3345"/>
      </w:tblGrid>
      <w:tr>
        <w:trPr>
          <w:cantSplit/>
          <w:tblHeader w:val="true"/>
        </w:trPr>
        <w:tc>
          <w:tcPr>
            <w:tcW w:type="dxa" w:w="2381"/>
            <w:vAlign w:val="center"/>
          </w:tcPr>
          <w:p>
            <w:pPr>
              <w:spacing w:after="20" w:line="252" w:lineRule="auto"/>
            </w:pPr>
            <w:r>
              <w:rPr>
                <w:rFonts w:ascii="Times New Roman" w:hAnsi="Times New Roman"/>
                <w:b/>
                <w:sz w:val="18"/>
              </w:rPr>
              <w:t>Lớp / nhóm lớp</w:t>
            </w:r>
          </w:p>
        </w:tc>
        <w:tc>
          <w:tcPr>
            <w:tcW w:type="dxa" w:w="3231"/>
            <w:vAlign w:val="center"/>
          </w:tcPr>
          <w:p>
            <w:pPr>
              <w:spacing w:after="20" w:line="252" w:lineRule="auto"/>
            </w:pPr>
            <w:r>
              <w:rPr>
                <w:rFonts w:ascii="Times New Roman" w:hAnsi="Times New Roman"/>
                <w:b/>
                <w:sz w:val="18"/>
              </w:rPr>
              <w:t>Hành vi chính</w:t>
            </w:r>
          </w:p>
        </w:tc>
        <w:tc>
          <w:tcPr>
            <w:tcW w:type="dxa" w:w="3345"/>
            <w:vAlign w:val="center"/>
          </w:tcPr>
          <w:p>
            <w:pPr>
              <w:spacing w:after="20" w:line="252" w:lineRule="auto"/>
            </w:pPr>
            <w:r>
              <w:rPr>
                <w:rFonts w:ascii="Times New Roman" w:hAnsi="Times New Roman"/>
                <w:b/>
                <w:sz w:val="18"/>
              </w:rPr>
              <w:t>Quan hệ</w:t>
            </w:r>
          </w:p>
        </w:tc>
      </w:tr>
      <w:tr>
        <w:trPr>
          <w:cantSplit/>
        </w:trPr>
        <w:tc>
          <w:tcPr>
            <w:tcW w:type="dxa" w:w="2381"/>
            <w:vAlign w:val="center"/>
          </w:tcPr>
          <w:p>
            <w:pPr>
              <w:spacing w:after="20" w:line="252" w:lineRule="auto"/>
            </w:pPr>
            <w:r>
              <w:rPr>
                <w:rFonts w:ascii="Times New Roman" w:hAnsi="Times New Roman"/>
                <w:sz w:val="18"/>
              </w:rPr>
              <w:t>Asset / ScopeRevision</w:t>
            </w:r>
          </w:p>
        </w:tc>
        <w:tc>
          <w:tcPr>
            <w:tcW w:type="dxa" w:w="3231"/>
            <w:vAlign w:val="center"/>
          </w:tcPr>
          <w:p>
            <w:pPr>
              <w:spacing w:after="20" w:line="252" w:lineRule="auto"/>
            </w:pPr>
            <w:r>
              <w:rPr>
                <w:rFonts w:ascii="Times New Roman" w:hAnsi="Times New Roman"/>
                <w:sz w:val="18"/>
              </w:rPr>
              <w:t>Khai báo, xác nhận, phê duyệt phiên bản phạm vi</w:t>
            </w:r>
          </w:p>
        </w:tc>
        <w:tc>
          <w:tcPr>
            <w:tcW w:type="dxa" w:w="3345"/>
            <w:vAlign w:val="center"/>
          </w:tcPr>
          <w:p>
            <w:pPr>
              <w:spacing w:after="20" w:line="252" w:lineRule="auto"/>
            </w:pPr>
            <w:r>
              <w:rPr>
                <w:rFonts w:ascii="Times New Roman" w:hAnsi="Times New Roman"/>
                <w:sz w:val="18"/>
              </w:rPr>
              <w:t>Asset 1–N ScopeRevision; revision 1–N rule/window.</w:t>
            </w:r>
          </w:p>
        </w:tc>
      </w:tr>
      <w:tr>
        <w:trPr>
          <w:cantSplit/>
        </w:trPr>
        <w:tc>
          <w:tcPr>
            <w:tcW w:type="dxa" w:w="2381"/>
            <w:vAlign w:val="center"/>
          </w:tcPr>
          <w:p>
            <w:pPr>
              <w:spacing w:after="20" w:line="252" w:lineRule="auto"/>
            </w:pPr>
            <w:r>
              <w:rPr>
                <w:rFonts w:ascii="Times New Roman" w:hAnsi="Times New Roman"/>
                <w:sz w:val="18"/>
              </w:rPr>
              <w:t>ZapScanProfile / ScanPlan</w:t>
            </w:r>
          </w:p>
        </w:tc>
        <w:tc>
          <w:tcPr>
            <w:tcW w:type="dxa" w:w="3231"/>
            <w:vAlign w:val="center"/>
          </w:tcPr>
          <w:p>
            <w:pPr>
              <w:spacing w:after="20" w:line="252" w:lineRule="auto"/>
            </w:pPr>
            <w:r>
              <w:rPr>
                <w:rFonts w:ascii="Times New Roman" w:hAnsi="Times New Roman"/>
                <w:sz w:val="18"/>
              </w:rPr>
              <w:t>Khóa profile đã duyệt; tạo lịch định kỳ hoặc xác minh</w:t>
            </w:r>
          </w:p>
        </w:tc>
        <w:tc>
          <w:tcPr>
            <w:tcW w:type="dxa" w:w="3345"/>
            <w:vAlign w:val="center"/>
          </w:tcPr>
          <w:p>
            <w:pPr>
              <w:spacing w:after="20" w:line="252" w:lineRule="auto"/>
            </w:pPr>
            <w:r>
              <w:rPr>
                <w:rFonts w:ascii="Times New Roman" w:hAnsi="Times New Roman"/>
                <w:sz w:val="18"/>
              </w:rPr>
              <w:t>Profile và scope 1–N plan.</w:t>
            </w:r>
          </w:p>
        </w:tc>
      </w:tr>
      <w:tr>
        <w:trPr>
          <w:cantSplit/>
        </w:trPr>
        <w:tc>
          <w:tcPr>
            <w:tcW w:type="dxa" w:w="2381"/>
            <w:vAlign w:val="center"/>
          </w:tcPr>
          <w:p>
            <w:pPr>
              <w:spacing w:after="20" w:line="252" w:lineRule="auto"/>
            </w:pPr>
            <w:r>
              <w:rPr>
                <w:rFonts w:ascii="Times New Roman" w:hAnsi="Times New Roman"/>
                <w:sz w:val="18"/>
              </w:rPr>
              <w:t>ScanRun</w:t>
            </w:r>
          </w:p>
        </w:tc>
        <w:tc>
          <w:tcPr>
            <w:tcW w:type="dxa" w:w="3231"/>
            <w:vAlign w:val="center"/>
          </w:tcPr>
          <w:p>
            <w:pPr>
              <w:spacing w:after="20" w:line="252" w:lineRule="auto"/>
            </w:pPr>
            <w:r>
              <w:rPr>
                <w:rFonts w:ascii="Times New Roman" w:hAnsi="Times New Roman"/>
                <w:sz w:val="18"/>
              </w:rPr>
              <w:t>Ghi một lần chạy, checksum và kết quả xác minh</w:t>
            </w:r>
          </w:p>
        </w:tc>
        <w:tc>
          <w:tcPr>
            <w:tcW w:type="dxa" w:w="3345"/>
            <w:vAlign w:val="center"/>
          </w:tcPr>
          <w:p>
            <w:pPr>
              <w:spacing w:after="20" w:line="252" w:lineRule="auto"/>
            </w:pPr>
            <w:r>
              <w:rPr>
                <w:rFonts w:ascii="Times New Roman" w:hAnsi="Times New Roman"/>
                <w:sz w:val="18"/>
              </w:rPr>
              <w:t>Plan 1–N run; Verification plan tối đa một run.</w:t>
            </w:r>
          </w:p>
        </w:tc>
      </w:tr>
      <w:tr>
        <w:trPr>
          <w:cantSplit/>
        </w:trPr>
        <w:tc>
          <w:tcPr>
            <w:tcW w:type="dxa" w:w="2381"/>
            <w:vAlign w:val="center"/>
          </w:tcPr>
          <w:p>
            <w:pPr>
              <w:spacing w:after="20" w:line="252" w:lineRule="auto"/>
            </w:pPr>
            <w:r>
              <w:rPr>
                <w:rFonts w:ascii="Times New Roman" w:hAnsi="Times New Roman"/>
                <w:sz w:val="18"/>
              </w:rPr>
              <w:t>Finding / FindingOccurrence</w:t>
            </w:r>
          </w:p>
        </w:tc>
        <w:tc>
          <w:tcPr>
            <w:tcW w:type="dxa" w:w="3231"/>
            <w:vAlign w:val="center"/>
          </w:tcPr>
          <w:p>
            <w:pPr>
              <w:spacing w:after="20" w:line="252" w:lineRule="auto"/>
            </w:pPr>
            <w:r>
              <w:rPr>
                <w:rFonts w:ascii="Times New Roman" w:hAnsi="Times New Roman"/>
                <w:sz w:val="18"/>
              </w:rPr>
              <w:t>Chống trùng, đánh giá mức độ, ghi lần xuất hiện</w:t>
            </w:r>
          </w:p>
        </w:tc>
        <w:tc>
          <w:tcPr>
            <w:tcW w:type="dxa" w:w="3345"/>
            <w:vAlign w:val="center"/>
          </w:tcPr>
          <w:p>
            <w:pPr>
              <w:spacing w:after="20" w:line="252" w:lineRule="auto"/>
            </w:pPr>
            <w:r>
              <w:rPr>
                <w:rFonts w:ascii="Times New Roman" w:hAnsi="Times New Roman"/>
                <w:sz w:val="18"/>
              </w:rPr>
              <w:t>Run N–N Finding qua occurrence.</w:t>
            </w:r>
          </w:p>
        </w:tc>
      </w:tr>
      <w:tr>
        <w:trPr>
          <w:cantSplit/>
        </w:trPr>
        <w:tc>
          <w:tcPr>
            <w:tcW w:type="dxa" w:w="2381"/>
            <w:vAlign w:val="center"/>
          </w:tcPr>
          <w:p>
            <w:pPr>
              <w:spacing w:after="20" w:line="252" w:lineRule="auto"/>
            </w:pPr>
            <w:r>
              <w:rPr>
                <w:rFonts w:ascii="Times New Roman" w:hAnsi="Times New Roman"/>
                <w:sz w:val="18"/>
              </w:rPr>
              <w:t>RemediationTicket / AuditLog</w:t>
            </w:r>
          </w:p>
        </w:tc>
        <w:tc>
          <w:tcPr>
            <w:tcW w:type="dxa" w:w="3231"/>
            <w:vAlign w:val="center"/>
          </w:tcPr>
          <w:p>
            <w:pPr>
              <w:spacing w:after="20" w:line="252" w:lineRule="auto"/>
            </w:pPr>
            <w:r>
              <w:rPr>
                <w:rFonts w:ascii="Times New Roman" w:hAnsi="Times New Roman"/>
                <w:sz w:val="18"/>
              </w:rPr>
              <w:t>Theo dõi xử lý; lưu dấu vết bất biến</w:t>
            </w:r>
          </w:p>
        </w:tc>
        <w:tc>
          <w:tcPr>
            <w:tcW w:type="dxa" w:w="3345"/>
            <w:vAlign w:val="center"/>
          </w:tcPr>
          <w:p>
            <w:pPr>
              <w:spacing w:after="20" w:line="252" w:lineRule="auto"/>
            </w:pPr>
            <w:r>
              <w:rPr>
                <w:rFonts w:ascii="Times New Roman" w:hAnsi="Times New Roman"/>
                <w:sz w:val="18"/>
              </w:rPr>
              <w:t>Finding 1–0..1 ticket; hành động → audit.</w:t>
            </w:r>
          </w:p>
        </w:tc>
      </w:tr>
    </w:tbl>
    <w:p>
      <w:pPr>
        <w:pStyle w:val="Caption1"/>
        <w:jc w:val="center"/>
      </w:pPr>
      <w:r>
        <w:rPr>
          <w:b w:val="0"/>
        </w:rPr>
        <w:t>Bảng 3.7. Lớp miền và hành vi chính</w:t>
      </w:r>
    </w:p>
    <w:p>
      <w:pPr>
        <w:pStyle w:val="Heading2"/>
      </w:pPr>
      <w:r>
        <w:t>3.9. Thiết kế giao diện và xử lý</w:t>
      </w:r>
    </w:p>
    <w:p>
      <w:pPr>
        <w:ind w:firstLine="397"/>
      </w:pPr>
      <w:r>
        <w:rPr>
          <w:b w:val="0"/>
        </w:rPr>
        <w:t>Hồ sơ UI có 32 màn hình và 57 operation OpenAPI. Điều hướng công việc gồm tài sản, lịch/lần quét, lô nhập, phát hiện, phiếu, xác minh, rủi ro và báo cáo. Khi chuyển về lõi 13 bảng, các màn hình rủi ro và inbox thông báo phải được loại khỏi bản lõi hoặc thiết kế lại theo chính sách đã duyệt. Giao diện luôn hiện Source Risk, Confidence và Final Severity thành trường riêng; raw report chỉ mở qua quyền riêng và audit [7].</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1984"/>
        <w:gridCol w:w="3572"/>
        <w:gridCol w:w="3402"/>
      </w:tblGrid>
      <w:tr>
        <w:trPr>
          <w:cantSplit/>
          <w:tblHeader w:val="true"/>
        </w:trPr>
        <w:tc>
          <w:tcPr>
            <w:tcW w:type="dxa" w:w="1984"/>
            <w:vAlign w:val="center"/>
          </w:tcPr>
          <w:p>
            <w:pPr>
              <w:spacing w:after="20" w:line="252" w:lineRule="auto"/>
            </w:pPr>
            <w:r>
              <w:rPr>
                <w:rFonts w:ascii="Times New Roman" w:hAnsi="Times New Roman"/>
                <w:b/>
                <w:sz w:val="18"/>
              </w:rPr>
              <w:t>Màn hình</w:t>
            </w:r>
          </w:p>
        </w:tc>
        <w:tc>
          <w:tcPr>
            <w:tcW w:type="dxa" w:w="3572"/>
            <w:vAlign w:val="center"/>
          </w:tcPr>
          <w:p>
            <w:pPr>
              <w:spacing w:after="20" w:line="252" w:lineRule="auto"/>
            </w:pPr>
            <w:r>
              <w:rPr>
                <w:rFonts w:ascii="Times New Roman" w:hAnsi="Times New Roman"/>
                <w:b/>
                <w:sz w:val="18"/>
              </w:rPr>
              <w:t>Dữ liệu/hành động</w:t>
            </w:r>
          </w:p>
        </w:tc>
        <w:tc>
          <w:tcPr>
            <w:tcW w:type="dxa" w:w="3402"/>
            <w:vAlign w:val="center"/>
          </w:tcPr>
          <w:p>
            <w:pPr>
              <w:spacing w:after="20" w:line="252" w:lineRule="auto"/>
            </w:pPr>
            <w:r>
              <w:rPr>
                <w:rFonts w:ascii="Times New Roman" w:hAnsi="Times New Roman"/>
                <w:b/>
                <w:sz w:val="18"/>
              </w:rPr>
              <w:t>Quy tắc kiểm soát</w:t>
            </w:r>
          </w:p>
        </w:tc>
      </w:tr>
      <w:tr>
        <w:trPr>
          <w:cantSplit/>
        </w:trPr>
        <w:tc>
          <w:tcPr>
            <w:tcW w:type="dxa" w:w="1984"/>
            <w:vAlign w:val="center"/>
          </w:tcPr>
          <w:p>
            <w:pPr>
              <w:spacing w:after="20" w:line="252" w:lineRule="auto"/>
            </w:pPr>
            <w:r>
              <w:rPr>
                <w:rFonts w:ascii="Times New Roman" w:hAnsi="Times New Roman"/>
                <w:sz w:val="18"/>
              </w:rPr>
              <w:t>Tài sản/phạm vi</w:t>
            </w:r>
          </w:p>
        </w:tc>
        <w:tc>
          <w:tcPr>
            <w:tcW w:type="dxa" w:w="3572"/>
            <w:vAlign w:val="center"/>
          </w:tcPr>
          <w:p>
            <w:pPr>
              <w:spacing w:after="20" w:line="252" w:lineRule="auto"/>
            </w:pPr>
            <w:r>
              <w:rPr>
                <w:rFonts w:ascii="Times New Roman" w:hAnsi="Times New Roman"/>
                <w:sz w:val="18"/>
              </w:rPr>
              <w:t>Asset, revision, rule, window; xác nhận/duyệt</w:t>
            </w:r>
          </w:p>
        </w:tc>
        <w:tc>
          <w:tcPr>
            <w:tcW w:type="dxa" w:w="3402"/>
            <w:vAlign w:val="center"/>
          </w:tcPr>
          <w:p>
            <w:pPr>
              <w:spacing w:after="20" w:line="252" w:lineRule="auto"/>
            </w:pPr>
            <w:r>
              <w:rPr>
                <w:rFonts w:ascii="Times New Roman" w:hAnsi="Times New Roman"/>
                <w:sz w:val="18"/>
              </w:rPr>
              <w:t>Phiên Approved bất biến; actor đúng vai trò.</w:t>
            </w:r>
          </w:p>
        </w:tc>
      </w:tr>
      <w:tr>
        <w:trPr>
          <w:cantSplit/>
        </w:trPr>
        <w:tc>
          <w:tcPr>
            <w:tcW w:type="dxa" w:w="1984"/>
            <w:vAlign w:val="center"/>
          </w:tcPr>
          <w:p>
            <w:pPr>
              <w:spacing w:after="20" w:line="252" w:lineRule="auto"/>
            </w:pPr>
            <w:r>
              <w:rPr>
                <w:rFonts w:ascii="Times New Roman" w:hAnsi="Times New Roman"/>
                <w:sz w:val="18"/>
              </w:rPr>
              <w:t>Lịch và lần quét</w:t>
            </w:r>
          </w:p>
        </w:tc>
        <w:tc>
          <w:tcPr>
            <w:tcW w:type="dxa" w:w="3572"/>
            <w:vAlign w:val="center"/>
          </w:tcPr>
          <w:p>
            <w:pPr>
              <w:spacing w:after="20" w:line="252" w:lineRule="auto"/>
            </w:pPr>
            <w:r>
              <w:rPr>
                <w:rFonts w:ascii="Times New Roman" w:hAnsi="Times New Roman"/>
                <w:sz w:val="18"/>
              </w:rPr>
              <w:t>Plan, run, trạng thái ZAP; tạm dừng/xem lỗi</w:t>
            </w:r>
          </w:p>
        </w:tc>
        <w:tc>
          <w:tcPr>
            <w:tcW w:type="dxa" w:w="3402"/>
            <w:vAlign w:val="center"/>
          </w:tcPr>
          <w:p>
            <w:pPr>
              <w:spacing w:after="20" w:line="252" w:lineRule="auto"/>
            </w:pPr>
            <w:r>
              <w:rPr>
                <w:rFonts w:ascii="Times New Roman" w:hAnsi="Times New Roman"/>
                <w:sz w:val="18"/>
              </w:rPr>
              <w:t>Chỉ hiển thị asset có quyền; không lộ secret.</w:t>
            </w:r>
          </w:p>
        </w:tc>
      </w:tr>
      <w:tr>
        <w:trPr>
          <w:cantSplit/>
        </w:trPr>
        <w:tc>
          <w:tcPr>
            <w:tcW w:type="dxa" w:w="1984"/>
            <w:vAlign w:val="center"/>
          </w:tcPr>
          <w:p>
            <w:pPr>
              <w:spacing w:after="20" w:line="252" w:lineRule="auto"/>
            </w:pPr>
            <w:r>
              <w:rPr>
                <w:rFonts w:ascii="Times New Roman" w:hAnsi="Times New Roman"/>
                <w:sz w:val="18"/>
              </w:rPr>
              <w:t>Báo cáo/phát hiện</w:t>
            </w:r>
          </w:p>
        </w:tc>
        <w:tc>
          <w:tcPr>
            <w:tcW w:type="dxa" w:w="3572"/>
            <w:vAlign w:val="center"/>
          </w:tcPr>
          <w:p>
            <w:pPr>
              <w:spacing w:after="20" w:line="252" w:lineRule="auto"/>
            </w:pPr>
            <w:r>
              <w:rPr>
                <w:rFonts w:ascii="Times New Roman" w:hAnsi="Times New Roman"/>
                <w:sz w:val="18"/>
              </w:rPr>
              <w:t>Checksum, Finding, Risk/Confidence/Final Severity</w:t>
            </w:r>
          </w:p>
        </w:tc>
        <w:tc>
          <w:tcPr>
            <w:tcW w:type="dxa" w:w="3402"/>
            <w:vAlign w:val="center"/>
          </w:tcPr>
          <w:p>
            <w:pPr>
              <w:spacing w:after="20" w:line="252" w:lineRule="auto"/>
            </w:pPr>
            <w:r>
              <w:rPr>
                <w:rFonts w:ascii="Times New Roman" w:hAnsi="Times New Roman"/>
                <w:sz w:val="18"/>
              </w:rPr>
              <w:t>Raw/evidence che mặc định, xem riêng có audit.</w:t>
            </w:r>
          </w:p>
        </w:tc>
      </w:tr>
      <w:tr>
        <w:trPr>
          <w:cantSplit/>
        </w:trPr>
        <w:tc>
          <w:tcPr>
            <w:tcW w:type="dxa" w:w="1984"/>
            <w:vAlign w:val="center"/>
          </w:tcPr>
          <w:p>
            <w:pPr>
              <w:spacing w:after="20" w:line="252" w:lineRule="auto"/>
            </w:pPr>
            <w:r>
              <w:rPr>
                <w:rFonts w:ascii="Times New Roman" w:hAnsi="Times New Roman"/>
                <w:sz w:val="18"/>
              </w:rPr>
              <w:t>Phiếu/xác minh</w:t>
            </w:r>
          </w:p>
        </w:tc>
        <w:tc>
          <w:tcPr>
            <w:tcW w:type="dxa" w:w="3572"/>
            <w:vAlign w:val="center"/>
          </w:tcPr>
          <w:p>
            <w:pPr>
              <w:spacing w:after="20" w:line="252" w:lineRule="auto"/>
            </w:pPr>
            <w:r>
              <w:rPr>
                <w:rFonts w:ascii="Times New Roman" w:hAnsi="Times New Roman"/>
                <w:sz w:val="18"/>
              </w:rPr>
              <w:t>Assignee, hạn, biện pháp, coverage, quyết định</w:t>
            </w:r>
          </w:p>
        </w:tc>
        <w:tc>
          <w:tcPr>
            <w:tcW w:type="dxa" w:w="3402"/>
            <w:vAlign w:val="center"/>
          </w:tcPr>
          <w:p>
            <w:pPr>
              <w:spacing w:after="20" w:line="252" w:lineRule="auto"/>
            </w:pPr>
            <w:r>
              <w:rPr>
                <w:rFonts w:ascii="Times New Roman" w:hAnsi="Times New Roman"/>
                <w:sz w:val="18"/>
              </w:rPr>
              <w:t>Đóng/mở lại chỉ sau kiểm tra ATTT.</w:t>
            </w:r>
          </w:p>
        </w:tc>
      </w:tr>
    </w:tbl>
    <w:p>
      <w:pPr>
        <w:pStyle w:val="Caption1"/>
        <w:jc w:val="center"/>
      </w:pPr>
      <w:r>
        <w:rPr>
          <w:b w:val="0"/>
        </w:rPr>
        <w:t>Bảng 3.8. Màn hình ưu tiên và dữ liệu hiển thị</w:t>
      </w:r>
    </w:p>
    <w:p>
      <w:pPr>
        <w:pStyle w:val="Heading2"/>
      </w:pPr>
      <w:r>
        <w:t>3.10. Tình trạng triển khai và kiểm chứng</w:t>
      </w:r>
    </w:p>
    <w:p>
      <w:pPr>
        <w:ind w:firstLine="397"/>
      </w:pPr>
      <w:r>
        <w:rPr>
          <w:b w:val="0"/>
        </w:rPr>
        <w:t>Đến thời điểm tổng hợp, tài liệu thiết kế use case, activity, OpenAPI, UI và ERD đã có. Backend/API/frontend đang ở mức nền phát triển; Worker điều phối ZAP đã có mã và kiểm thử đơn vị cho lịch, plan, report inspector, secret provider. Parser F-03 hoàn chỉnh, luồng UI nghiệp vụ, tích hợp end-to-end và chuyển migration 13 bảng chưa được chứng minh là hoàn tất. Worker mặc định tắt; cần thử trên staging được phép trước khi bật quét tự động [2], [3], [8].</w:t>
      </w:r>
    </w:p>
    <w:p>
      <w:pPr>
        <w:ind w:firstLine="397"/>
      </w:pPr>
      <w:r>
        <w:rPr>
          <w:b w:val="0"/>
        </w:rPr>
        <w:t>Các kiểm tra tiếp theo phải bao phủ quyền sai/đúng theo tài sản, phạm vi URL và khung giờ, rollback khi báo cáo lỗi, chống dispatch/import trùng, timeout/lease, độ toàn vẹn artifact, quyết định Final Severity, và xác minh đóng/mở lại finding. Kết quả kiểm tra phải ghi rõ môi trường và phạm vi, không dùng kết quả thiết kế làm bằng chứng nghiệm thu production.</w:t>
      </w:r>
    </w:p>
    <w:p>
      <w:pPr>
        <w:pStyle w:val="Heading1"/>
      </w:pPr>
      <w:r>
        <w:t>TÀI LIỆU THAM KHẢO</w:t>
      </w:r>
    </w:p>
    <w:p>
      <w:r>
        <w:rPr>
          <w:b w:val="0"/>
        </w:rPr>
        <w:t>[1] HTQLHDK, doi_tuong_sd_quy_trinh_hd_tich_hop_zap_tu_dong.md, yêu cầu nghiệp vụ cập nhật.</w:t>
      </w:r>
    </w:p>
    <w:p>
      <w:r>
        <w:rPr>
          <w:b w:val="0"/>
        </w:rPr>
        <w:t>[2] HTQLHDK, docs/ZAP_AUTOMATION_FRAMEWORK_CHANGES.md; so_do_cap_nhat/README.md.</w:t>
      </w:r>
    </w:p>
    <w:p>
      <w:r>
        <w:rPr>
          <w:b w:val="0"/>
        </w:rPr>
        <w:t>[3] HTQLHDK, database/08_thiet_ke_3nf_tinh_gon.md; database/09_giai_thich_chi_tiet_13_bang.md; database/README.md.</w:t>
      </w:r>
    </w:p>
    <w:p>
      <w:r>
        <w:rPr>
          <w:b w:val="0"/>
        </w:rPr>
        <w:t>[4] HTQLHDK, tai_lieu_use_case/README.md, danh mục 63 use case baseline.</w:t>
      </w:r>
    </w:p>
    <w:p>
      <w:r>
        <w:rPr>
          <w:b w:val="0"/>
        </w:rPr>
        <w:t>[5] HTQLHDK, architecture/README.md; architecture/01_kien_truc_logic_va_trien_khai.md.</w:t>
      </w:r>
    </w:p>
    <w:p>
      <w:r>
        <w:rPr>
          <w:b w:val="0"/>
        </w:rPr>
        <w:t>[6] HTQLHDK, tai_lieu_activity/README.md; visual_paradigm_uml_md/README.md.</w:t>
      </w:r>
    </w:p>
    <w:p>
      <w:r>
        <w:rPr>
          <w:b w:val="0"/>
        </w:rPr>
        <w:t>[7] HTQLHDK, ui_design/README.md; api_design/README.md.</w:t>
      </w:r>
    </w:p>
    <w:p>
      <w:r>
        <w:rPr>
          <w:b w:val="0"/>
        </w:rPr>
        <w:t>[8] HTQLHDK, docs/development/08_verification_report.md; database/validation/database_test_results.json.</w:t>
      </w:r>
    </w:p>
    <w:sectPr w:rsidR="00033F84">
      <w:headerReference w:type="default" r:id="rId13"/>
      <w:footerReference w:type="default" r:id="rId14"/>
      <w:headerReference w:type="first" r:id="rId15"/>
      <w:footerReference w:type="first" r:id="rId16"/>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6D091" w14:textId="77777777" w:rsidR="00FF3445" w:rsidRDefault="00FF3445">
      <w:pPr>
        <w:spacing w:after="0" w:line="240" w:lineRule="auto"/>
      </w:pPr>
      <w:r>
        <w:separator/>
      </w:r>
    </w:p>
  </w:endnote>
  <w:endnote w:type="continuationSeparator" w:id="0">
    <w:p w14:paraId="031B671B" w14:textId="77777777" w:rsidR="00FF3445" w:rsidRDefault="00FF3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D2EFD" w14:textId="77777777" w:rsidR="001247B5" w:rsidRDefault="001247B5">
    <w:pPr>
      <w:pBdr>
        <w:top w:val="nil"/>
        <w:left w:val="nil"/>
        <w:bottom w:val="nil"/>
        <w:right w:val="nil"/>
        <w:between w:val="nil"/>
      </w:pBdr>
      <w:tabs>
        <w:tab w:val="center" w:pos="4680"/>
        <w:tab w:val="right" w:pos="9360"/>
      </w:tabs>
      <w:spacing w:after="0" w:line="240" w:lineRule="auto"/>
      <w:jc w:val="center"/>
    </w:pPr>
    <w:r/>
    <w:fldSimple w:instr="PAGE"/>
  </w:p>
  <w:p w14:paraId="6030575B" w14:textId="77777777" w:rsidR="001247B5" w:rsidRDefault="001247B5">
    <w:pPr>
      <w:pBdr>
        <w:top w:val="nil"/>
        <w:left w:val="nil"/>
        <w:bottom w:val="nil"/>
        <w:right w:val="nil"/>
        <w:between w:val="nil"/>
      </w:pBdr>
      <w:tabs>
        <w:tab w:val="center" w:pos="4680"/>
        <w:tab w:val="right" w:pos="9360"/>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2CA84" w14:textId="77777777" w:rsidR="00033F84" w:rsidRDefault="00033F84">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53FEB" w14:textId="77777777" w:rsidR="00FF3445" w:rsidRDefault="00FF3445">
      <w:pPr>
        <w:spacing w:after="0" w:line="240" w:lineRule="auto"/>
      </w:pPr>
      <w:r>
        <w:separator/>
      </w:r>
    </w:p>
  </w:footnote>
  <w:footnote w:type="continuationSeparator" w:id="0">
    <w:p w14:paraId="7F640453" w14:textId="77777777" w:rsidR="00FF3445" w:rsidRDefault="00FF34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76E5D" w14:textId="77777777" w:rsidR="001247B5" w:rsidRDefault="00000000">
    <w:pPr>
      <w:pBdr>
        <w:top w:val="nil"/>
        <w:left w:val="nil"/>
        <w:bottom w:val="nil"/>
        <w:right w:val="nil"/>
        <w:between w:val="nil"/>
      </w:pBdr>
      <w:tabs>
        <w:tab w:val="center" w:pos="4680"/>
        <w:tab w:val="right" w:pos="9360"/>
      </w:tabs>
      <w:spacing w:after="0" w:line="240" w:lineRule="auto"/>
      <w:jc w:val="right"/>
      <w:rPr>
        <w:sz w:val="24"/>
        <w:szCs w:val="24"/>
      </w:rPr>
    </w:pPr>
    <w:r>
      <w:rPr>
        <w:rFonts w:ascii="Times New Roman" w:hAnsi="Times New Roman"/>
        <w:sz w:val="18"/>
      </w:rPr>
      <w:t>Báo cáo đồ án PT&amp;TKHTTT · Nhóm 20 · HTQLHDK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71FD1" w14:textId="77777777" w:rsidR="00033F84" w:rsidRDefault="00033F84">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8C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7BB3049"/>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 w15:restartNumberingAfterBreak="0">
    <w:nsid w:val="07EC1971"/>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D341D0"/>
    <w:multiLevelType w:val="hybridMultilevel"/>
    <w:tmpl w:val="F48894A8"/>
    <w:lvl w:ilvl="0" w:tplc="954278B2">
      <w:start w:val="1"/>
      <w:numFmt w:val="upperRoman"/>
      <w:lvlText w:val="%1."/>
      <w:lvlJc w:val="left"/>
      <w:pPr>
        <w:ind w:left="821" w:hanging="720"/>
      </w:pPr>
      <w:rPr>
        <w:rFonts w:ascii="Times New Roman" w:eastAsia="Times New Roman" w:hAnsi="Times New Roman" w:cs="Times New Roman" w:hint="default"/>
        <w:b/>
        <w:bCs/>
        <w:spacing w:val="-1"/>
        <w:w w:val="100"/>
        <w:sz w:val="24"/>
        <w:szCs w:val="24"/>
      </w:rPr>
    </w:lvl>
    <w:lvl w:ilvl="1" w:tplc="CEE6CA3E">
      <w:start w:val="1"/>
      <w:numFmt w:val="decimal"/>
      <w:lvlText w:val="%2."/>
      <w:lvlJc w:val="left"/>
      <w:pPr>
        <w:ind w:left="461" w:hanging="360"/>
        <w:jc w:val="right"/>
      </w:pPr>
      <w:rPr>
        <w:rFonts w:ascii="Times New Roman" w:eastAsia="Times New Roman" w:hAnsi="Times New Roman" w:cs="Times New Roman" w:hint="default"/>
        <w:b/>
        <w:bCs/>
        <w:spacing w:val="-1"/>
        <w:w w:val="99"/>
        <w:sz w:val="24"/>
        <w:szCs w:val="24"/>
      </w:rPr>
    </w:lvl>
    <w:lvl w:ilvl="2" w:tplc="31C0E2F2">
      <w:numFmt w:val="bullet"/>
      <w:lvlText w:val="-"/>
      <w:lvlJc w:val="left"/>
      <w:pPr>
        <w:ind w:left="1427" w:hanging="144"/>
      </w:pPr>
      <w:rPr>
        <w:rFonts w:ascii="Times New Roman" w:eastAsia="Times New Roman" w:hAnsi="Times New Roman" w:cs="Times New Roman" w:hint="default"/>
        <w:w w:val="100"/>
        <w:sz w:val="24"/>
        <w:szCs w:val="24"/>
      </w:rPr>
    </w:lvl>
    <w:lvl w:ilvl="3" w:tplc="EBDE4800">
      <w:numFmt w:val="bullet"/>
      <w:lvlText w:val="•"/>
      <w:lvlJc w:val="left"/>
      <w:pPr>
        <w:ind w:left="1420" w:hanging="144"/>
      </w:pPr>
      <w:rPr>
        <w:rFonts w:hint="default"/>
      </w:rPr>
    </w:lvl>
    <w:lvl w:ilvl="4" w:tplc="AFDAAFFE">
      <w:numFmt w:val="bullet"/>
      <w:lvlText w:val="•"/>
      <w:lvlJc w:val="left"/>
      <w:pPr>
        <w:ind w:left="2480" w:hanging="144"/>
      </w:pPr>
      <w:rPr>
        <w:rFonts w:hint="default"/>
      </w:rPr>
    </w:lvl>
    <w:lvl w:ilvl="5" w:tplc="35D0CF04">
      <w:numFmt w:val="bullet"/>
      <w:lvlText w:val="•"/>
      <w:lvlJc w:val="left"/>
      <w:pPr>
        <w:ind w:left="3541" w:hanging="144"/>
      </w:pPr>
      <w:rPr>
        <w:rFonts w:hint="default"/>
      </w:rPr>
    </w:lvl>
    <w:lvl w:ilvl="6" w:tplc="59E4197C">
      <w:numFmt w:val="bullet"/>
      <w:lvlText w:val="•"/>
      <w:lvlJc w:val="left"/>
      <w:pPr>
        <w:ind w:left="4601" w:hanging="144"/>
      </w:pPr>
      <w:rPr>
        <w:rFonts w:hint="default"/>
      </w:rPr>
    </w:lvl>
    <w:lvl w:ilvl="7" w:tplc="17825028">
      <w:numFmt w:val="bullet"/>
      <w:lvlText w:val="•"/>
      <w:lvlJc w:val="left"/>
      <w:pPr>
        <w:ind w:left="5662" w:hanging="144"/>
      </w:pPr>
      <w:rPr>
        <w:rFonts w:hint="default"/>
      </w:rPr>
    </w:lvl>
    <w:lvl w:ilvl="8" w:tplc="791EF416">
      <w:numFmt w:val="bullet"/>
      <w:lvlText w:val="•"/>
      <w:lvlJc w:val="left"/>
      <w:pPr>
        <w:ind w:left="6723" w:hanging="144"/>
      </w:pPr>
      <w:rPr>
        <w:rFonts w:hint="default"/>
      </w:rPr>
    </w:lvl>
  </w:abstractNum>
  <w:abstractNum w:abstractNumId="4" w15:restartNumberingAfterBreak="0">
    <w:nsid w:val="09996FA6"/>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 w15:restartNumberingAfterBreak="0">
    <w:nsid w:val="0A4368BD"/>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6" w15:restartNumberingAfterBreak="0">
    <w:nsid w:val="0C967A80"/>
    <w:multiLevelType w:val="hybridMultilevel"/>
    <w:tmpl w:val="3FAE7CCC"/>
    <w:lvl w:ilvl="0" w:tplc="042A0013">
      <w:start w:val="1"/>
      <w:numFmt w:val="upperRoman"/>
      <w:lvlText w:val="%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0D1873ED"/>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0F8E672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 w15:restartNumberingAfterBreak="0">
    <w:nsid w:val="13641342"/>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0" w15:restartNumberingAfterBreak="0">
    <w:nsid w:val="1BEC610B"/>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DF61E4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2" w15:restartNumberingAfterBreak="0">
    <w:nsid w:val="28E9207C"/>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3" w15:restartNumberingAfterBreak="0">
    <w:nsid w:val="2D6953B5"/>
    <w:multiLevelType w:val="multilevel"/>
    <w:tmpl w:val="2070E200"/>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92028F"/>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5" w15:restartNumberingAfterBreak="0">
    <w:nsid w:val="36407BC5"/>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26B4E2B"/>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28A585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8" w15:restartNumberingAfterBreak="0">
    <w:nsid w:val="42FD1D1F"/>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86470A9"/>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0" w15:restartNumberingAfterBreak="0">
    <w:nsid w:val="4CCC77B1"/>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D42284E"/>
    <w:multiLevelType w:val="hybridMultilevel"/>
    <w:tmpl w:val="F07C4968"/>
    <w:lvl w:ilvl="0" w:tplc="042A0011">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2" w15:restartNumberingAfterBreak="0">
    <w:nsid w:val="4FB04AF5"/>
    <w:multiLevelType w:val="hybridMultilevel"/>
    <w:tmpl w:val="9CD2995A"/>
    <w:lvl w:ilvl="0" w:tplc="91864DE4">
      <w:start w:val="1"/>
      <w:numFmt w:val="lowerLetter"/>
      <w:lvlText w:val="%1."/>
      <w:lvlJc w:val="left"/>
      <w:pPr>
        <w:ind w:left="1101"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3C219E"/>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4" w15:restartNumberingAfterBreak="0">
    <w:nsid w:val="65791D80"/>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5" w15:restartNumberingAfterBreak="0">
    <w:nsid w:val="749C5692"/>
    <w:multiLevelType w:val="hybridMultilevel"/>
    <w:tmpl w:val="D34ED258"/>
    <w:lvl w:ilvl="0" w:tplc="042A0017">
      <w:start w:val="1"/>
      <w:numFmt w:val="lowerLetter"/>
      <w:lvlText w:val="%1)"/>
      <w:lvlJc w:val="left"/>
      <w:pPr>
        <w:ind w:left="786" w:hanging="360"/>
      </w:p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num w:numId="1" w16cid:durableId="754938177">
    <w:abstractNumId w:val="13"/>
  </w:num>
  <w:num w:numId="2" w16cid:durableId="723480872">
    <w:abstractNumId w:val="6"/>
  </w:num>
  <w:num w:numId="3" w16cid:durableId="257372032">
    <w:abstractNumId w:val="25"/>
  </w:num>
  <w:num w:numId="4" w16cid:durableId="2047488419">
    <w:abstractNumId w:val="21"/>
  </w:num>
  <w:num w:numId="5" w16cid:durableId="303629706">
    <w:abstractNumId w:val="15"/>
  </w:num>
  <w:num w:numId="6" w16cid:durableId="171144065">
    <w:abstractNumId w:val="7"/>
  </w:num>
  <w:num w:numId="7" w16cid:durableId="331567381">
    <w:abstractNumId w:val="1"/>
  </w:num>
  <w:num w:numId="8" w16cid:durableId="337924680">
    <w:abstractNumId w:val="16"/>
  </w:num>
  <w:num w:numId="9" w16cid:durableId="1670330973">
    <w:abstractNumId w:val="11"/>
  </w:num>
  <w:num w:numId="10" w16cid:durableId="956184993">
    <w:abstractNumId w:val="8"/>
  </w:num>
  <w:num w:numId="11" w16cid:durableId="2049529594">
    <w:abstractNumId w:val="4"/>
  </w:num>
  <w:num w:numId="12" w16cid:durableId="663243737">
    <w:abstractNumId w:val="0"/>
  </w:num>
  <w:num w:numId="13" w16cid:durableId="202525414">
    <w:abstractNumId w:val="17"/>
  </w:num>
  <w:num w:numId="14" w16cid:durableId="1420325830">
    <w:abstractNumId w:val="23"/>
  </w:num>
  <w:num w:numId="15" w16cid:durableId="1586064436">
    <w:abstractNumId w:val="24"/>
  </w:num>
  <w:num w:numId="16" w16cid:durableId="1603563113">
    <w:abstractNumId w:val="14"/>
  </w:num>
  <w:num w:numId="17" w16cid:durableId="943928041">
    <w:abstractNumId w:val="3"/>
  </w:num>
  <w:num w:numId="18" w16cid:durableId="836194862">
    <w:abstractNumId w:val="22"/>
  </w:num>
  <w:num w:numId="19" w16cid:durableId="1899700806">
    <w:abstractNumId w:val="18"/>
  </w:num>
  <w:num w:numId="20" w16cid:durableId="1951819801">
    <w:abstractNumId w:val="12"/>
  </w:num>
  <w:num w:numId="21" w16cid:durableId="526068346">
    <w:abstractNumId w:val="10"/>
  </w:num>
  <w:num w:numId="22" w16cid:durableId="274948874">
    <w:abstractNumId w:val="9"/>
  </w:num>
  <w:num w:numId="23" w16cid:durableId="324090845">
    <w:abstractNumId w:val="20"/>
  </w:num>
  <w:num w:numId="24" w16cid:durableId="1155754825">
    <w:abstractNumId w:val="2"/>
  </w:num>
  <w:num w:numId="25" w16cid:durableId="1170757375">
    <w:abstractNumId w:val="19"/>
  </w:num>
  <w:num w:numId="26" w16cid:durableId="20487239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7B5"/>
    <w:rsid w:val="00003217"/>
    <w:rsid w:val="000168E1"/>
    <w:rsid w:val="0002623E"/>
    <w:rsid w:val="00033F84"/>
    <w:rsid w:val="000547B9"/>
    <w:rsid w:val="001247B5"/>
    <w:rsid w:val="001D0E05"/>
    <w:rsid w:val="002D6650"/>
    <w:rsid w:val="003A05C2"/>
    <w:rsid w:val="003A65C5"/>
    <w:rsid w:val="004159D8"/>
    <w:rsid w:val="00474E59"/>
    <w:rsid w:val="004C7AE0"/>
    <w:rsid w:val="004E7AD9"/>
    <w:rsid w:val="005409D5"/>
    <w:rsid w:val="00560DC8"/>
    <w:rsid w:val="00566F4D"/>
    <w:rsid w:val="005764F1"/>
    <w:rsid w:val="005A7982"/>
    <w:rsid w:val="005C5D8C"/>
    <w:rsid w:val="006B7C00"/>
    <w:rsid w:val="007E17E0"/>
    <w:rsid w:val="007F4FEB"/>
    <w:rsid w:val="00814D35"/>
    <w:rsid w:val="00863EC8"/>
    <w:rsid w:val="008914D9"/>
    <w:rsid w:val="00896D23"/>
    <w:rsid w:val="008B2085"/>
    <w:rsid w:val="00931C39"/>
    <w:rsid w:val="009722CD"/>
    <w:rsid w:val="00984BD9"/>
    <w:rsid w:val="009B225E"/>
    <w:rsid w:val="00AA4853"/>
    <w:rsid w:val="00B16986"/>
    <w:rsid w:val="00B26B3B"/>
    <w:rsid w:val="00BA74C0"/>
    <w:rsid w:val="00BE0EB8"/>
    <w:rsid w:val="00C0198B"/>
    <w:rsid w:val="00CC4ECF"/>
    <w:rsid w:val="00CD1667"/>
    <w:rsid w:val="00CD59DC"/>
    <w:rsid w:val="00CE6229"/>
    <w:rsid w:val="00DC3D66"/>
    <w:rsid w:val="00E565BE"/>
    <w:rsid w:val="00EB66A6"/>
    <w:rsid w:val="00F91693"/>
    <w:rsid w:val="00FF34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D78B3"/>
  <w15:docId w15:val="{4C68CA7A-62E5-4311-9C7C-1EEC7F1B3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300" w:lineRule="auto"/>
      <w:jc w:val="both"/>
    </w:pPr>
    <w:rPr>
      <w:rFonts w:ascii="Times New Roman" w:hAnsi="Times New Roman"/>
      <w:color w:val="000000"/>
      <w:sz w:val="26"/>
    </w:rPr>
  </w:style>
  <w:style w:type="paragraph" w:styleId="Heading1">
    <w:name w:val="heading 1"/>
    <w:basedOn w:val="Normal"/>
    <w:next w:val="Normal"/>
    <w:uiPriority w:val="9"/>
    <w:qFormat/>
    <w:pPr>
      <w:keepNext/>
      <w:keepLines/>
      <w:spacing w:before="280" w:after="120" w:line="276" w:lineRule="auto"/>
      <w:jc w:val="center"/>
      <w:outlineLvl w:val="0"/>
    </w:pPr>
    <w:rPr>
      <w:rFonts w:ascii="Times New Roman" w:hAnsi="Times New Roman"/>
      <w:b/>
      <w:color w:val="000000"/>
      <w:sz w:val="32"/>
      <w:szCs w:val="32"/>
    </w:rPr>
  </w:style>
  <w:style w:type="paragraph" w:styleId="Heading2">
    <w:name w:val="heading 2"/>
    <w:basedOn w:val="Normal"/>
    <w:next w:val="Normal"/>
    <w:uiPriority w:val="9"/>
    <w:unhideWhenUsed/>
    <w:qFormat/>
    <w:pPr>
      <w:keepNext/>
      <w:keepLines/>
      <w:spacing w:before="180" w:line="276" w:lineRule="auto" w:after="120"/>
      <w:outlineLvl w:val="1"/>
    </w:pPr>
    <w:rPr>
      <w:rFonts w:ascii="Times New Roman" w:hAnsi="Times New Roman"/>
      <w:b/>
      <w:color w:val="000000"/>
      <w:sz w:val="28"/>
      <w:szCs w:val="30"/>
    </w:rPr>
  </w:style>
  <w:style w:type="paragraph" w:styleId="Heading3">
    <w:name w:val="heading 3"/>
    <w:basedOn w:val="Normal"/>
    <w:next w:val="Normal"/>
    <w:uiPriority w:val="9"/>
    <w:semiHidden/>
    <w:unhideWhenUsed/>
    <w:qFormat/>
    <w:pPr>
      <w:keepNext/>
      <w:keepLines/>
      <w:spacing w:before="160" w:after="80"/>
      <w:outlineLvl w:val="2"/>
    </w:pPr>
    <w:rPr>
      <w:b/>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b/>
      <w:sz w:val="36"/>
      <w:szCs w:val="3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1"/>
    <w:qFormat/>
    <w:rsid w:val="00CC4ECF"/>
    <w:pPr>
      <w:ind w:left="720"/>
      <w:contextualSpacing/>
    </w:pPr>
  </w:style>
  <w:style w:type="paragraph" w:styleId="TOC1">
    <w:name w:val="toc 1"/>
    <w:basedOn w:val="Normal"/>
    <w:next w:val="Normal"/>
    <w:autoRedefine/>
    <w:uiPriority w:val="39"/>
    <w:unhideWhenUsed/>
    <w:rsid w:val="003A65C5"/>
    <w:pPr>
      <w:spacing w:after="100"/>
    </w:pPr>
  </w:style>
  <w:style w:type="paragraph" w:styleId="TOC2">
    <w:name w:val="toc 2"/>
    <w:basedOn w:val="Normal"/>
    <w:next w:val="Normal"/>
    <w:autoRedefine/>
    <w:uiPriority w:val="39"/>
    <w:unhideWhenUsed/>
    <w:rsid w:val="003A65C5"/>
    <w:pPr>
      <w:spacing w:after="100"/>
      <w:ind w:left="260"/>
    </w:pPr>
  </w:style>
  <w:style w:type="character" w:styleId="Hyperlink">
    <w:name w:val="Hyperlink"/>
    <w:basedOn w:val="DefaultParagraphFont"/>
    <w:uiPriority w:val="99"/>
    <w:unhideWhenUsed/>
    <w:rsid w:val="003A65C5"/>
    <w:rPr>
      <w:color w:val="0000FF" w:themeColor="hyperlink"/>
      <w:u w:val="single"/>
    </w:rPr>
  </w:style>
  <w:style w:type="paragraph" w:styleId="Footer">
    <w:name w:val="footer"/>
    <w:basedOn w:val="Normal"/>
    <w:link w:val="FooterChar"/>
    <w:uiPriority w:val="99"/>
    <w:unhideWhenUsed/>
    <w:rsid w:val="007E17E0"/>
    <w:pPr>
      <w:tabs>
        <w:tab w:val="center" w:pos="4680"/>
        <w:tab w:val="right" w:pos="9360"/>
      </w:tabs>
      <w:spacing w:after="0" w:line="240" w:lineRule="auto"/>
    </w:pPr>
    <w:rPr>
      <w:rFonts w:asciiTheme="minorHAnsi" w:eastAsiaTheme="minorHAnsi" w:hAnsiTheme="minorHAnsi" w:cstheme="minorBidi"/>
      <w:sz w:val="24"/>
      <w:szCs w:val="24"/>
      <w:lang w:eastAsia="en-US"/>
    </w:rPr>
  </w:style>
  <w:style w:type="character" w:customStyle="1" w:styleId="FooterChar">
    <w:name w:val="Footer Char"/>
    <w:basedOn w:val="DefaultParagraphFont"/>
    <w:link w:val="Footer"/>
    <w:uiPriority w:val="99"/>
    <w:rsid w:val="007E17E0"/>
    <w:rPr>
      <w:rFonts w:asciiTheme="minorHAnsi" w:eastAsiaTheme="minorHAnsi" w:hAnsiTheme="minorHAnsi" w:cstheme="minorBidi"/>
      <w:sz w:val="24"/>
      <w:szCs w:val="24"/>
      <w:lang w:eastAsia="en-US"/>
    </w:rPr>
  </w:style>
  <w:style w:type="paragraph" w:customStyle="1" w:styleId="TableParagraph">
    <w:name w:val="Table Paragraph"/>
    <w:basedOn w:val="Normal"/>
    <w:uiPriority w:val="1"/>
    <w:qFormat/>
    <w:rsid w:val="002D6650"/>
    <w:pPr>
      <w:widowControl w:val="0"/>
      <w:spacing w:after="0" w:line="273" w:lineRule="exact"/>
      <w:ind w:left="103"/>
    </w:pPr>
    <w:rPr>
      <w:sz w:val="22"/>
      <w:szCs w:val="22"/>
      <w:lang w:eastAsia="en-US"/>
    </w:rPr>
  </w:style>
  <w:style w:type="paragraph" w:customStyle="1" w:styleId="Caption1">
    <w:name w:val="Caption1"/>
    <w:pPr>
      <w:spacing w:after="180"/>
      <w:jc w:val="center"/>
    </w:pPr>
    <w:rPr>
      <w: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17</Pages>
  <Words>2404</Words>
  <Characters>13705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Tuấn Phạm Anh</cp:lastModifiedBy>
  <cp:revision>9</cp:revision>
  <dcterms:created xsi:type="dcterms:W3CDTF">2026-09-23T07:25:00Z</dcterms:created>
  <dcterms:modified xsi:type="dcterms:W3CDTF">2026-09-28T07:27:00Z</dcterms:modified>
  <dc:title>Báo cáo phân tích và thiết kế HTQLHDK - Chương I-III</dc:title>
  <dc:subject>Bản viết lại đầy đủ use case, activity, ERD và danh sách bảng</dc:subject>
</cp:coreProperties>
</file>