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 Type="http://schemas.openxmlformats.org/officeDocument/2006/relationships/extended-properties" Target="docProps/app.xml" Id="R7a9ac4eb2050444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14:paraId="74D61D70" wp14:textId="77777777">
      <w:pPr>
        <w:pStyle w:val="Title"/>
        <w:jc w:val="center"/>
      </w:pPr>
      <w:r>
        <w:rPr>
          <w:rFonts w:ascii="Garamond" w:hAnsi="Garamond" w:eastAsia="Garamond" w:cs="Garamond"/>
          <w:color w:val="000000"/>
          <w:sz w:val="54"/>
        </w:rPr>
        <w:t>[NFP] AI-Assisted Requirement &amp; Test Design</w:t>
      </w:r>
    </w:p>
    <w:p xmlns:wp14="http://schemas.microsoft.com/office/word/2010/wordml" w14:paraId="00750BEA" wp14:textId="77777777">
      <w:pPr>
        <w:spacing w:after="40"/>
        <w:ind w:left="403" w:hanging="259"/>
      </w:pPr>
      <w:r>
        <w:rPr>
          <w:rFonts w:ascii="Garamond" w:hAnsi="Garamond" w:eastAsia="Garamond" w:cs="Garamond"/>
          <w:color w:val="000000"/>
          <w:sz w:val="20"/>
        </w:rPr>
        <w:t xml:space="preserve">• </w:t>
      </w:r>
      <w:r>
        <w:rPr>
          <w:rFonts w:ascii="Garamond" w:hAnsi="Garamond" w:eastAsia="Garamond" w:cs="Garamond"/>
          <w:b/>
          <w:color w:val="000000"/>
          <w:sz w:val="20"/>
        </w:rPr>
        <w:t>Course code:</w:t>
      </w:r>
      <w:r>
        <w:rPr>
          <w:rFonts w:ascii="Garamond" w:hAnsi="Garamond" w:eastAsia="Garamond" w:cs="Garamond"/>
          <w:color w:val="000000"/>
          <w:sz w:val="20"/>
        </w:rPr>
        <w:t xml:space="preserve"> </w:t>
      </w:r>
      <w:r>
        <w:rPr>
          <w:rFonts w:ascii="Courier New" w:hAnsi="Courier New" w:eastAsia="Courier New" w:cs="Courier New"/>
          <w:color w:val="000000"/>
          <w:sz w:val="19"/>
        </w:rPr>
        <w:t>L3_AIQE_ARTD</w:t>
      </w:r>
    </w:p>
    <w:p xmlns:wp14="http://schemas.microsoft.com/office/word/2010/wordml" w14:paraId="1A06767F" wp14:textId="77777777">
      <w:pPr>
        <w:spacing w:after="40"/>
        <w:ind w:left="403" w:hanging="259"/>
      </w:pPr>
      <w:r>
        <w:rPr>
          <w:rFonts w:ascii="Garamond" w:hAnsi="Garamond" w:eastAsia="Garamond" w:cs="Garamond"/>
          <w:color w:val="000000"/>
          <w:sz w:val="20"/>
        </w:rPr>
        <w:t xml:space="preserve">• </w:t>
      </w:r>
      <w:r>
        <w:rPr>
          <w:rFonts w:ascii="Garamond" w:hAnsi="Garamond" w:eastAsia="Garamond" w:cs="Garamond"/>
          <w:b/>
          <w:color w:val="000000"/>
          <w:sz w:val="20"/>
        </w:rPr>
        <w:t>Level:</w:t>
      </w:r>
      <w:r>
        <w:rPr>
          <w:rFonts w:ascii="Garamond" w:hAnsi="Garamond" w:eastAsia="Garamond" w:cs="Garamond"/>
          <w:color w:val="000000"/>
          <w:sz w:val="20"/>
        </w:rPr>
        <w:t xml:space="preserve"> Advanced</w:t>
      </w:r>
    </w:p>
    <w:p xmlns:wp14="http://schemas.microsoft.com/office/word/2010/wordml" w14:paraId="23FFE6CA" wp14:textId="77777777">
      <w:pPr>
        <w:spacing w:after="40"/>
        <w:ind w:left="403" w:hanging="259"/>
      </w:pPr>
      <w:r>
        <w:rPr>
          <w:rFonts w:ascii="Garamond" w:hAnsi="Garamond" w:eastAsia="Garamond" w:cs="Garamond"/>
          <w:color w:val="000000"/>
          <w:sz w:val="20"/>
        </w:rPr>
        <w:t xml:space="preserve">• </w:t>
      </w:r>
      <w:r>
        <w:rPr>
          <w:rFonts w:ascii="Garamond" w:hAnsi="Garamond" w:eastAsia="Garamond" w:cs="Garamond"/>
          <w:b/>
          <w:color w:val="000000"/>
          <w:sz w:val="20"/>
        </w:rPr>
        <w:t>Duration:</w:t>
      </w:r>
      <w:r>
        <w:rPr>
          <w:rFonts w:ascii="Garamond" w:hAnsi="Garamond" w:eastAsia="Garamond" w:cs="Garamond"/>
          <w:color w:val="000000"/>
          <w:sz w:val="20"/>
        </w:rPr>
        <w:t xml:space="preserve"> 48 hours (6 units × 8 hours)</w:t>
      </w:r>
    </w:p>
    <w:p xmlns:wp14="http://schemas.microsoft.com/office/word/2010/wordml" w14:paraId="399B8E08" wp14:textId="77777777">
      <w:pPr>
        <w:spacing w:after="40"/>
        <w:ind w:left="403" w:hanging="259"/>
      </w:pPr>
      <w:r>
        <w:rPr>
          <w:rFonts w:ascii="Garamond" w:hAnsi="Garamond" w:eastAsia="Garamond" w:cs="Garamond"/>
          <w:color w:val="000000"/>
          <w:sz w:val="20"/>
        </w:rPr>
        <w:t xml:space="preserve">• </w:t>
      </w:r>
      <w:r>
        <w:rPr>
          <w:rFonts w:ascii="Garamond" w:hAnsi="Garamond" w:eastAsia="Garamond" w:cs="Garamond"/>
          <w:b/>
          <w:color w:val="000000"/>
          <w:sz w:val="20"/>
        </w:rPr>
        <w:t>Delivery format:</w:t>
      </w:r>
      <w:r>
        <w:rPr>
          <w:rFonts w:ascii="Garamond" w:hAnsi="Garamond" w:eastAsia="Garamond" w:cs="Garamond"/>
          <w:color w:val="000000"/>
          <w:sz w:val="20"/>
        </w:rPr>
        <w:t xml:space="preserve"> 30% concept and demonstration, 60% hands-on practice, 10% review and assessment</w:t>
      </w:r>
    </w:p>
    <w:p xmlns:wp14="http://schemas.microsoft.com/office/word/2010/wordml" w14:paraId="749B61CB" wp14:textId="77777777">
      <w:pPr>
        <w:pStyle w:val="Heading1"/>
      </w:pPr>
      <w:r>
        <w:rPr>
          <w:rFonts w:ascii="Garamond" w:hAnsi="Garamond" w:eastAsia="Garamond" w:cs="Garamond"/>
          <w:color w:val="000000"/>
          <w:sz w:val="36"/>
        </w:rPr>
        <w:t>4. Suggested running case study</w:t>
      </w:r>
    </w:p>
    <w:p xmlns:wp14="http://schemas.microsoft.com/office/word/2010/wordml" w14:paraId="244550A2" wp14:textId="77777777">
      <w:pPr>
        <w:keepLines w:val="0"/>
        <w:spacing w:after="80"/>
      </w:pPr>
      <w:r>
        <w:rPr>
          <w:rFonts w:ascii="Garamond" w:hAnsi="Garamond" w:eastAsia="Garamond" w:cs="Garamond"/>
          <w:color w:val="000000"/>
          <w:sz w:val="21"/>
        </w:rPr>
        <w:t>Use one case study throughout all six units so that every deliverable contributes to a final test design package.</w:t>
      </w:r>
    </w:p>
    <w:p w:rsidR="56F63B1E" w:rsidP="56F63B1E" w:rsidRDefault="56F63B1E" w14:paraId="7F6FFD03" w14:textId="4A8BD179">
      <w:pPr>
        <w:keepLines w:val="0"/>
        <w:spacing w:after="80"/>
      </w:pPr>
      <w:r w:rsidRPr="56F63B1E" w:rsidR="56F63B1E">
        <w:rPr>
          <w:rFonts w:ascii="Garamond" w:hAnsi="Garamond" w:eastAsia="Garamond" w:cs="Garamond"/>
          <w:b w:val="1"/>
          <w:bCs w:val="1"/>
          <w:color w:val="000000" w:themeColor="text1" w:themeTint="FF" w:themeShade="FF"/>
          <w:sz w:val="21"/>
          <w:szCs w:val="21"/>
        </w:rPr>
        <w:t>Recommended system:</w:t>
      </w:r>
      <w:r w:rsidRPr="56F63B1E" w:rsidR="56F63B1E">
        <w:rPr>
          <w:rFonts w:ascii="Garamond" w:hAnsi="Garamond" w:eastAsia="Garamond" w:cs="Garamond"/>
          <w:color w:val="000000" w:themeColor="text1" w:themeTint="FF" w:themeShade="FF"/>
          <w:sz w:val="21"/>
          <w:szCs w:val="21"/>
        </w:rPr>
        <w:t xml:space="preserve"> An omnichannel order and refund platform with web/mobile clients, payment integration, inventory reservation, discount rules, role-based access, notifications, audit logs, and privacy constraints.</w:t>
      </w:r>
    </w:p>
    <w:p xmlns:wp14="http://schemas.microsoft.com/office/word/2010/wordml" w14:paraId="54C5A4D6"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The trainer prepares a compact product pack containing:</w:t>
      </w:r>
    </w:p>
    <w:p xmlns:wp14="http://schemas.microsoft.com/office/word/2010/wordml" w14:paraId="096463A6" wp14:textId="77777777">
      <w:pPr>
        <w:spacing w:after="40"/>
        <w:ind w:left="403" w:hanging="259"/>
      </w:pPr>
      <w:r>
        <w:rPr>
          <w:rFonts w:ascii="Garamond" w:hAnsi="Garamond" w:eastAsia="Garamond" w:cs="Garamond"/>
          <w:color w:val="000000"/>
          <w:sz w:val="20"/>
        </w:rPr>
        <w:t>• Product overview and system context diagram.</w:t>
      </w:r>
    </w:p>
    <w:p xmlns:wp14="http://schemas.microsoft.com/office/word/2010/wordml" w14:paraId="53CB0D3E" wp14:textId="77777777">
      <w:pPr>
        <w:spacing w:after="40"/>
        <w:ind w:left="403" w:hanging="259"/>
      </w:pPr>
      <w:r>
        <w:rPr>
          <w:rFonts w:ascii="Garamond" w:hAnsi="Garamond" w:eastAsia="Garamond" w:cs="Garamond"/>
          <w:color w:val="000000"/>
          <w:sz w:val="20"/>
        </w:rPr>
        <w:t>• 8–12 user stories with deliberately incomplete acceptance criteria.</w:t>
      </w:r>
    </w:p>
    <w:p xmlns:wp14="http://schemas.microsoft.com/office/word/2010/wordml" w14:paraId="11D36885" wp14:textId="77777777">
      <w:pPr>
        <w:spacing w:after="40"/>
        <w:ind w:left="403" w:hanging="259"/>
      </w:pPr>
      <w:r>
        <w:rPr>
          <w:rFonts w:ascii="Garamond" w:hAnsi="Garamond" w:eastAsia="Garamond" w:cs="Garamond"/>
          <w:color w:val="000000"/>
          <w:sz w:val="20"/>
        </w:rPr>
        <w:t>• Business rules and a decision table for payment/refund eligibility.</w:t>
      </w:r>
    </w:p>
    <w:p xmlns:wp14="http://schemas.microsoft.com/office/word/2010/wordml" w14:paraId="49ED4FCE"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OpenAPI excerpt or sample request/response payloads.</w:t>
      </w:r>
    </w:p>
    <w:p xmlns:wp14="http://schemas.microsoft.com/office/word/2010/wordml" w14:paraId="56D16CB5" wp14:textId="77777777">
      <w:pPr>
        <w:spacing w:after="40"/>
        <w:ind w:left="403" w:hanging="259"/>
      </w:pPr>
      <w:r>
        <w:rPr>
          <w:rFonts w:ascii="Garamond" w:hAnsi="Garamond" w:eastAsia="Garamond" w:cs="Garamond"/>
          <w:color w:val="000000"/>
          <w:sz w:val="20"/>
        </w:rPr>
        <w:t>• Non-functional requirements for performance, security, reliability, accessibility, and data retention.</w:t>
      </w:r>
    </w:p>
    <w:p xmlns:wp14="http://schemas.microsoft.com/office/word/2010/wordml" w14:paraId="2F9B9FC2" wp14:textId="77777777">
      <w:pPr>
        <w:spacing w:after="40"/>
        <w:ind w:left="403" w:hanging="259"/>
      </w:pPr>
      <w:r>
        <w:rPr>
          <w:rFonts w:ascii="Garamond" w:hAnsi="Garamond" w:eastAsia="Garamond" w:cs="Garamond"/>
          <w:color w:val="000000"/>
          <w:sz w:val="20"/>
        </w:rPr>
        <w:t>• Change request introduced during Unit 2 for impact-analysis practice.</w:t>
      </w:r>
    </w:p>
    <w:p xmlns:wp14="http://schemas.microsoft.com/office/word/2010/wordml" w14:paraId="3C4F3293"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Small test dataset containing synthetic records and intentionally unsafe data examples.</w:t>
      </w:r>
    </w:p>
    <w:p xmlns:wp14="http://schemas.microsoft.com/office/word/2010/wordml" w14:paraId="27FB94B0" wp14:textId="77777777">
      <w:pPr>
        <w:pStyle w:val="Heading2"/>
      </w:pPr>
      <w:r>
        <w:rPr>
          <w:rFonts w:ascii="Garamond" w:hAnsi="Garamond" w:eastAsia="Garamond" w:cs="Garamond"/>
          <w:color w:val="000000"/>
          <w:sz w:val="28"/>
        </w:rPr>
        <w:t>Minimum exercise source pack</w:t>
      </w:r>
    </w:p>
    <w:p xmlns:wp14="http://schemas.microsoft.com/office/word/2010/wordml" w14:paraId="2BB75517" wp14:textId="77777777">
      <w:pPr>
        <w:keepLines w:val="0"/>
        <w:spacing w:after="80"/>
      </w:pPr>
      <w:r>
        <w:rPr>
          <w:rFonts w:ascii="Garamond" w:hAnsi="Garamond" w:eastAsia="Garamond" w:cs="Garamond"/>
          <w:color w:val="000000"/>
          <w:sz w:val="21"/>
        </w:rPr>
        <w:t xml:space="preserve">The following compact pack makes the exercises in this document runnable without requiring the trainer to invent a second case study. A trainer may replace it with an equivalent approved product pack, but must preserve stable source IDs, deliberate gaps, cross-layer evidence, and synthetic-only data. All content explicitly marked trainer-only—including simulation outcomes and </w:t>
      </w:r>
      <w:r>
        <w:rPr>
          <w:rFonts w:ascii="Courier New" w:hAnsi="Courier New" w:eastAsia="Courier New" w:cs="Courier New"/>
          <w:color w:val="000000"/>
          <w:sz w:val="20"/>
        </w:rPr>
        <w:t>Trainer answer indicators</w:t>
      </w:r>
      <w:r>
        <w:rPr>
          <w:rFonts w:ascii="Garamond" w:hAnsi="Garamond" w:eastAsia="Garamond" w:cs="Garamond"/>
          <w:color w:val="000000"/>
          <w:sz w:val="21"/>
        </w:rPr>
        <w:t>—must be removed from learner handouts.</w:t>
      </w:r>
    </w:p>
    <w:p xmlns:wp14="http://schemas.microsoft.com/office/word/2010/wordml" w14:paraId="48638DA8" wp14:textId="77777777">
      <w:pPr>
        <w:pStyle w:val="Heading3"/>
      </w:pPr>
      <w:r>
        <w:rPr>
          <w:rFonts w:ascii="Garamond" w:hAnsi="Garamond" w:eastAsia="Garamond" w:cs="Garamond"/>
          <w:color w:val="000000"/>
          <w:sz w:val="23"/>
        </w:rPr>
        <w:t>System context</w:t>
      </w:r>
    </w:p>
    <w:p xmlns:wp14="http://schemas.microsoft.com/office/word/2010/wordml" w14:paraId="6448C201" wp14:textId="77777777">
      <w:pPr>
        <w:keepLines w:val="0"/>
        <w:spacing w:after="80"/>
      </w:pPr>
      <w:r>
        <w:rPr>
          <w:rFonts w:ascii="Garamond" w:hAnsi="Garamond" w:eastAsia="Garamond" w:cs="Garamond"/>
          <w:color w:val="000000"/>
          <w:sz w:val="21"/>
        </w:rPr>
        <w:t>The platform has web and mobile clients, an Order API, Payment Adapter, Inventory Service, Notification Service, and relational order database. Customers place orders and request refunds; support agents review refund requests; managers approve high-value refunds. External payment and notification providers may be slow or unavailable. All records below are fictional training data.</w:t>
      </w:r>
    </w:p>
    <w:p xmlns:wp14="http://schemas.microsoft.com/office/word/2010/wordml" w14:paraId="2D787A0D" wp14:textId="77777777">
      <w:pPr>
        <w:pStyle w:val="Heading3"/>
      </w:pPr>
      <w:r>
        <w:rPr>
          <w:rFonts w:ascii="Garamond" w:hAnsi="Garamond" w:eastAsia="Garamond" w:cs="Garamond"/>
          <w:color w:val="000000"/>
          <w:sz w:val="23"/>
        </w:rPr>
        <w:t>Requirement excerpts supplied to learners</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680"/>
        <w:gridCol w:w="4680"/>
      </w:tblGrid>
      <w:tr xmlns:wp14="http://schemas.microsoft.com/office/word/2010/wordml" w:rsidTr="46DFEEA8" w14:paraId="516FEC8D" wp14:textId="77777777">
        <w:trPr>
          <w:tblHeader w:val="true"/>
        </w:trPr>
        <w:tc>
          <w:tcPr>
            <w:tcW w:w="2689"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0A970367" wp14:textId="77777777">
            <w:pPr>
              <w:spacing w:before="0" w:after="0" w:line="240" w:lineRule="auto"/>
              <w:jc w:val="center"/>
            </w:pPr>
            <w:r>
              <w:rPr>
                <w:rFonts w:ascii="Garamond" w:hAnsi="Garamond" w:eastAsia="Garamond" w:cs="Garamond"/>
                <w:b/>
                <w:color w:val="FFFFFF"/>
                <w:sz w:val="18"/>
              </w:rPr>
              <w:t>ID</w:t>
            </w:r>
          </w:p>
        </w:tc>
        <w:tc>
          <w:tcPr>
            <w:tcW w:w="667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5B577708" wp14:textId="77777777">
            <w:pPr>
              <w:spacing w:before="0" w:after="0" w:line="240" w:lineRule="auto"/>
              <w:jc w:val="left"/>
            </w:pPr>
            <w:r>
              <w:rPr>
                <w:rFonts w:ascii="Garamond" w:hAnsi="Garamond" w:eastAsia="Garamond" w:cs="Garamond"/>
                <w:b/>
                <w:color w:val="FFFFFF"/>
                <w:sz w:val="18"/>
              </w:rPr>
              <w:t>Source excerpt</w:t>
            </w:r>
          </w:p>
        </w:tc>
      </w:tr>
      <w:tr xmlns:wp14="http://schemas.microsoft.com/office/word/2010/wordml" w:rsidTr="46DFEEA8" w14:paraId="638AD947" wp14:textId="77777777">
        <w:tc>
          <w:tcPr>
            <w:tcW w:w="2689" w:type="dxa"/>
            <w:tcMar>
              <w:top w:w="90" w:type="dxa"/>
              <w:left w:w="90" w:type="dxa"/>
              <w:bottom w:w="90" w:type="dxa"/>
              <w:right w:w="90" w:type="dxa"/>
            </w:tcMar>
            <w:vAlign w:val="center"/>
            <w:tcMar>
              <w:top w:w="90" w:type="dxa"/>
              <w:start w:w="90" w:type="dxa"/>
              <w:bottom w:w="90" w:type="dxa"/>
              <w:end w:w="90" w:type="dxa"/>
            </w:tcMar>
          </w:tcPr>
          <w:p w14:paraId="105CDEF5" wp14:textId="77777777">
            <w:pPr>
              <w:spacing w:before="0" w:after="0" w:line="240" w:lineRule="auto"/>
              <w:jc w:val="center"/>
            </w:pPr>
            <w:r>
              <w:rPr>
                <w:rFonts w:ascii="Courier New" w:hAnsi="Courier New" w:eastAsia="Courier New" w:cs="Courier New"/>
                <w:color w:val="000000"/>
                <w:sz w:val="17"/>
              </w:rPr>
              <w:t>REQ-ORD-01</w:t>
            </w:r>
          </w:p>
        </w:tc>
        <w:tc>
          <w:tcPr>
            <w:tcW w:w="6671" w:type="dxa"/>
            <w:tcMar>
              <w:top w:w="90" w:type="dxa"/>
              <w:left w:w="90" w:type="dxa"/>
              <w:bottom w:w="90" w:type="dxa"/>
              <w:right w:w="90" w:type="dxa"/>
            </w:tcMar>
            <w:vAlign w:val="center"/>
            <w:tcMar>
              <w:top w:w="90" w:type="dxa"/>
              <w:start w:w="90" w:type="dxa"/>
              <w:bottom w:w="90" w:type="dxa"/>
              <w:end w:w="90" w:type="dxa"/>
            </w:tcMar>
          </w:tcPr>
          <w:p w14:paraId="5F440996" wp14:textId="77777777">
            <w:pPr>
              <w:spacing w:before="0" w:after="0" w:line="240" w:lineRule="auto"/>
              <w:jc w:val="left"/>
            </w:pPr>
            <w:r>
              <w:rPr>
                <w:rFonts w:ascii="Garamond" w:hAnsi="Garamond" w:eastAsia="Garamond" w:cs="Garamond"/>
                <w:color w:val="000000"/>
                <w:sz w:val="18"/>
              </w:rPr>
              <w:t>A registered customer can place an order when the requested items are available.</w:t>
            </w:r>
          </w:p>
        </w:tc>
      </w:tr>
      <w:tr xmlns:wp14="http://schemas.microsoft.com/office/word/2010/wordml" w:rsidTr="46DFEEA8" w14:paraId="5527031E" wp14:textId="77777777">
        <w:tc>
          <w:tcPr>
            <w:tcW w:w="2689"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C02D080" wp14:textId="77777777">
            <w:pPr>
              <w:spacing w:before="0" w:after="0" w:line="240" w:lineRule="auto"/>
              <w:jc w:val="center"/>
            </w:pPr>
            <w:r>
              <w:rPr>
                <w:rFonts w:ascii="Courier New" w:hAnsi="Courier New" w:eastAsia="Courier New" w:cs="Courier New"/>
                <w:color w:val="000000"/>
                <w:sz w:val="17"/>
              </w:rPr>
              <w:t>REQ-INV-01</w:t>
            </w:r>
          </w:p>
        </w:tc>
        <w:tc>
          <w:tcPr>
            <w:tcW w:w="667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D0859A9"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Inventory is reserved immediately during checkout and released when payment is unsuccessful.</w:t>
            </w:r>
          </w:p>
        </w:tc>
      </w:tr>
      <w:tr xmlns:wp14="http://schemas.microsoft.com/office/word/2010/wordml" w:rsidTr="46DFEEA8" w14:paraId="6872EE85" wp14:textId="77777777">
        <w:tc>
          <w:tcPr>
            <w:tcW w:w="2689" w:type="dxa"/>
            <w:tcMar>
              <w:top w:w="90" w:type="dxa"/>
              <w:left w:w="90" w:type="dxa"/>
              <w:bottom w:w="90" w:type="dxa"/>
              <w:right w:w="90" w:type="dxa"/>
            </w:tcMar>
            <w:vAlign w:val="center"/>
            <w:tcMar>
              <w:top w:w="90" w:type="dxa"/>
              <w:start w:w="90" w:type="dxa"/>
              <w:bottom w:w="90" w:type="dxa"/>
              <w:end w:w="90" w:type="dxa"/>
            </w:tcMar>
          </w:tcPr>
          <w:p w14:paraId="5D4AEE53" wp14:textId="77777777">
            <w:pPr>
              <w:spacing w:before="0" w:after="0" w:line="240" w:lineRule="auto"/>
              <w:jc w:val="center"/>
            </w:pPr>
            <w:r>
              <w:rPr>
                <w:rFonts w:ascii="Courier New" w:hAnsi="Courier New" w:eastAsia="Courier New" w:cs="Courier New"/>
                <w:color w:val="000000"/>
                <w:sz w:val="17"/>
              </w:rPr>
              <w:t>REQ-PAY-01</w:t>
            </w:r>
          </w:p>
        </w:tc>
        <w:tc>
          <w:tcPr>
            <w:tcW w:w="6671" w:type="dxa"/>
            <w:tcMar>
              <w:top w:w="90" w:type="dxa"/>
              <w:left w:w="90" w:type="dxa"/>
              <w:bottom w:w="90" w:type="dxa"/>
              <w:right w:w="90" w:type="dxa"/>
            </w:tcMar>
            <w:vAlign w:val="center"/>
            <w:tcMar>
              <w:top w:w="90" w:type="dxa"/>
              <w:start w:w="90" w:type="dxa"/>
              <w:bottom w:w="90" w:type="dxa"/>
              <w:end w:w="90" w:type="dxa"/>
            </w:tcMar>
          </w:tcPr>
          <w:p w14:paraId="50B0F8C8" wp14:textId="77777777">
            <w:pPr>
              <w:spacing w:before="0" w:after="0" w:line="240" w:lineRule="auto"/>
              <w:jc w:val="left"/>
            </w:pPr>
            <w:r>
              <w:rPr>
                <w:rFonts w:ascii="Garamond" w:hAnsi="Garamond" w:eastAsia="Garamond" w:cs="Garamond"/>
                <w:color w:val="000000"/>
                <w:sz w:val="18"/>
              </w:rPr>
              <w:t>The platform processes card and wallet payments quickly and securely and must not create duplicate charges.</w:t>
            </w:r>
          </w:p>
        </w:tc>
      </w:tr>
      <w:tr xmlns:wp14="http://schemas.microsoft.com/office/word/2010/wordml" w:rsidTr="46DFEEA8" w14:paraId="714B400C" wp14:textId="77777777">
        <w:tc>
          <w:tcPr>
            <w:tcW w:w="2689"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5369CC5C" wp14:textId="77777777">
            <w:pPr>
              <w:spacing w:before="0" w:after="0" w:line="240" w:lineRule="auto"/>
              <w:jc w:val="center"/>
            </w:pPr>
            <w:r>
              <w:rPr>
                <w:rFonts w:ascii="Courier New" w:hAnsi="Courier New" w:eastAsia="Courier New" w:cs="Courier New"/>
                <w:color w:val="000000"/>
                <w:sz w:val="17"/>
              </w:rPr>
              <w:t>REQ-DIS-01</w:t>
            </w:r>
          </w:p>
        </w:tc>
        <w:tc>
          <w:tcPr>
            <w:tcW w:w="667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0EF1170" wp14:textId="77777777">
            <w:pPr>
              <w:spacing w:before="0" w:after="0" w:line="240" w:lineRule="auto"/>
              <w:jc w:val="left"/>
            </w:pPr>
            <w:r>
              <w:rPr>
                <w:rFonts w:ascii="Garamond" w:hAnsi="Garamond" w:eastAsia="Garamond" w:cs="Garamond"/>
                <w:color w:val="000000"/>
                <w:sz w:val="18"/>
              </w:rPr>
              <w:t>Eligible customers receive the best available discount at checkout.</w:t>
            </w:r>
          </w:p>
        </w:tc>
      </w:tr>
      <w:tr xmlns:wp14="http://schemas.microsoft.com/office/word/2010/wordml" w:rsidTr="46DFEEA8" w14:paraId="716959DA" wp14:textId="77777777">
        <w:tc>
          <w:tcPr>
            <w:tcW w:w="2689" w:type="dxa"/>
            <w:tcMar>
              <w:top w:w="90" w:type="dxa"/>
              <w:left w:w="90" w:type="dxa"/>
              <w:bottom w:w="90" w:type="dxa"/>
              <w:right w:w="90" w:type="dxa"/>
            </w:tcMar>
            <w:vAlign w:val="center"/>
            <w:tcMar>
              <w:top w:w="90" w:type="dxa"/>
              <w:start w:w="90" w:type="dxa"/>
              <w:bottom w:w="90" w:type="dxa"/>
              <w:end w:w="90" w:type="dxa"/>
            </w:tcMar>
          </w:tcPr>
          <w:p w14:paraId="54C5E258" wp14:textId="77777777">
            <w:pPr>
              <w:spacing w:before="0" w:after="0" w:line="240" w:lineRule="auto"/>
              <w:jc w:val="center"/>
            </w:pPr>
            <w:r>
              <w:rPr>
                <w:rFonts w:ascii="Courier New" w:hAnsi="Courier New" w:eastAsia="Courier New" w:cs="Courier New"/>
                <w:color w:val="000000"/>
                <w:sz w:val="17"/>
              </w:rPr>
              <w:t>REQ-REF-01</w:t>
            </w:r>
          </w:p>
        </w:tc>
        <w:tc>
          <w:tcPr>
            <w:tcW w:w="6671" w:type="dxa"/>
            <w:tcMar>
              <w:top w:w="90" w:type="dxa"/>
              <w:left w:w="90" w:type="dxa"/>
              <w:bottom w:w="90" w:type="dxa"/>
              <w:right w:w="90" w:type="dxa"/>
            </w:tcMar>
            <w:vAlign w:val="center"/>
            <w:tcMar>
              <w:top w:w="90" w:type="dxa"/>
              <w:start w:w="90" w:type="dxa"/>
              <w:bottom w:w="90" w:type="dxa"/>
              <w:end w:w="90" w:type="dxa"/>
            </w:tcMar>
          </w:tcPr>
          <w:p w14:paraId="4A7DCDB8"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A support agent can refund an eligible order with manager approval when required.</w:t>
            </w:r>
          </w:p>
        </w:tc>
      </w:tr>
      <w:tr xmlns:wp14="http://schemas.microsoft.com/office/word/2010/wordml" w:rsidTr="46DFEEA8" w14:paraId="11046180" wp14:textId="77777777">
        <w:tc>
          <w:tcPr>
            <w:tcW w:w="2689"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46D6329" wp14:textId="77777777">
            <w:pPr>
              <w:spacing w:before="0" w:after="0" w:line="240" w:lineRule="auto"/>
              <w:jc w:val="center"/>
            </w:pPr>
            <w:r>
              <w:rPr>
                <w:rFonts w:ascii="Courier New" w:hAnsi="Courier New" w:eastAsia="Courier New" w:cs="Courier New"/>
                <w:color w:val="000000"/>
                <w:sz w:val="17"/>
              </w:rPr>
              <w:t>REQ-NOT-01</w:t>
            </w:r>
          </w:p>
        </w:tc>
        <w:tc>
          <w:tcPr>
            <w:tcW w:w="667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5E606BEE" wp14:textId="77777777">
            <w:pPr>
              <w:spacing w:before="0" w:after="0" w:line="240" w:lineRule="auto"/>
              <w:jc w:val="left"/>
            </w:pPr>
            <w:r>
              <w:rPr>
                <w:rFonts w:ascii="Garamond" w:hAnsi="Garamond" w:eastAsia="Garamond" w:cs="Garamond"/>
                <w:color w:val="000000"/>
                <w:sz w:val="18"/>
              </w:rPr>
              <w:t>The customer receives confirmation after the order is completed, and the system keeps retrying if the notification provider is unavailable.</w:t>
            </w:r>
          </w:p>
        </w:tc>
      </w:tr>
      <w:tr xmlns:wp14="http://schemas.microsoft.com/office/word/2010/wordml" w:rsidTr="46DFEEA8" w14:paraId="5D454ED1" wp14:textId="77777777">
        <w:tc>
          <w:tcPr>
            <w:tcW w:w="2689" w:type="dxa"/>
            <w:tcMar>
              <w:top w:w="90" w:type="dxa"/>
              <w:left w:w="90" w:type="dxa"/>
              <w:bottom w:w="90" w:type="dxa"/>
              <w:right w:w="90" w:type="dxa"/>
            </w:tcMar>
            <w:vAlign w:val="center"/>
            <w:tcMar>
              <w:top w:w="90" w:type="dxa"/>
              <w:start w:w="90" w:type="dxa"/>
              <w:bottom w:w="90" w:type="dxa"/>
              <w:end w:w="90" w:type="dxa"/>
            </w:tcMar>
          </w:tcPr>
          <w:p w14:paraId="243498A6" wp14:textId="77777777">
            <w:pPr>
              <w:spacing w:before="0" w:after="0" w:line="240" w:lineRule="auto"/>
              <w:jc w:val="center"/>
            </w:pPr>
            <w:r>
              <w:rPr>
                <w:rFonts w:ascii="Courier New" w:hAnsi="Courier New" w:eastAsia="Courier New" w:cs="Courier New"/>
                <w:color w:val="000000"/>
                <w:sz w:val="17"/>
              </w:rPr>
              <w:t>NFR-PERF-01</w:t>
            </w:r>
          </w:p>
        </w:tc>
        <w:tc>
          <w:tcPr>
            <w:tcW w:w="6671" w:type="dxa"/>
            <w:tcMar>
              <w:top w:w="90" w:type="dxa"/>
              <w:left w:w="90" w:type="dxa"/>
              <w:bottom w:w="90" w:type="dxa"/>
              <w:right w:w="90" w:type="dxa"/>
            </w:tcMar>
            <w:vAlign w:val="center"/>
            <w:tcMar>
              <w:top w:w="90" w:type="dxa"/>
              <w:start w:w="90" w:type="dxa"/>
              <w:bottom w:w="90" w:type="dxa"/>
              <w:end w:w="90" w:type="dxa"/>
            </w:tcMar>
          </w:tcPr>
          <w:p w14:paraId="75C52C23"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Checkout must remain fast during peak traffic.</w:t>
            </w:r>
          </w:p>
        </w:tc>
      </w:tr>
      <w:tr xmlns:wp14="http://schemas.microsoft.com/office/word/2010/wordml" w:rsidTr="46DFEEA8" w14:paraId="7437C3BF" wp14:textId="77777777">
        <w:tc>
          <w:tcPr>
            <w:tcW w:w="2689"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851EAD0" wp14:textId="77777777">
            <w:pPr>
              <w:spacing w:before="0" w:after="0" w:line="240" w:lineRule="auto"/>
              <w:jc w:val="center"/>
            </w:pPr>
            <w:r>
              <w:rPr>
                <w:rFonts w:ascii="Courier New" w:hAnsi="Courier New" w:eastAsia="Courier New" w:cs="Courier New"/>
                <w:color w:val="000000"/>
                <w:sz w:val="17"/>
              </w:rPr>
              <w:t>NFR-ACC-01</w:t>
            </w:r>
          </w:p>
        </w:tc>
        <w:tc>
          <w:tcPr>
            <w:tcW w:w="667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2A7322F"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Web and mobile checkout must be accessible to all users.</w:t>
            </w:r>
          </w:p>
        </w:tc>
      </w:tr>
      <w:tr xmlns:wp14="http://schemas.microsoft.com/office/word/2010/wordml" w:rsidTr="46DFEEA8" w14:paraId="14F7CEFD" wp14:textId="77777777">
        <w:tc>
          <w:tcPr>
            <w:tcW w:w="2689" w:type="dxa"/>
            <w:tcMar>
              <w:top w:w="90" w:type="dxa"/>
              <w:left w:w="90" w:type="dxa"/>
              <w:bottom w:w="90" w:type="dxa"/>
              <w:right w:w="90" w:type="dxa"/>
            </w:tcMar>
            <w:vAlign w:val="center"/>
            <w:tcMar>
              <w:top w:w="90" w:type="dxa"/>
              <w:start w:w="90" w:type="dxa"/>
              <w:bottom w:w="90" w:type="dxa"/>
              <w:end w:w="90" w:type="dxa"/>
            </w:tcMar>
          </w:tcPr>
          <w:p w14:paraId="7F9C95E2" wp14:textId="77777777">
            <w:pPr>
              <w:spacing w:before="0" w:after="0" w:line="240" w:lineRule="auto"/>
              <w:jc w:val="center"/>
            </w:pPr>
            <w:r>
              <w:rPr>
                <w:rFonts w:ascii="Courier New" w:hAnsi="Courier New" w:eastAsia="Courier New" w:cs="Courier New"/>
                <w:color w:val="000000"/>
                <w:sz w:val="17"/>
              </w:rPr>
              <w:t>NFR-RET-01</w:t>
            </w:r>
          </w:p>
        </w:tc>
        <w:tc>
          <w:tcPr>
            <w:tcW w:w="6671" w:type="dxa"/>
            <w:tcMar>
              <w:top w:w="90" w:type="dxa"/>
              <w:left w:w="90" w:type="dxa"/>
              <w:bottom w:w="90" w:type="dxa"/>
              <w:right w:w="90" w:type="dxa"/>
            </w:tcMar>
            <w:vAlign w:val="center"/>
            <w:tcMar>
              <w:top w:w="90" w:type="dxa"/>
              <w:start w:w="90" w:type="dxa"/>
              <w:bottom w:w="90" w:type="dxa"/>
              <w:end w:w="90" w:type="dxa"/>
            </w:tcMar>
          </w:tcPr>
          <w:p w14:paraId="2FA82485"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Transaction and customer data is retained only as long as needed.</w:t>
            </w:r>
          </w:p>
        </w:tc>
      </w:tr>
    </w:tbl>
    <w:p xmlns:wp14="http://schemas.microsoft.com/office/word/2010/wordml" w14:paraId="672A6659" wp14:textId="77777777">
      <w:pPr>
        <w:spacing w:after="40"/>
      </w:pPr>
    </w:p>
    <w:p xmlns:wp14="http://schemas.microsoft.com/office/word/2010/wordml" w14:paraId="6A4CC6AB" wp14:textId="77777777">
      <w:pPr>
        <w:pStyle w:val="Heading3"/>
      </w:pPr>
      <w:r>
        <w:rPr>
          <w:rFonts w:ascii="Garamond" w:hAnsi="Garamond" w:eastAsia="Garamond" w:cs="Garamond"/>
          <w:color w:val="000000"/>
          <w:sz w:val="23"/>
        </w:rPr>
        <w:t>Confirmed business rules</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680"/>
        <w:gridCol w:w="4680"/>
      </w:tblGrid>
      <w:tr xmlns:wp14="http://schemas.microsoft.com/office/word/2010/wordml" w:rsidTr="46DFEEA8" w14:paraId="0E622407" wp14:textId="77777777">
        <w:trPr>
          <w:tblHeader w:val="true"/>
        </w:trPr>
        <w:tc>
          <w:tcPr>
            <w:tcW w:w="2613"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5F31422F" wp14:textId="77777777">
            <w:pPr>
              <w:spacing w:before="0" w:after="0" w:line="240" w:lineRule="auto"/>
              <w:jc w:val="center"/>
            </w:pPr>
            <w:r>
              <w:rPr>
                <w:rFonts w:ascii="Garamond" w:hAnsi="Garamond" w:eastAsia="Garamond" w:cs="Garamond"/>
                <w:b/>
                <w:color w:val="FFFFFF"/>
                <w:sz w:val="18"/>
              </w:rPr>
              <w:t>ID</w:t>
            </w:r>
          </w:p>
        </w:tc>
        <w:tc>
          <w:tcPr>
            <w:tcW w:w="6747"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0C238031" wp14:textId="77777777">
            <w:pPr>
              <w:spacing w:before="0" w:after="0" w:line="240" w:lineRule="auto"/>
              <w:jc w:val="left"/>
            </w:pPr>
            <w:r>
              <w:rPr>
                <w:rFonts w:ascii="Garamond" w:hAnsi="Garamond" w:eastAsia="Garamond" w:cs="Garamond"/>
                <w:b/>
                <w:color w:val="FFFFFF"/>
                <w:sz w:val="18"/>
              </w:rPr>
              <w:t>Approved rule</w:t>
            </w:r>
          </w:p>
        </w:tc>
      </w:tr>
      <w:tr xmlns:wp14="http://schemas.microsoft.com/office/word/2010/wordml" w:rsidTr="46DFEEA8" w14:paraId="329EAE3C" wp14:textId="77777777">
        <w:tc>
          <w:tcPr>
            <w:tcW w:w="2613" w:type="dxa"/>
            <w:tcMar>
              <w:top w:w="90" w:type="dxa"/>
              <w:left w:w="90" w:type="dxa"/>
              <w:bottom w:w="90" w:type="dxa"/>
              <w:right w:w="90" w:type="dxa"/>
            </w:tcMar>
            <w:vAlign w:val="center"/>
            <w:tcMar>
              <w:top w:w="90" w:type="dxa"/>
              <w:start w:w="90" w:type="dxa"/>
              <w:bottom w:w="90" w:type="dxa"/>
              <w:end w:w="90" w:type="dxa"/>
            </w:tcMar>
          </w:tcPr>
          <w:p w14:paraId="61C99255" wp14:textId="77777777">
            <w:pPr>
              <w:spacing w:before="0" w:after="0" w:line="240" w:lineRule="auto"/>
              <w:jc w:val="center"/>
            </w:pPr>
            <w:r>
              <w:rPr>
                <w:rFonts w:ascii="Courier New" w:hAnsi="Courier New" w:eastAsia="Courier New" w:cs="Courier New"/>
                <w:color w:val="000000"/>
                <w:sz w:val="17"/>
              </w:rPr>
              <w:t>BR-INV-01</w:t>
            </w:r>
          </w:p>
        </w:tc>
        <w:tc>
          <w:tcPr>
            <w:tcW w:w="6747" w:type="dxa"/>
            <w:tcMar>
              <w:top w:w="90" w:type="dxa"/>
              <w:left w:w="90" w:type="dxa"/>
              <w:bottom w:w="90" w:type="dxa"/>
              <w:right w:w="90" w:type="dxa"/>
            </w:tcMar>
            <w:vAlign w:val="center"/>
            <w:tcMar>
              <w:top w:w="90" w:type="dxa"/>
              <w:start w:w="90" w:type="dxa"/>
              <w:bottom w:w="90" w:type="dxa"/>
              <w:end w:w="90" w:type="dxa"/>
            </w:tcMar>
          </w:tcPr>
          <w:p w14:paraId="09D817B6" wp14:textId="77777777">
            <w:pPr>
              <w:spacing w:before="0" w:after="0" w:line="240" w:lineRule="auto"/>
              <w:jc w:val="left"/>
            </w:pPr>
            <w:r>
              <w:rPr>
                <w:rFonts w:ascii="Garamond" w:hAnsi="Garamond" w:eastAsia="Garamond" w:cs="Garamond"/>
                <w:color w:val="000000"/>
                <w:sz w:val="18"/>
              </w:rPr>
              <w:t>A line is available only when sellable stock is greater than or equal to the requested quantity. A successful reservation lasts 15 minutes unless converted to a paid order.</w:t>
            </w:r>
          </w:p>
        </w:tc>
      </w:tr>
      <w:tr xmlns:wp14="http://schemas.microsoft.com/office/word/2010/wordml" w:rsidTr="46DFEEA8" w14:paraId="79004EB2" wp14:textId="77777777">
        <w:tc>
          <w:tcPr>
            <w:tcW w:w="261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7DAAD08C" wp14:textId="77777777">
            <w:pPr>
              <w:spacing w:before="0" w:after="0" w:line="240" w:lineRule="auto"/>
              <w:jc w:val="center"/>
            </w:pPr>
            <w:r>
              <w:rPr>
                <w:rFonts w:ascii="Courier New" w:hAnsi="Courier New" w:eastAsia="Courier New" w:cs="Courier New"/>
                <w:color w:val="000000"/>
                <w:sz w:val="17"/>
              </w:rPr>
              <w:t>BR-DIS-01</w:t>
            </w:r>
          </w:p>
        </w:tc>
        <w:tc>
          <w:tcPr>
            <w:tcW w:w="6747"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D519CA5"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VIP customers receive 10% off; a valid campaign code gives 15% off. Discounts cannot be combined, so the highest valid single discount is applied. Currency amounts are rounded half-up to the smallest currency unit.</w:t>
            </w:r>
          </w:p>
        </w:tc>
      </w:tr>
      <w:tr xmlns:wp14="http://schemas.microsoft.com/office/word/2010/wordml" w:rsidTr="46DFEEA8" w14:paraId="45D06A8A" wp14:textId="77777777">
        <w:tc>
          <w:tcPr>
            <w:tcW w:w="2613" w:type="dxa"/>
            <w:tcMar>
              <w:top w:w="90" w:type="dxa"/>
              <w:left w:w="90" w:type="dxa"/>
              <w:bottom w:w="90" w:type="dxa"/>
              <w:right w:w="90" w:type="dxa"/>
            </w:tcMar>
            <w:vAlign w:val="center"/>
            <w:tcMar>
              <w:top w:w="90" w:type="dxa"/>
              <w:start w:w="90" w:type="dxa"/>
              <w:bottom w:w="90" w:type="dxa"/>
              <w:end w:w="90" w:type="dxa"/>
            </w:tcMar>
          </w:tcPr>
          <w:p w14:paraId="6B7FC036" wp14:textId="77777777">
            <w:pPr>
              <w:spacing w:before="0" w:after="0" w:line="240" w:lineRule="auto"/>
              <w:jc w:val="center"/>
            </w:pPr>
            <w:r>
              <w:rPr>
                <w:rFonts w:ascii="Courier New" w:hAnsi="Courier New" w:eastAsia="Courier New" w:cs="Courier New"/>
                <w:color w:val="000000"/>
                <w:sz w:val="17"/>
              </w:rPr>
              <w:t>BR-REF-01</w:t>
            </w:r>
          </w:p>
        </w:tc>
        <w:tc>
          <w:tcPr>
            <w:tcW w:w="6747" w:type="dxa"/>
            <w:tcMar>
              <w:top w:w="90" w:type="dxa"/>
              <w:left w:w="90" w:type="dxa"/>
              <w:bottom w:w="90" w:type="dxa"/>
              <w:right w:w="90" w:type="dxa"/>
            </w:tcMar>
            <w:vAlign w:val="center"/>
            <w:tcMar>
              <w:top w:w="90" w:type="dxa"/>
              <w:start w:w="90" w:type="dxa"/>
              <w:bottom w:w="90" w:type="dxa"/>
              <w:end w:w="90" w:type="dxa"/>
            </w:tcMar>
          </w:tcPr>
          <w:p w14:paraId="5925B101" wp14:textId="77777777">
            <w:pPr>
              <w:spacing w:before="0" w:after="0" w:line="240" w:lineRule="auto"/>
              <w:jc w:val="left"/>
            </w:pPr>
            <w:r>
              <w:rPr>
                <w:rFonts w:ascii="Garamond" w:hAnsi="Garamond" w:eastAsia="Garamond" w:cs="Garamond"/>
                <w:color w:val="000000"/>
                <w:sz w:val="18"/>
              </w:rPr>
              <w:t>A paid order is refundable for 30 calendar days. Refunds above VND 2,000,000 require manager approval and are returned to the original payment method.</w:t>
            </w:r>
          </w:p>
        </w:tc>
      </w:tr>
      <w:tr xmlns:wp14="http://schemas.microsoft.com/office/word/2010/wordml" w:rsidTr="46DFEEA8" w14:paraId="3617EC4C" wp14:textId="77777777">
        <w:tc>
          <w:tcPr>
            <w:tcW w:w="261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6FE70EC" wp14:textId="77777777">
            <w:pPr>
              <w:spacing w:before="0" w:after="0" w:line="240" w:lineRule="auto"/>
              <w:jc w:val="center"/>
            </w:pPr>
            <w:r>
              <w:rPr>
                <w:rFonts w:ascii="Courier New" w:hAnsi="Courier New" w:eastAsia="Courier New" w:cs="Courier New"/>
                <w:color w:val="000000"/>
                <w:sz w:val="17"/>
              </w:rPr>
              <w:t>BR-AUTH-01</w:t>
            </w:r>
          </w:p>
        </w:tc>
        <w:tc>
          <w:tcPr>
            <w:tcW w:w="6747"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7FEF054" wp14:textId="77777777">
            <w:pPr>
              <w:spacing w:before="0" w:after="0" w:line="240" w:lineRule="auto"/>
              <w:jc w:val="left"/>
            </w:pPr>
            <w:r>
              <w:rPr>
                <w:rFonts w:ascii="Garamond" w:hAnsi="Garamond" w:eastAsia="Garamond" w:cs="Garamond"/>
                <w:color w:val="000000"/>
                <w:sz w:val="18"/>
              </w:rPr>
              <w:t>Customers may access only their own orders. Agents may access orders in their assigned queue. Managers may approve but may not approve their own initiated refund request.</w:t>
            </w:r>
          </w:p>
        </w:tc>
      </w:tr>
      <w:tr xmlns:wp14="http://schemas.microsoft.com/office/word/2010/wordml" w:rsidTr="46DFEEA8" w14:paraId="07141AE0" wp14:textId="77777777">
        <w:tc>
          <w:tcPr>
            <w:tcW w:w="2613" w:type="dxa"/>
            <w:tcMar>
              <w:top w:w="90" w:type="dxa"/>
              <w:left w:w="90" w:type="dxa"/>
              <w:bottom w:w="90" w:type="dxa"/>
              <w:right w:w="90" w:type="dxa"/>
            </w:tcMar>
            <w:vAlign w:val="center"/>
            <w:tcMar>
              <w:top w:w="90" w:type="dxa"/>
              <w:start w:w="90" w:type="dxa"/>
              <w:bottom w:w="90" w:type="dxa"/>
              <w:end w:w="90" w:type="dxa"/>
            </w:tcMar>
          </w:tcPr>
          <w:p w14:paraId="48EDDB66" wp14:textId="77777777">
            <w:pPr>
              <w:spacing w:before="0" w:after="0" w:line="240" w:lineRule="auto"/>
              <w:jc w:val="center"/>
            </w:pPr>
            <w:r>
              <w:rPr>
                <w:rFonts w:ascii="Courier New" w:hAnsi="Courier New" w:eastAsia="Courier New" w:cs="Courier New"/>
                <w:color w:val="000000"/>
                <w:sz w:val="17"/>
              </w:rPr>
              <w:t>BR-NOT-01</w:t>
            </w:r>
          </w:p>
        </w:tc>
        <w:tc>
          <w:tcPr>
            <w:tcW w:w="6747" w:type="dxa"/>
            <w:tcMar>
              <w:top w:w="90" w:type="dxa"/>
              <w:left w:w="90" w:type="dxa"/>
              <w:bottom w:w="90" w:type="dxa"/>
              <w:right w:w="90" w:type="dxa"/>
            </w:tcMar>
            <w:vAlign w:val="center"/>
            <w:tcMar>
              <w:top w:w="90" w:type="dxa"/>
              <w:start w:w="90" w:type="dxa"/>
              <w:bottom w:w="90" w:type="dxa"/>
              <w:end w:w="90" w:type="dxa"/>
            </w:tcMar>
          </w:tcPr>
          <w:p w14:paraId="1FE43847" wp14:textId="77777777">
            <w:pPr>
              <w:spacing w:before="0" w:after="0" w:line="240" w:lineRule="auto"/>
              <w:jc w:val="left"/>
            </w:pPr>
            <w:r>
              <w:rPr>
                <w:rFonts w:ascii="Garamond" w:hAnsi="Garamond" w:eastAsia="Garamond" w:cs="Garamond"/>
                <w:color w:val="000000"/>
                <w:sz w:val="18"/>
              </w:rPr>
              <w:t>Order confirmation uses email, with a maximum of three delivery attempts at 1, 5, and 15 minutes after the first failure. A retry must not create a duplicate business notification.</w:t>
            </w:r>
          </w:p>
        </w:tc>
      </w:tr>
      <w:tr xmlns:wp14="http://schemas.microsoft.com/office/word/2010/wordml" w:rsidTr="46DFEEA8" w14:paraId="38538E6F" wp14:textId="77777777">
        <w:tc>
          <w:tcPr>
            <w:tcW w:w="261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C874B0D" wp14:textId="77777777">
            <w:pPr>
              <w:spacing w:before="0" w:after="0" w:line="240" w:lineRule="auto"/>
              <w:jc w:val="center"/>
            </w:pPr>
            <w:r>
              <w:rPr>
                <w:rFonts w:ascii="Courier New" w:hAnsi="Courier New" w:eastAsia="Courier New" w:cs="Courier New"/>
                <w:color w:val="000000"/>
                <w:sz w:val="17"/>
              </w:rPr>
              <w:t>BR-AUD-01</w:t>
            </w:r>
          </w:p>
        </w:tc>
        <w:tc>
          <w:tcPr>
            <w:tcW w:w="6747"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33DAFD8"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Payment, inventory, discount, refund, approval, and notification state changes must record actor, timestamp, correlation ID, previous state, and new state.</w:t>
            </w:r>
          </w:p>
        </w:tc>
      </w:tr>
    </w:tbl>
    <w:p xmlns:wp14="http://schemas.microsoft.com/office/word/2010/wordml" w14:paraId="0A37501D" wp14:textId="77777777">
      <w:pPr>
        <w:spacing w:after="40"/>
      </w:pPr>
    </w:p>
    <w:p xmlns:wp14="http://schemas.microsoft.com/office/word/2010/wordml" w14:paraId="4F994F50" wp14:textId="77777777">
      <w:pPr>
        <w:pStyle w:val="Heading3"/>
      </w:pPr>
      <w:r>
        <w:rPr>
          <w:rFonts w:ascii="Garamond" w:hAnsi="Garamond" w:eastAsia="Garamond" w:cs="Garamond"/>
          <w:color w:val="000000"/>
          <w:sz w:val="23"/>
        </w:rPr>
        <w:t>Interface and data constraints</w:t>
      </w:r>
    </w:p>
    <w:p xmlns:wp14="http://schemas.microsoft.com/office/word/2010/wordml" w14:paraId="61BA4A1B"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 xml:space="preserve">The simplified </w:t>
      </w:r>
      <w:r w:rsidRPr="46DFEEA8" w:rsidR="46DFEEA8">
        <w:rPr>
          <w:rFonts w:ascii="Courier New" w:hAnsi="Courier New" w:eastAsia="Courier New" w:cs="Courier New"/>
          <w:color w:val="000000" w:themeColor="text1" w:themeTint="FF" w:themeShade="FF"/>
          <w:sz w:val="20"/>
          <w:szCs w:val="20"/>
          <w:lang w:val="en-US"/>
        </w:rPr>
        <w:t>POST /orders</w:t>
      </w:r>
      <w:r w:rsidRPr="46DFEEA8" w:rsidR="46DFEEA8">
        <w:rPr>
          <w:rFonts w:ascii="Garamond" w:hAnsi="Garamond" w:eastAsia="Garamond" w:cs="Garamond"/>
          <w:color w:val="000000" w:themeColor="text1" w:themeTint="FF" w:themeShade="FF"/>
          <w:sz w:val="21"/>
          <w:szCs w:val="21"/>
          <w:lang w:val="en-US"/>
        </w:rPr>
        <w:t xml:space="preserve"> request contains </w:t>
      </w:r>
      <w:r w:rsidRPr="46DFEEA8" w:rsidR="46DFEEA8">
        <w:rPr>
          <w:rFonts w:ascii="Courier New" w:hAnsi="Courier New" w:eastAsia="Courier New" w:cs="Courier New"/>
          <w:color w:val="000000" w:themeColor="text1" w:themeTint="FF" w:themeShade="FF"/>
          <w:sz w:val="20"/>
          <w:szCs w:val="20"/>
          <w:lang w:val="en-US"/>
        </w:rPr>
        <w:t>customerId</w:t>
      </w:r>
      <w:r w:rsidRPr="46DFEEA8" w:rsidR="46DFEEA8">
        <w:rPr>
          <w:rFonts w:ascii="Garamond" w:hAnsi="Garamond" w:eastAsia="Garamond" w:cs="Garamond"/>
          <w:color w:val="000000" w:themeColor="text1" w:themeTint="FF" w:themeShade="FF"/>
          <w:sz w:val="21"/>
          <w:szCs w:val="21"/>
          <w:lang w:val="en-US"/>
        </w:rPr>
        <w:t xml:space="preserve">, </w:t>
      </w:r>
      <w:r w:rsidRPr="46DFEEA8" w:rsidR="46DFEEA8">
        <w:rPr>
          <w:rFonts w:ascii="Courier New" w:hAnsi="Courier New" w:eastAsia="Courier New" w:cs="Courier New"/>
          <w:color w:val="000000" w:themeColor="text1" w:themeTint="FF" w:themeShade="FF"/>
          <w:sz w:val="20"/>
          <w:szCs w:val="20"/>
          <w:lang w:val="en-US"/>
        </w:rPr>
        <w:t>email</w:t>
      </w:r>
      <w:r w:rsidRPr="46DFEEA8" w:rsidR="46DFEEA8">
        <w:rPr>
          <w:rFonts w:ascii="Garamond" w:hAnsi="Garamond" w:eastAsia="Garamond" w:cs="Garamond"/>
          <w:color w:val="000000" w:themeColor="text1" w:themeTint="FF" w:themeShade="FF"/>
          <w:sz w:val="21"/>
          <w:szCs w:val="21"/>
          <w:lang w:val="en-US"/>
        </w:rPr>
        <w:t xml:space="preserve">, </w:t>
      </w:r>
      <w:r w:rsidRPr="46DFEEA8" w:rsidR="46DFEEA8">
        <w:rPr>
          <w:rFonts w:ascii="Courier New" w:hAnsi="Courier New" w:eastAsia="Courier New" w:cs="Courier New"/>
          <w:color w:val="000000" w:themeColor="text1" w:themeTint="FF" w:themeShade="FF"/>
          <w:sz w:val="20"/>
          <w:szCs w:val="20"/>
          <w:lang w:val="en-US"/>
        </w:rPr>
        <w:t>items[]</w:t>
      </w:r>
      <w:r w:rsidRPr="46DFEEA8" w:rsidR="46DFEEA8">
        <w:rPr>
          <w:rFonts w:ascii="Garamond" w:hAnsi="Garamond" w:eastAsia="Garamond" w:cs="Garamond"/>
          <w:color w:val="000000" w:themeColor="text1" w:themeTint="FF" w:themeShade="FF"/>
          <w:sz w:val="21"/>
          <w:szCs w:val="21"/>
          <w:lang w:val="en-US"/>
        </w:rPr>
        <w:t xml:space="preserve">, optional </w:t>
      </w:r>
      <w:r w:rsidRPr="46DFEEA8" w:rsidR="46DFEEA8">
        <w:rPr>
          <w:rFonts w:ascii="Courier New" w:hAnsi="Courier New" w:eastAsia="Courier New" w:cs="Courier New"/>
          <w:color w:val="000000" w:themeColor="text1" w:themeTint="FF" w:themeShade="FF"/>
          <w:sz w:val="20"/>
          <w:szCs w:val="20"/>
          <w:lang w:val="en-US"/>
        </w:rPr>
        <w:t>discountCode</w:t>
      </w:r>
      <w:r w:rsidRPr="46DFEEA8" w:rsidR="46DFEEA8">
        <w:rPr>
          <w:rFonts w:ascii="Garamond" w:hAnsi="Garamond" w:eastAsia="Garamond" w:cs="Garamond"/>
          <w:color w:val="000000" w:themeColor="text1" w:themeTint="FF" w:themeShade="FF"/>
          <w:sz w:val="21"/>
          <w:szCs w:val="21"/>
          <w:lang w:val="en-US"/>
        </w:rPr>
        <w:t xml:space="preserve">, </w:t>
      </w:r>
      <w:r w:rsidRPr="46DFEEA8" w:rsidR="46DFEEA8">
        <w:rPr>
          <w:rFonts w:ascii="Courier New" w:hAnsi="Courier New" w:eastAsia="Courier New" w:cs="Courier New"/>
          <w:color w:val="000000" w:themeColor="text1" w:themeTint="FF" w:themeShade="FF"/>
          <w:sz w:val="20"/>
          <w:szCs w:val="20"/>
          <w:lang w:val="en-US"/>
        </w:rPr>
        <w:t>paymentMethod</w:t>
      </w:r>
      <w:r w:rsidRPr="46DFEEA8" w:rsidR="46DFEEA8">
        <w:rPr>
          <w:rFonts w:ascii="Garamond" w:hAnsi="Garamond" w:eastAsia="Garamond" w:cs="Garamond"/>
          <w:color w:val="000000" w:themeColor="text1" w:themeTint="FF" w:themeShade="FF"/>
          <w:sz w:val="21"/>
          <w:szCs w:val="21"/>
          <w:lang w:val="en-US"/>
        </w:rPr>
        <w:t xml:space="preserve">, and </w:t>
      </w:r>
      <w:r w:rsidRPr="46DFEEA8" w:rsidR="46DFEEA8">
        <w:rPr>
          <w:rFonts w:ascii="Courier New" w:hAnsi="Courier New" w:eastAsia="Courier New" w:cs="Courier New"/>
          <w:color w:val="000000" w:themeColor="text1" w:themeTint="FF" w:themeShade="FF"/>
          <w:sz w:val="20"/>
          <w:szCs w:val="20"/>
          <w:lang w:val="en-US"/>
        </w:rPr>
        <w:t>idempotencyKey</w:t>
      </w:r>
      <w:r w:rsidRPr="46DFEEA8" w:rsidR="46DFEEA8">
        <w:rPr>
          <w:rFonts w:ascii="Garamond" w:hAnsi="Garamond" w:eastAsia="Garamond" w:cs="Garamond"/>
          <w:color w:val="000000" w:themeColor="text1" w:themeTint="FF" w:themeShade="FF"/>
          <w:sz w:val="21"/>
          <w:szCs w:val="21"/>
          <w:lang w:val="en-US"/>
        </w:rPr>
        <w:t xml:space="preserve">. Each item contains </w:t>
      </w:r>
      <w:r w:rsidRPr="46DFEEA8" w:rsidR="46DFEEA8">
        <w:rPr>
          <w:rFonts w:ascii="Courier New" w:hAnsi="Courier New" w:eastAsia="Courier New" w:cs="Courier New"/>
          <w:color w:val="000000" w:themeColor="text1" w:themeTint="FF" w:themeShade="FF"/>
          <w:sz w:val="20"/>
          <w:szCs w:val="20"/>
          <w:lang w:val="en-US"/>
        </w:rPr>
        <w:t>sku</w:t>
      </w:r>
      <w:r w:rsidRPr="46DFEEA8" w:rsidR="46DFEEA8">
        <w:rPr>
          <w:rFonts w:ascii="Garamond" w:hAnsi="Garamond" w:eastAsia="Garamond" w:cs="Garamond"/>
          <w:color w:val="000000" w:themeColor="text1" w:themeTint="FF" w:themeShade="FF"/>
          <w:sz w:val="21"/>
          <w:szCs w:val="21"/>
          <w:lang w:val="en-US"/>
        </w:rPr>
        <w:t xml:space="preserve"> and </w:t>
      </w:r>
      <w:r w:rsidRPr="46DFEEA8" w:rsidR="46DFEEA8">
        <w:rPr>
          <w:rFonts w:ascii="Courier New" w:hAnsi="Courier New" w:eastAsia="Courier New" w:cs="Courier New"/>
          <w:color w:val="000000" w:themeColor="text1" w:themeTint="FF" w:themeShade="FF"/>
          <w:sz w:val="20"/>
          <w:szCs w:val="20"/>
          <w:lang w:val="en-US"/>
        </w:rPr>
        <w:t>quantity</w:t>
      </w:r>
      <w:r w:rsidRPr="46DFEEA8" w:rsidR="46DFEEA8">
        <w:rPr>
          <w:rFonts w:ascii="Garamond" w:hAnsi="Garamond" w:eastAsia="Garamond" w:cs="Garamond"/>
          <w:color w:val="000000" w:themeColor="text1" w:themeTint="FF" w:themeShade="FF"/>
          <w:sz w:val="21"/>
          <w:szCs w:val="21"/>
          <w:lang w:val="en-US"/>
        </w:rPr>
        <w:t>.</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680"/>
        <w:gridCol w:w="4680"/>
      </w:tblGrid>
      <w:tr xmlns:wp14="http://schemas.microsoft.com/office/word/2010/wordml" w:rsidTr="46DFEEA8" w14:paraId="79F2753E" wp14:textId="77777777">
        <w:trPr>
          <w:tblHeader w:val="true"/>
        </w:trPr>
        <w:tc>
          <w:tcPr>
            <w:tcW w:w="2953"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6415A857" wp14:textId="77777777">
            <w:pPr>
              <w:spacing w:before="0" w:after="0" w:line="240" w:lineRule="auto"/>
              <w:jc w:val="left"/>
            </w:pPr>
            <w:r>
              <w:rPr>
                <w:rFonts w:ascii="Garamond" w:hAnsi="Garamond" w:eastAsia="Garamond" w:cs="Garamond"/>
                <w:b/>
                <w:color w:val="FFFFFF"/>
                <w:sz w:val="18"/>
              </w:rPr>
              <w:t>Field or behavior</w:t>
            </w:r>
          </w:p>
        </w:tc>
        <w:tc>
          <w:tcPr>
            <w:tcW w:w="6407"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7382701" wp14:textId="77777777">
            <w:pPr>
              <w:spacing w:before="0" w:after="0" w:line="240" w:lineRule="auto"/>
              <w:jc w:val="left"/>
            </w:pPr>
            <w:r>
              <w:rPr>
                <w:rFonts w:ascii="Garamond" w:hAnsi="Garamond" w:eastAsia="Garamond" w:cs="Garamond"/>
                <w:b/>
                <w:color w:val="FFFFFF"/>
                <w:sz w:val="18"/>
              </w:rPr>
              <w:t>Approved constraint</w:t>
            </w:r>
          </w:p>
        </w:tc>
      </w:tr>
      <w:tr xmlns:wp14="http://schemas.microsoft.com/office/word/2010/wordml" w:rsidTr="46DFEEA8" w14:paraId="32435704" wp14:textId="77777777">
        <w:tc>
          <w:tcPr>
            <w:tcW w:w="2953" w:type="dxa"/>
            <w:tcMar>
              <w:top w:w="90" w:type="dxa"/>
              <w:left w:w="90" w:type="dxa"/>
              <w:bottom w:w="90" w:type="dxa"/>
              <w:right w:w="90" w:type="dxa"/>
            </w:tcMar>
            <w:vAlign w:val="center"/>
            <w:tcMar>
              <w:top w:w="90" w:type="dxa"/>
              <w:start w:w="90" w:type="dxa"/>
              <w:bottom w:w="90" w:type="dxa"/>
              <w:end w:w="90" w:type="dxa"/>
            </w:tcMar>
          </w:tcPr>
          <w:p w14:paraId="0AB5CE82" wp14:textId="77777777">
            <w:pPr>
              <w:spacing w:before="0" w:after="0" w:line="240" w:lineRule="auto"/>
              <w:jc w:val="left"/>
            </w:pPr>
            <w:r w:rsidRPr="46DFEEA8" w:rsidR="46DFEEA8">
              <w:rPr>
                <w:rFonts w:ascii="Courier New" w:hAnsi="Courier New" w:eastAsia="Courier New" w:cs="Courier New"/>
                <w:color w:val="000000" w:themeColor="text1" w:themeTint="FF" w:themeShade="FF"/>
                <w:sz w:val="17"/>
                <w:szCs w:val="17"/>
                <w:lang w:val="en-US"/>
              </w:rPr>
              <w:t>customerId</w:t>
            </w:r>
          </w:p>
        </w:tc>
        <w:tc>
          <w:tcPr>
            <w:tcW w:w="6407" w:type="dxa"/>
            <w:tcMar>
              <w:top w:w="90" w:type="dxa"/>
              <w:left w:w="90" w:type="dxa"/>
              <w:bottom w:w="90" w:type="dxa"/>
              <w:right w:w="90" w:type="dxa"/>
            </w:tcMar>
            <w:vAlign w:val="center"/>
            <w:tcMar>
              <w:top w:w="90" w:type="dxa"/>
              <w:start w:w="90" w:type="dxa"/>
              <w:bottom w:w="90" w:type="dxa"/>
              <w:end w:w="90" w:type="dxa"/>
            </w:tcMar>
          </w:tcPr>
          <w:p w14:paraId="19A972B2" wp14:textId="77777777">
            <w:pPr>
              <w:spacing w:before="0" w:after="0" w:line="240" w:lineRule="auto"/>
              <w:jc w:val="left"/>
            </w:pPr>
            <w:r>
              <w:rPr>
                <w:rFonts w:ascii="Garamond" w:hAnsi="Garamond" w:eastAsia="Garamond" w:cs="Garamond"/>
                <w:color w:val="000000"/>
                <w:sz w:val="18"/>
              </w:rPr>
              <w:t>Required UUID; must reference an active synthetic customer</w:t>
            </w:r>
          </w:p>
        </w:tc>
      </w:tr>
      <w:tr xmlns:wp14="http://schemas.microsoft.com/office/word/2010/wordml" w:rsidTr="46DFEEA8" w14:paraId="36C61478" wp14:textId="77777777">
        <w:tc>
          <w:tcPr>
            <w:tcW w:w="295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5B28C245" wp14:textId="77777777">
            <w:pPr>
              <w:spacing w:before="0" w:after="0" w:line="240" w:lineRule="auto"/>
              <w:jc w:val="left"/>
            </w:pPr>
            <w:r>
              <w:rPr>
                <w:rFonts w:ascii="Courier New" w:hAnsi="Courier New" w:eastAsia="Courier New" w:cs="Courier New"/>
                <w:color w:val="000000"/>
                <w:sz w:val="17"/>
              </w:rPr>
              <w:t>email</w:t>
            </w:r>
          </w:p>
        </w:tc>
        <w:tc>
          <w:tcPr>
            <w:tcW w:w="6407"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27436FA" wp14:textId="77777777">
            <w:pPr>
              <w:spacing w:before="0" w:after="0" w:line="240" w:lineRule="auto"/>
              <w:jc w:val="left"/>
            </w:pPr>
            <w:r>
              <w:rPr>
                <w:rFonts w:ascii="Garamond" w:hAnsi="Garamond" w:eastAsia="Garamond" w:cs="Garamond"/>
                <w:color w:val="000000"/>
                <w:sz w:val="18"/>
              </w:rPr>
              <w:t xml:space="preserve">Required, maximum 254 characters; training values must use reserved domains such as </w:t>
            </w:r>
            <w:r>
              <w:rPr>
                <w:rFonts w:ascii="Courier New" w:hAnsi="Courier New" w:eastAsia="Courier New" w:cs="Courier New"/>
                <w:color w:val="000000"/>
                <w:sz w:val="17"/>
              </w:rPr>
              <w:t>example.com</w:t>
            </w:r>
            <w:r>
              <w:rPr>
                <w:rFonts w:ascii="Garamond" w:hAnsi="Garamond" w:eastAsia="Garamond" w:cs="Garamond"/>
                <w:color w:val="000000"/>
                <w:sz w:val="18"/>
              </w:rPr>
              <w:t xml:space="preserve"> and must not route to a real person</w:t>
            </w:r>
          </w:p>
        </w:tc>
      </w:tr>
      <w:tr xmlns:wp14="http://schemas.microsoft.com/office/word/2010/wordml" w:rsidTr="46DFEEA8" w14:paraId="76319E03" wp14:textId="77777777">
        <w:tc>
          <w:tcPr>
            <w:tcW w:w="2953" w:type="dxa"/>
            <w:tcMar>
              <w:top w:w="90" w:type="dxa"/>
              <w:left w:w="90" w:type="dxa"/>
              <w:bottom w:w="90" w:type="dxa"/>
              <w:right w:w="90" w:type="dxa"/>
            </w:tcMar>
            <w:vAlign w:val="center"/>
            <w:tcMar>
              <w:top w:w="90" w:type="dxa"/>
              <w:start w:w="90" w:type="dxa"/>
              <w:bottom w:w="90" w:type="dxa"/>
              <w:end w:w="90" w:type="dxa"/>
            </w:tcMar>
          </w:tcPr>
          <w:p w14:paraId="7B214ECF" wp14:textId="77777777">
            <w:pPr>
              <w:spacing w:before="0" w:after="0" w:line="240" w:lineRule="auto"/>
              <w:jc w:val="left"/>
            </w:pPr>
            <w:r>
              <w:rPr>
                <w:rFonts w:ascii="Courier New" w:hAnsi="Courier New" w:eastAsia="Courier New" w:cs="Courier New"/>
                <w:color w:val="000000"/>
                <w:sz w:val="17"/>
              </w:rPr>
              <w:t>items</w:t>
            </w:r>
          </w:p>
        </w:tc>
        <w:tc>
          <w:tcPr>
            <w:tcW w:w="6407" w:type="dxa"/>
            <w:tcMar>
              <w:top w:w="90" w:type="dxa"/>
              <w:left w:w="90" w:type="dxa"/>
              <w:bottom w:w="90" w:type="dxa"/>
              <w:right w:w="90" w:type="dxa"/>
            </w:tcMar>
            <w:vAlign w:val="center"/>
            <w:tcMar>
              <w:top w:w="90" w:type="dxa"/>
              <w:start w:w="90" w:type="dxa"/>
              <w:bottom w:w="90" w:type="dxa"/>
              <w:end w:w="90" w:type="dxa"/>
            </w:tcMar>
          </w:tcPr>
          <w:p w14:paraId="7081A66E" wp14:textId="77777777">
            <w:pPr>
              <w:spacing w:before="0" w:after="0" w:line="240" w:lineRule="auto"/>
              <w:jc w:val="left"/>
            </w:pPr>
            <w:r>
              <w:rPr>
                <w:rFonts w:ascii="Garamond" w:hAnsi="Garamond" w:eastAsia="Garamond" w:cs="Garamond"/>
                <w:color w:val="000000"/>
                <w:sz w:val="18"/>
              </w:rPr>
              <w:t>1–20 distinct SKUs per order</w:t>
            </w:r>
          </w:p>
        </w:tc>
      </w:tr>
      <w:tr xmlns:wp14="http://schemas.microsoft.com/office/word/2010/wordml" w:rsidTr="46DFEEA8" w14:paraId="35EBABC8" wp14:textId="77777777">
        <w:tc>
          <w:tcPr>
            <w:tcW w:w="295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351ABBB" wp14:textId="77777777">
            <w:pPr>
              <w:spacing w:before="0" w:after="0" w:line="240" w:lineRule="auto"/>
              <w:jc w:val="left"/>
            </w:pPr>
            <w:r>
              <w:rPr>
                <w:rFonts w:ascii="Courier New" w:hAnsi="Courier New" w:eastAsia="Courier New" w:cs="Courier New"/>
                <w:color w:val="000000"/>
                <w:sz w:val="17"/>
              </w:rPr>
              <w:t>quantity</w:t>
            </w:r>
          </w:p>
        </w:tc>
        <w:tc>
          <w:tcPr>
            <w:tcW w:w="6407"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D985B7D" wp14:textId="77777777">
            <w:pPr>
              <w:spacing w:before="0" w:after="0" w:line="240" w:lineRule="auto"/>
              <w:jc w:val="left"/>
            </w:pPr>
            <w:r>
              <w:rPr>
                <w:rFonts w:ascii="Garamond" w:hAnsi="Garamond" w:eastAsia="Garamond" w:cs="Garamond"/>
                <w:color w:val="000000"/>
                <w:sz w:val="18"/>
              </w:rPr>
              <w:t>Integer from 1 through 10 inclusive</w:t>
            </w:r>
          </w:p>
        </w:tc>
      </w:tr>
      <w:tr xmlns:wp14="http://schemas.microsoft.com/office/word/2010/wordml" w:rsidTr="46DFEEA8" w14:paraId="3B50EAB2" wp14:textId="77777777">
        <w:tc>
          <w:tcPr>
            <w:tcW w:w="2953" w:type="dxa"/>
            <w:tcMar>
              <w:top w:w="90" w:type="dxa"/>
              <w:left w:w="90" w:type="dxa"/>
              <w:bottom w:w="90" w:type="dxa"/>
              <w:right w:w="90" w:type="dxa"/>
            </w:tcMar>
            <w:vAlign w:val="center"/>
            <w:tcMar>
              <w:top w:w="90" w:type="dxa"/>
              <w:start w:w="90" w:type="dxa"/>
              <w:bottom w:w="90" w:type="dxa"/>
              <w:end w:w="90" w:type="dxa"/>
            </w:tcMar>
          </w:tcPr>
          <w:p w14:paraId="31BEF3FC" wp14:textId="77777777">
            <w:pPr>
              <w:spacing w:before="0" w:after="0" w:line="240" w:lineRule="auto"/>
              <w:jc w:val="left"/>
            </w:pPr>
            <w:r w:rsidRPr="46DFEEA8" w:rsidR="46DFEEA8">
              <w:rPr>
                <w:rFonts w:ascii="Courier New" w:hAnsi="Courier New" w:eastAsia="Courier New" w:cs="Courier New"/>
                <w:color w:val="000000" w:themeColor="text1" w:themeTint="FF" w:themeShade="FF"/>
                <w:sz w:val="17"/>
                <w:szCs w:val="17"/>
                <w:lang w:val="en-US"/>
              </w:rPr>
              <w:t>paymentMethod</w:t>
            </w:r>
          </w:p>
        </w:tc>
        <w:tc>
          <w:tcPr>
            <w:tcW w:w="6407" w:type="dxa"/>
            <w:tcMar>
              <w:top w:w="90" w:type="dxa"/>
              <w:left w:w="90" w:type="dxa"/>
              <w:bottom w:w="90" w:type="dxa"/>
              <w:right w:w="90" w:type="dxa"/>
            </w:tcMar>
            <w:vAlign w:val="center"/>
            <w:tcMar>
              <w:top w:w="90" w:type="dxa"/>
              <w:start w:w="90" w:type="dxa"/>
              <w:bottom w:w="90" w:type="dxa"/>
              <w:end w:w="90" w:type="dxa"/>
            </w:tcMar>
          </w:tcPr>
          <w:p w14:paraId="64948155" wp14:textId="77777777">
            <w:pPr>
              <w:spacing w:before="0" w:after="0" w:line="240" w:lineRule="auto"/>
              <w:jc w:val="left"/>
            </w:pPr>
            <w:r>
              <w:rPr>
                <w:rFonts w:ascii="Courier New" w:hAnsi="Courier New" w:eastAsia="Courier New" w:cs="Courier New"/>
                <w:color w:val="000000"/>
                <w:sz w:val="17"/>
              </w:rPr>
              <w:t>CARD</w:t>
            </w:r>
            <w:r>
              <w:rPr>
                <w:rFonts w:ascii="Garamond" w:hAnsi="Garamond" w:eastAsia="Garamond" w:cs="Garamond"/>
                <w:color w:val="000000"/>
                <w:sz w:val="18"/>
              </w:rPr>
              <w:t xml:space="preserve"> or </w:t>
            </w:r>
            <w:r>
              <w:rPr>
                <w:rFonts w:ascii="Courier New" w:hAnsi="Courier New" w:eastAsia="Courier New" w:cs="Courier New"/>
                <w:color w:val="000000"/>
                <w:sz w:val="17"/>
              </w:rPr>
              <w:t>WALLET</w:t>
            </w:r>
          </w:p>
        </w:tc>
      </w:tr>
      <w:tr xmlns:wp14="http://schemas.microsoft.com/office/word/2010/wordml" w:rsidTr="46DFEEA8" w14:paraId="195E2D6D" wp14:textId="77777777">
        <w:tc>
          <w:tcPr>
            <w:tcW w:w="295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2378B23" wp14:textId="77777777">
            <w:pPr>
              <w:spacing w:before="0" w:after="0" w:line="240" w:lineRule="auto"/>
              <w:jc w:val="left"/>
            </w:pPr>
            <w:r w:rsidRPr="46DFEEA8" w:rsidR="46DFEEA8">
              <w:rPr>
                <w:rFonts w:ascii="Courier New" w:hAnsi="Courier New" w:eastAsia="Courier New" w:cs="Courier New"/>
                <w:color w:val="000000" w:themeColor="text1" w:themeTint="FF" w:themeShade="FF"/>
                <w:sz w:val="17"/>
                <w:szCs w:val="17"/>
                <w:lang w:val="en-US"/>
              </w:rPr>
              <w:t>idempotencyKey</w:t>
            </w:r>
          </w:p>
        </w:tc>
        <w:tc>
          <w:tcPr>
            <w:tcW w:w="6407"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4CECD68" wp14:textId="77777777">
            <w:pPr>
              <w:spacing w:before="0" w:after="0" w:line="240" w:lineRule="auto"/>
              <w:jc w:val="left"/>
            </w:pPr>
            <w:r>
              <w:rPr>
                <w:rFonts w:ascii="Garamond" w:hAnsi="Garamond" w:eastAsia="Garamond" w:cs="Garamond"/>
                <w:color w:val="000000"/>
                <w:sz w:val="18"/>
              </w:rPr>
              <w:t>Required UUID; the same key and payload must not create another charge or order</w:t>
            </w:r>
          </w:p>
        </w:tc>
      </w:tr>
      <w:tr xmlns:wp14="http://schemas.microsoft.com/office/word/2010/wordml" w:rsidTr="46DFEEA8" w14:paraId="0FC713BD" wp14:textId="77777777">
        <w:tc>
          <w:tcPr>
            <w:tcW w:w="2953" w:type="dxa"/>
            <w:tcMar>
              <w:top w:w="90" w:type="dxa"/>
              <w:left w:w="90" w:type="dxa"/>
              <w:bottom w:w="90" w:type="dxa"/>
              <w:right w:w="90" w:type="dxa"/>
            </w:tcMar>
            <w:vAlign w:val="center"/>
            <w:tcMar>
              <w:top w:w="90" w:type="dxa"/>
              <w:start w:w="90" w:type="dxa"/>
              <w:bottom w:w="90" w:type="dxa"/>
              <w:end w:w="90" w:type="dxa"/>
            </w:tcMar>
          </w:tcPr>
          <w:p w14:paraId="79B3CB68" wp14:textId="77777777">
            <w:pPr>
              <w:spacing w:before="0" w:after="0" w:line="240" w:lineRule="auto"/>
              <w:jc w:val="left"/>
            </w:pPr>
            <w:r w:rsidRPr="46DFEEA8" w:rsidR="46DFEEA8">
              <w:rPr>
                <w:rFonts w:ascii="Courier New" w:hAnsi="Courier New" w:eastAsia="Courier New" w:cs="Courier New"/>
                <w:color w:val="000000" w:themeColor="text1" w:themeTint="FF" w:themeShade="FF"/>
                <w:sz w:val="17"/>
                <w:szCs w:val="17"/>
                <w:lang w:val="en-US"/>
              </w:rPr>
              <w:t>orderTotal</w:t>
            </w:r>
          </w:p>
        </w:tc>
        <w:tc>
          <w:tcPr>
            <w:tcW w:w="6407" w:type="dxa"/>
            <w:tcMar>
              <w:top w:w="90" w:type="dxa"/>
              <w:left w:w="90" w:type="dxa"/>
              <w:bottom w:w="90" w:type="dxa"/>
              <w:right w:w="90" w:type="dxa"/>
            </w:tcMar>
            <w:vAlign w:val="center"/>
            <w:tcMar>
              <w:top w:w="90" w:type="dxa"/>
              <w:start w:w="90" w:type="dxa"/>
              <w:bottom w:w="90" w:type="dxa"/>
              <w:end w:w="90" w:type="dxa"/>
            </w:tcMar>
          </w:tcPr>
          <w:p w14:paraId="10791314" wp14:textId="77777777">
            <w:pPr>
              <w:spacing w:before="0" w:after="0" w:line="240" w:lineRule="auto"/>
              <w:jc w:val="left"/>
            </w:pPr>
            <w:r>
              <w:rPr>
                <w:rFonts w:ascii="Garamond" w:hAnsi="Garamond" w:eastAsia="Garamond" w:cs="Garamond"/>
                <w:color w:val="000000"/>
                <w:sz w:val="18"/>
              </w:rPr>
              <w:t>VND 1,000 through VND 50,000,000 inclusive after discount</w:t>
            </w:r>
          </w:p>
        </w:tc>
      </w:tr>
      <w:tr xmlns:wp14="http://schemas.microsoft.com/office/word/2010/wordml" w:rsidTr="46DFEEA8" w14:paraId="1565221F" wp14:textId="77777777">
        <w:tc>
          <w:tcPr>
            <w:tcW w:w="295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5D8B90C" wp14:textId="77777777">
            <w:pPr>
              <w:spacing w:before="0" w:after="0" w:line="240" w:lineRule="auto"/>
              <w:jc w:val="left"/>
            </w:pPr>
            <w:r w:rsidRPr="46DFEEA8" w:rsidR="46DFEEA8">
              <w:rPr>
                <w:rFonts w:ascii="Courier New" w:hAnsi="Courier New" w:eastAsia="Courier New" w:cs="Courier New"/>
                <w:color w:val="000000" w:themeColor="text1" w:themeTint="FF" w:themeShade="FF"/>
                <w:sz w:val="17"/>
                <w:szCs w:val="17"/>
                <w:lang w:val="en-US"/>
              </w:rPr>
              <w:t>refundReason</w:t>
            </w:r>
          </w:p>
        </w:tc>
        <w:tc>
          <w:tcPr>
            <w:tcW w:w="6407"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07D84AB" wp14:textId="77777777">
            <w:pPr>
              <w:spacing w:before="0" w:after="0" w:line="240" w:lineRule="auto"/>
              <w:jc w:val="left"/>
            </w:pPr>
            <w:r>
              <w:rPr>
                <w:rFonts w:ascii="Garamond" w:hAnsi="Garamond" w:eastAsia="Garamond" w:cs="Garamond"/>
                <w:color w:val="000000"/>
                <w:sz w:val="18"/>
              </w:rPr>
              <w:t>Required for refunds; 10–500 Unicode characters</w:t>
            </w:r>
          </w:p>
        </w:tc>
      </w:tr>
      <w:tr xmlns:wp14="http://schemas.microsoft.com/office/word/2010/wordml" w:rsidTr="46DFEEA8" w14:paraId="647EE350" wp14:textId="77777777">
        <w:tc>
          <w:tcPr>
            <w:tcW w:w="2953" w:type="dxa"/>
            <w:tcMar>
              <w:top w:w="90" w:type="dxa"/>
              <w:left w:w="90" w:type="dxa"/>
              <w:bottom w:w="90" w:type="dxa"/>
              <w:right w:w="90" w:type="dxa"/>
            </w:tcMar>
            <w:vAlign w:val="center"/>
            <w:tcMar>
              <w:top w:w="90" w:type="dxa"/>
              <w:start w:w="90" w:type="dxa"/>
              <w:bottom w:w="90" w:type="dxa"/>
              <w:end w:w="90" w:type="dxa"/>
            </w:tcMar>
          </w:tcPr>
          <w:p w14:paraId="0EF01FEB" wp14:textId="77777777">
            <w:pPr>
              <w:spacing w:before="0" w:after="0" w:line="240" w:lineRule="auto"/>
              <w:jc w:val="left"/>
            </w:pPr>
            <w:r>
              <w:rPr>
                <w:rFonts w:ascii="Garamond" w:hAnsi="Garamond" w:eastAsia="Garamond" w:cs="Garamond"/>
                <w:color w:val="000000"/>
                <w:sz w:val="18"/>
              </w:rPr>
              <w:t>API response</w:t>
            </w:r>
          </w:p>
        </w:tc>
        <w:tc>
          <w:tcPr>
            <w:tcW w:w="6407" w:type="dxa"/>
            <w:tcMar>
              <w:top w:w="90" w:type="dxa"/>
              <w:left w:w="90" w:type="dxa"/>
              <w:bottom w:w="90" w:type="dxa"/>
              <w:right w:w="90" w:type="dxa"/>
            </w:tcMar>
            <w:vAlign w:val="center"/>
            <w:tcMar>
              <w:top w:w="90" w:type="dxa"/>
              <w:start w:w="90" w:type="dxa"/>
              <w:bottom w:w="90" w:type="dxa"/>
              <w:end w:w="90" w:type="dxa"/>
            </w:tcMar>
          </w:tcPr>
          <w:p w14:paraId="0655BB48" wp14:textId="77777777">
            <w:pPr>
              <w:spacing w:before="0" w:after="0" w:line="240" w:lineRule="auto"/>
              <w:jc w:val="left"/>
            </w:pPr>
            <w:r>
              <w:rPr>
                <w:rFonts w:ascii="Garamond" w:hAnsi="Garamond" w:eastAsia="Garamond" w:cs="Garamond"/>
                <w:color w:val="000000"/>
                <w:sz w:val="18"/>
              </w:rPr>
              <w:t xml:space="preserve">The API reference shows </w:t>
            </w:r>
            <w:r>
              <w:rPr>
                <w:rFonts w:ascii="Courier New" w:hAnsi="Courier New" w:eastAsia="Courier New" w:cs="Courier New"/>
                <w:color w:val="000000"/>
                <w:sz w:val="17"/>
              </w:rPr>
              <w:t>201 CREATED</w:t>
            </w:r>
            <w:r>
              <w:rPr>
                <w:rFonts w:ascii="Garamond" w:hAnsi="Garamond" w:eastAsia="Garamond" w:cs="Garamond"/>
                <w:color w:val="000000"/>
                <w:sz w:val="18"/>
              </w:rPr>
              <w:t xml:space="preserve"> with status </w:t>
            </w:r>
            <w:r>
              <w:rPr>
                <w:rFonts w:ascii="Courier New" w:hAnsi="Courier New" w:eastAsia="Courier New" w:cs="Courier New"/>
                <w:color w:val="000000"/>
                <w:sz w:val="17"/>
              </w:rPr>
              <w:t>PENDING_PAYMENT</w:t>
            </w:r>
            <w:r>
              <w:rPr>
                <w:rFonts w:ascii="Garamond" w:hAnsi="Garamond" w:eastAsia="Garamond" w:cs="Garamond"/>
                <w:color w:val="000000"/>
                <w:sz w:val="18"/>
              </w:rPr>
              <w:t>; an older process note says an order record exists only after successful payment. Learners must flag and resolve this conflict rather than choose silently.</w:t>
            </w:r>
          </w:p>
        </w:tc>
      </w:tr>
    </w:tbl>
    <w:p xmlns:wp14="http://schemas.microsoft.com/office/word/2010/wordml" w14:paraId="5DAB6C7B" wp14:textId="77777777">
      <w:pPr>
        <w:spacing w:after="40"/>
      </w:pPr>
    </w:p>
    <w:p xmlns:wp14="http://schemas.microsoft.com/office/word/2010/wordml" w14:paraId="7598DC2F" wp14:textId="77777777">
      <w:pPr>
        <w:pStyle w:val="Heading3"/>
      </w:pPr>
      <w:r>
        <w:rPr>
          <w:rFonts w:ascii="Garamond" w:hAnsi="Garamond" w:eastAsia="Garamond" w:cs="Garamond"/>
          <w:color w:val="000000"/>
          <w:sz w:val="23"/>
        </w:rPr>
        <w:t>Legacy test inventory for Units 2–4</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680"/>
        <w:gridCol w:w="4680"/>
      </w:tblGrid>
      <w:tr xmlns:wp14="http://schemas.microsoft.com/office/word/2010/wordml" w:rsidTr="46DFEEA8" w14:paraId="0C770699" wp14:textId="77777777">
        <w:trPr>
          <w:tblHeader w:val="true"/>
        </w:trPr>
        <w:tc>
          <w:tcPr>
            <w:tcW w:w="2532"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1F7E317" wp14:textId="77777777">
            <w:pPr>
              <w:spacing w:before="0" w:after="0" w:line="240" w:lineRule="auto"/>
              <w:jc w:val="center"/>
            </w:pPr>
            <w:r>
              <w:rPr>
                <w:rFonts w:ascii="Garamond" w:hAnsi="Garamond" w:eastAsia="Garamond" w:cs="Garamond"/>
                <w:b/>
                <w:color w:val="FFFFFF"/>
                <w:sz w:val="18"/>
              </w:rPr>
              <w:t>ID</w:t>
            </w:r>
          </w:p>
        </w:tc>
        <w:tc>
          <w:tcPr>
            <w:tcW w:w="6828"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47281D9" wp14:textId="77777777">
            <w:pPr>
              <w:spacing w:before="0" w:after="0" w:line="240" w:lineRule="auto"/>
              <w:jc w:val="left"/>
            </w:pPr>
            <w:r>
              <w:rPr>
                <w:rFonts w:ascii="Garamond" w:hAnsi="Garamond" w:eastAsia="Garamond" w:cs="Garamond"/>
                <w:b/>
                <w:color w:val="FFFFFF"/>
                <w:sz w:val="18"/>
              </w:rPr>
              <w:t>Existing test summary</w:t>
            </w:r>
          </w:p>
        </w:tc>
      </w:tr>
      <w:tr xmlns:wp14="http://schemas.microsoft.com/office/word/2010/wordml" w:rsidTr="46DFEEA8" w14:paraId="522F6998" wp14:textId="77777777">
        <w:tc>
          <w:tcPr>
            <w:tcW w:w="2532" w:type="dxa"/>
            <w:tcMar>
              <w:top w:w="90" w:type="dxa"/>
              <w:left w:w="90" w:type="dxa"/>
              <w:bottom w:w="90" w:type="dxa"/>
              <w:right w:w="90" w:type="dxa"/>
            </w:tcMar>
            <w:vAlign w:val="center"/>
            <w:tcMar>
              <w:top w:w="90" w:type="dxa"/>
              <w:start w:w="90" w:type="dxa"/>
              <w:bottom w:w="90" w:type="dxa"/>
              <w:end w:w="90" w:type="dxa"/>
            </w:tcMar>
          </w:tcPr>
          <w:p w14:paraId="2CF9D31A" wp14:textId="77777777">
            <w:pPr>
              <w:spacing w:before="0" w:after="0" w:line="240" w:lineRule="auto"/>
              <w:jc w:val="center"/>
            </w:pPr>
            <w:r>
              <w:rPr>
                <w:rFonts w:ascii="Courier New" w:hAnsi="Courier New" w:eastAsia="Courier New" w:cs="Courier New"/>
                <w:color w:val="000000"/>
                <w:sz w:val="17"/>
              </w:rPr>
              <w:t>TC-LEG-01</w:t>
            </w:r>
          </w:p>
        </w:tc>
        <w:tc>
          <w:tcPr>
            <w:tcW w:w="6828" w:type="dxa"/>
            <w:tcMar>
              <w:top w:w="90" w:type="dxa"/>
              <w:left w:w="90" w:type="dxa"/>
              <w:bottom w:w="90" w:type="dxa"/>
              <w:right w:w="90" w:type="dxa"/>
            </w:tcMar>
            <w:vAlign w:val="center"/>
            <w:tcMar>
              <w:top w:w="90" w:type="dxa"/>
              <w:start w:w="90" w:type="dxa"/>
              <w:bottom w:w="90" w:type="dxa"/>
              <w:end w:w="90" w:type="dxa"/>
            </w:tcMar>
          </w:tcPr>
          <w:p w14:paraId="268A5A9D"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Place one in-stock item through web checkout with a valid card.</w:t>
            </w:r>
          </w:p>
        </w:tc>
      </w:tr>
      <w:tr xmlns:wp14="http://schemas.microsoft.com/office/word/2010/wordml" w:rsidTr="46DFEEA8" w14:paraId="63F353B7" wp14:textId="77777777">
        <w:tc>
          <w:tcPr>
            <w:tcW w:w="2532"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B813BC0" wp14:textId="77777777">
            <w:pPr>
              <w:spacing w:before="0" w:after="0" w:line="240" w:lineRule="auto"/>
              <w:jc w:val="center"/>
            </w:pPr>
            <w:r>
              <w:rPr>
                <w:rFonts w:ascii="Courier New" w:hAnsi="Courier New" w:eastAsia="Courier New" w:cs="Courier New"/>
                <w:color w:val="000000"/>
                <w:sz w:val="17"/>
              </w:rPr>
              <w:t>TC-LEG-02</w:t>
            </w:r>
          </w:p>
        </w:tc>
        <w:tc>
          <w:tcPr>
            <w:tcW w:w="6828"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2A48613" wp14:textId="77777777">
            <w:pPr>
              <w:spacing w:before="0" w:after="0" w:line="240" w:lineRule="auto"/>
              <w:jc w:val="left"/>
            </w:pPr>
            <w:r>
              <w:rPr>
                <w:rFonts w:ascii="Garamond" w:hAnsi="Garamond" w:eastAsia="Garamond" w:cs="Garamond"/>
                <w:color w:val="000000"/>
                <w:sz w:val="18"/>
              </w:rPr>
              <w:t>Display an error when the card provider declines payment.</w:t>
            </w:r>
          </w:p>
        </w:tc>
      </w:tr>
      <w:tr xmlns:wp14="http://schemas.microsoft.com/office/word/2010/wordml" w:rsidTr="46DFEEA8" w14:paraId="071BD4B8" wp14:textId="77777777">
        <w:tc>
          <w:tcPr>
            <w:tcW w:w="2532" w:type="dxa"/>
            <w:tcMar>
              <w:top w:w="90" w:type="dxa"/>
              <w:left w:w="90" w:type="dxa"/>
              <w:bottom w:w="90" w:type="dxa"/>
              <w:right w:w="90" w:type="dxa"/>
            </w:tcMar>
            <w:vAlign w:val="center"/>
            <w:tcMar>
              <w:top w:w="90" w:type="dxa"/>
              <w:start w:w="90" w:type="dxa"/>
              <w:bottom w:w="90" w:type="dxa"/>
              <w:end w:w="90" w:type="dxa"/>
            </w:tcMar>
          </w:tcPr>
          <w:p w14:paraId="5E6C8C9B" wp14:textId="77777777">
            <w:pPr>
              <w:spacing w:before="0" w:after="0" w:line="240" w:lineRule="auto"/>
              <w:jc w:val="center"/>
            </w:pPr>
            <w:r>
              <w:rPr>
                <w:rFonts w:ascii="Courier New" w:hAnsi="Courier New" w:eastAsia="Courier New" w:cs="Courier New"/>
                <w:color w:val="000000"/>
                <w:sz w:val="17"/>
              </w:rPr>
              <w:t>TC-LEG-03</w:t>
            </w:r>
          </w:p>
        </w:tc>
        <w:tc>
          <w:tcPr>
            <w:tcW w:w="6828" w:type="dxa"/>
            <w:tcMar>
              <w:top w:w="90" w:type="dxa"/>
              <w:left w:w="90" w:type="dxa"/>
              <w:bottom w:w="90" w:type="dxa"/>
              <w:right w:w="90" w:type="dxa"/>
            </w:tcMar>
            <w:vAlign w:val="center"/>
            <w:tcMar>
              <w:top w:w="90" w:type="dxa"/>
              <w:start w:w="90" w:type="dxa"/>
              <w:bottom w:w="90" w:type="dxa"/>
              <w:end w:w="90" w:type="dxa"/>
            </w:tcMar>
          </w:tcPr>
          <w:p w14:paraId="24F4076E" wp14:textId="77777777">
            <w:pPr>
              <w:spacing w:before="0" w:after="0" w:line="240" w:lineRule="auto"/>
              <w:jc w:val="left"/>
            </w:pPr>
            <w:r>
              <w:rPr>
                <w:rFonts w:ascii="Garamond" w:hAnsi="Garamond" w:eastAsia="Garamond" w:cs="Garamond"/>
                <w:color w:val="000000"/>
                <w:sz w:val="18"/>
              </w:rPr>
              <w:t>Apply a campaign discount to a VIP customer on mobile; expected discount is “correct.”</w:t>
            </w:r>
          </w:p>
        </w:tc>
      </w:tr>
      <w:tr xmlns:wp14="http://schemas.microsoft.com/office/word/2010/wordml" w:rsidTr="46DFEEA8" w14:paraId="47D9262E" wp14:textId="77777777">
        <w:tc>
          <w:tcPr>
            <w:tcW w:w="2532"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32F62F9" wp14:textId="77777777">
            <w:pPr>
              <w:spacing w:before="0" w:after="0" w:line="240" w:lineRule="auto"/>
              <w:jc w:val="center"/>
            </w:pPr>
            <w:r>
              <w:rPr>
                <w:rFonts w:ascii="Courier New" w:hAnsi="Courier New" w:eastAsia="Courier New" w:cs="Courier New"/>
                <w:color w:val="000000"/>
                <w:sz w:val="17"/>
              </w:rPr>
              <w:t>TC-LEG-04</w:t>
            </w:r>
          </w:p>
        </w:tc>
        <w:tc>
          <w:tcPr>
            <w:tcW w:w="6828"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7D59E49" wp14:textId="77777777">
            <w:pPr>
              <w:spacing w:before="0" w:after="0" w:line="240" w:lineRule="auto"/>
              <w:jc w:val="left"/>
            </w:pPr>
            <w:r>
              <w:rPr>
                <w:rFonts w:ascii="Garamond" w:hAnsi="Garamond" w:eastAsia="Garamond" w:cs="Garamond"/>
                <w:color w:val="000000"/>
                <w:sz w:val="18"/>
              </w:rPr>
              <w:t>Agent refunds an order.</w:t>
            </w:r>
          </w:p>
        </w:tc>
      </w:tr>
      <w:tr xmlns:wp14="http://schemas.microsoft.com/office/word/2010/wordml" w:rsidTr="46DFEEA8" w14:paraId="789B19BA" wp14:textId="77777777">
        <w:tc>
          <w:tcPr>
            <w:tcW w:w="2532" w:type="dxa"/>
            <w:tcMar>
              <w:top w:w="90" w:type="dxa"/>
              <w:left w:w="90" w:type="dxa"/>
              <w:bottom w:w="90" w:type="dxa"/>
              <w:right w:w="90" w:type="dxa"/>
            </w:tcMar>
            <w:vAlign w:val="center"/>
            <w:tcMar>
              <w:top w:w="90" w:type="dxa"/>
              <w:start w:w="90" w:type="dxa"/>
              <w:bottom w:w="90" w:type="dxa"/>
              <w:end w:w="90" w:type="dxa"/>
            </w:tcMar>
          </w:tcPr>
          <w:p w14:paraId="06FCE8FB" wp14:textId="77777777">
            <w:pPr>
              <w:spacing w:before="0" w:after="0" w:line="240" w:lineRule="auto"/>
              <w:jc w:val="center"/>
            </w:pPr>
            <w:r>
              <w:rPr>
                <w:rFonts w:ascii="Courier New" w:hAnsi="Courier New" w:eastAsia="Courier New" w:cs="Courier New"/>
                <w:color w:val="000000"/>
                <w:sz w:val="17"/>
              </w:rPr>
              <w:t>TC-LEG-05</w:t>
            </w:r>
          </w:p>
        </w:tc>
        <w:tc>
          <w:tcPr>
            <w:tcW w:w="6828" w:type="dxa"/>
            <w:tcMar>
              <w:top w:w="90" w:type="dxa"/>
              <w:left w:w="90" w:type="dxa"/>
              <w:bottom w:w="90" w:type="dxa"/>
              <w:right w:w="90" w:type="dxa"/>
            </w:tcMar>
            <w:vAlign w:val="center"/>
            <w:tcMar>
              <w:top w:w="90" w:type="dxa"/>
              <w:start w:w="90" w:type="dxa"/>
              <w:bottom w:w="90" w:type="dxa"/>
              <w:end w:w="90" w:type="dxa"/>
            </w:tcMar>
          </w:tcPr>
          <w:p w14:paraId="19F78683"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Send confirmation email after checkout.</w:t>
            </w:r>
          </w:p>
        </w:tc>
      </w:tr>
      <w:tr xmlns:wp14="http://schemas.microsoft.com/office/word/2010/wordml" w:rsidTr="46DFEEA8" w14:paraId="54993E72" wp14:textId="77777777">
        <w:tc>
          <w:tcPr>
            <w:tcW w:w="2532"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04A835B" wp14:textId="77777777">
            <w:pPr>
              <w:spacing w:before="0" w:after="0" w:line="240" w:lineRule="auto"/>
              <w:jc w:val="center"/>
            </w:pPr>
            <w:r>
              <w:rPr>
                <w:rFonts w:ascii="Courier New" w:hAnsi="Courier New" w:eastAsia="Courier New" w:cs="Courier New"/>
                <w:color w:val="000000"/>
                <w:sz w:val="17"/>
              </w:rPr>
              <w:t>TC-LEG-06</w:t>
            </w:r>
          </w:p>
        </w:tc>
        <w:tc>
          <w:tcPr>
            <w:tcW w:w="6828"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7734D715" wp14:textId="77777777">
            <w:pPr>
              <w:spacing w:before="0" w:after="0" w:line="240" w:lineRule="auto"/>
              <w:jc w:val="left"/>
            </w:pPr>
            <w:r>
              <w:rPr>
                <w:rFonts w:ascii="Garamond" w:hAnsi="Garamond" w:eastAsia="Garamond" w:cs="Garamond"/>
                <w:color w:val="000000"/>
                <w:sz w:val="18"/>
              </w:rPr>
              <w:t>Accept item quantity 10.</w:t>
            </w:r>
          </w:p>
        </w:tc>
      </w:tr>
      <w:tr xmlns:wp14="http://schemas.microsoft.com/office/word/2010/wordml" w:rsidTr="46DFEEA8" w14:paraId="19A7EBD1" wp14:textId="77777777">
        <w:tc>
          <w:tcPr>
            <w:tcW w:w="2532" w:type="dxa"/>
            <w:tcMar>
              <w:top w:w="90" w:type="dxa"/>
              <w:left w:w="90" w:type="dxa"/>
              <w:bottom w:w="90" w:type="dxa"/>
              <w:right w:w="90" w:type="dxa"/>
            </w:tcMar>
            <w:vAlign w:val="center"/>
            <w:tcMar>
              <w:top w:w="90" w:type="dxa"/>
              <w:start w:w="90" w:type="dxa"/>
              <w:bottom w:w="90" w:type="dxa"/>
              <w:end w:w="90" w:type="dxa"/>
            </w:tcMar>
          </w:tcPr>
          <w:p w14:paraId="4BC4EDB1" wp14:textId="77777777">
            <w:pPr>
              <w:spacing w:before="0" w:after="0" w:line="240" w:lineRule="auto"/>
              <w:jc w:val="center"/>
            </w:pPr>
            <w:r>
              <w:rPr>
                <w:rFonts w:ascii="Courier New" w:hAnsi="Courier New" w:eastAsia="Courier New" w:cs="Courier New"/>
                <w:color w:val="000000"/>
                <w:sz w:val="17"/>
              </w:rPr>
              <w:t>TC-LEG-07</w:t>
            </w:r>
          </w:p>
        </w:tc>
        <w:tc>
          <w:tcPr>
            <w:tcW w:w="6828" w:type="dxa"/>
            <w:tcMar>
              <w:top w:w="90" w:type="dxa"/>
              <w:left w:w="90" w:type="dxa"/>
              <w:bottom w:w="90" w:type="dxa"/>
              <w:right w:w="90" w:type="dxa"/>
            </w:tcMar>
            <w:vAlign w:val="center"/>
            <w:tcMar>
              <w:top w:w="90" w:type="dxa"/>
              <w:start w:w="90" w:type="dxa"/>
              <w:bottom w:w="90" w:type="dxa"/>
              <w:end w:w="90" w:type="dxa"/>
            </w:tcMar>
          </w:tcPr>
          <w:p w14:paraId="1C534490" wp14:textId="77777777">
            <w:pPr>
              <w:spacing w:before="0" w:after="0" w:line="240" w:lineRule="auto"/>
              <w:jc w:val="left"/>
            </w:pPr>
            <w:r>
              <w:rPr>
                <w:rFonts w:ascii="Garamond" w:hAnsi="Garamond" w:eastAsia="Garamond" w:cs="Garamond"/>
                <w:color w:val="000000"/>
                <w:sz w:val="18"/>
              </w:rPr>
              <w:t>Customer opens an order details page.</w:t>
            </w:r>
          </w:p>
        </w:tc>
      </w:tr>
      <w:tr xmlns:wp14="http://schemas.microsoft.com/office/word/2010/wordml" w:rsidTr="46DFEEA8" w14:paraId="4B936DB4" wp14:textId="77777777">
        <w:tc>
          <w:tcPr>
            <w:tcW w:w="2532"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AC6F4A2" wp14:textId="77777777">
            <w:pPr>
              <w:spacing w:before="0" w:after="0" w:line="240" w:lineRule="auto"/>
              <w:jc w:val="center"/>
            </w:pPr>
            <w:r>
              <w:rPr>
                <w:rFonts w:ascii="Courier New" w:hAnsi="Courier New" w:eastAsia="Courier New" w:cs="Courier New"/>
                <w:color w:val="000000"/>
                <w:sz w:val="17"/>
              </w:rPr>
              <w:t>TC-LEG-08</w:t>
            </w:r>
          </w:p>
        </w:tc>
        <w:tc>
          <w:tcPr>
            <w:tcW w:w="6828"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39C4DEB" wp14:textId="77777777">
            <w:pPr>
              <w:spacing w:before="0" w:after="0" w:line="240" w:lineRule="auto"/>
              <w:jc w:val="left"/>
            </w:pPr>
            <w:r>
              <w:rPr>
                <w:rFonts w:ascii="Garamond" w:hAnsi="Garamond" w:eastAsia="Garamond" w:cs="Garamond"/>
                <w:color w:val="000000"/>
                <w:sz w:val="18"/>
              </w:rPr>
              <w:t>Complete checkout with cash on delivery.</w:t>
            </w:r>
          </w:p>
        </w:tc>
      </w:tr>
    </w:tbl>
    <w:p xmlns:wp14="http://schemas.microsoft.com/office/word/2010/wordml" w14:paraId="02EB378F" wp14:textId="77777777">
      <w:pPr>
        <w:spacing w:after="40"/>
      </w:pPr>
    </w:p>
    <w:p xmlns:wp14="http://schemas.microsoft.com/office/word/2010/wordml" w14:paraId="00CA2906" wp14:textId="77777777">
      <w:pPr>
        <w:keepLines w:val="0"/>
        <w:spacing w:after="80"/>
      </w:pPr>
      <w:r>
        <w:rPr>
          <w:rFonts w:ascii="Garamond" w:hAnsi="Garamond" w:eastAsia="Garamond" w:cs="Garamond"/>
          <w:color w:val="000000"/>
          <w:sz w:val="21"/>
        </w:rPr>
        <w:t>Detailed flawed cases used in Unit 4:</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872"/>
        <w:gridCol w:w="1872"/>
        <w:gridCol w:w="1872"/>
        <w:gridCol w:w="1872"/>
        <w:gridCol w:w="1872"/>
      </w:tblGrid>
      <w:tr xmlns:wp14="http://schemas.microsoft.com/office/word/2010/wordml" w:rsidTr="46DFEEA8" w14:paraId="4B83E073" wp14:textId="77777777">
        <w:trPr>
          <w:tblHeader w:val="true"/>
        </w:trPr>
        <w:tc>
          <w:tcPr>
            <w:tcW w:w="1070"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145E738" wp14:textId="77777777">
            <w:pPr>
              <w:spacing w:before="0" w:after="0" w:line="240" w:lineRule="auto"/>
              <w:jc w:val="center"/>
            </w:pPr>
            <w:r>
              <w:rPr>
                <w:rFonts w:ascii="Garamond" w:hAnsi="Garamond" w:eastAsia="Garamond" w:cs="Garamond"/>
                <w:b/>
                <w:color w:val="FFFFFF"/>
                <w:sz w:val="16"/>
              </w:rPr>
              <w:t>Test ID</w:t>
            </w:r>
          </w:p>
        </w:tc>
        <w:tc>
          <w:tcPr>
            <w:tcW w:w="2066"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66D17006" wp14:textId="77777777">
            <w:pPr>
              <w:spacing w:before="0" w:after="0" w:line="240" w:lineRule="auto"/>
              <w:jc w:val="left"/>
            </w:pPr>
            <w:r>
              <w:rPr>
                <w:rFonts w:ascii="Garamond" w:hAnsi="Garamond" w:eastAsia="Garamond" w:cs="Garamond"/>
                <w:b/>
                <w:color w:val="FFFFFF"/>
                <w:sz w:val="16"/>
              </w:rPr>
              <w:t>Preconditions</w:t>
            </w:r>
          </w:p>
        </w:tc>
        <w:tc>
          <w:tcPr>
            <w:tcW w:w="254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12451884" wp14:textId="77777777">
            <w:pPr>
              <w:spacing w:before="0" w:after="0" w:line="240" w:lineRule="auto"/>
              <w:jc w:val="left"/>
            </w:pPr>
            <w:r>
              <w:rPr>
                <w:rFonts w:ascii="Garamond" w:hAnsi="Garamond" w:eastAsia="Garamond" w:cs="Garamond"/>
                <w:b/>
                <w:color w:val="FFFFFF"/>
                <w:sz w:val="16"/>
              </w:rPr>
              <w:t>Steps</w:t>
            </w:r>
          </w:p>
        </w:tc>
        <w:tc>
          <w:tcPr>
            <w:tcW w:w="2393"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4633A2DC" wp14:textId="77777777">
            <w:pPr>
              <w:spacing w:before="0" w:after="0" w:line="240" w:lineRule="auto"/>
              <w:jc w:val="left"/>
            </w:pPr>
            <w:r>
              <w:rPr>
                <w:rFonts w:ascii="Garamond" w:hAnsi="Garamond" w:eastAsia="Garamond" w:cs="Garamond"/>
                <w:b/>
                <w:color w:val="FFFFFF"/>
                <w:sz w:val="16"/>
              </w:rPr>
              <w:t>Expected result</w:t>
            </w:r>
          </w:p>
        </w:tc>
        <w:tc>
          <w:tcPr>
            <w:tcW w:w="129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42D78EB" wp14:textId="77777777">
            <w:pPr>
              <w:spacing w:before="0" w:after="0" w:line="240" w:lineRule="auto"/>
              <w:jc w:val="left"/>
            </w:pPr>
            <w:r>
              <w:rPr>
                <w:rFonts w:ascii="Garamond" w:hAnsi="Garamond" w:eastAsia="Garamond" w:cs="Garamond"/>
                <w:b/>
                <w:color w:val="FFFFFF"/>
                <w:sz w:val="16"/>
              </w:rPr>
              <w:t>Cleanup</w:t>
            </w:r>
          </w:p>
        </w:tc>
      </w:tr>
      <w:tr xmlns:wp14="http://schemas.microsoft.com/office/word/2010/wordml" w:rsidTr="46DFEEA8" w14:paraId="6DE6A185" wp14:textId="77777777">
        <w:tc>
          <w:tcPr>
            <w:tcW w:w="1070" w:type="dxa"/>
            <w:tcMar>
              <w:top w:w="90" w:type="dxa"/>
              <w:left w:w="90" w:type="dxa"/>
              <w:bottom w:w="90" w:type="dxa"/>
              <w:right w:w="90" w:type="dxa"/>
            </w:tcMar>
            <w:vAlign w:val="center"/>
            <w:tcMar>
              <w:top w:w="90" w:type="dxa"/>
              <w:start w:w="90" w:type="dxa"/>
              <w:bottom w:w="90" w:type="dxa"/>
              <w:end w:w="90" w:type="dxa"/>
            </w:tcMar>
          </w:tcPr>
          <w:p w14:paraId="5A803098" wp14:textId="77777777">
            <w:pPr>
              <w:spacing w:before="0" w:after="0" w:line="240" w:lineRule="auto"/>
              <w:jc w:val="center"/>
            </w:pPr>
            <w:r>
              <w:rPr>
                <w:rFonts w:ascii="Courier New" w:hAnsi="Courier New" w:eastAsia="Courier New" w:cs="Courier New"/>
                <w:color w:val="000000"/>
                <w:sz w:val="15"/>
              </w:rPr>
              <w:t>TC-LEG-02</w:t>
            </w:r>
          </w:p>
        </w:tc>
        <w:tc>
          <w:tcPr>
            <w:tcW w:w="2066" w:type="dxa"/>
            <w:tcMar>
              <w:top w:w="90" w:type="dxa"/>
              <w:left w:w="90" w:type="dxa"/>
              <w:bottom w:w="90" w:type="dxa"/>
              <w:right w:w="90" w:type="dxa"/>
            </w:tcMar>
            <w:vAlign w:val="center"/>
            <w:tcMar>
              <w:top w:w="90" w:type="dxa"/>
              <w:start w:w="90" w:type="dxa"/>
              <w:bottom w:w="90" w:type="dxa"/>
              <w:end w:w="90" w:type="dxa"/>
            </w:tcMar>
          </w:tcPr>
          <w:p w14:paraId="58326C00" wp14:textId="77777777">
            <w:pPr>
              <w:spacing w:before="0" w:after="0" w:line="240" w:lineRule="auto"/>
              <w:jc w:val="left"/>
            </w:pPr>
            <w:r w:rsidRPr="46DFEEA8" w:rsidR="46DFEEA8">
              <w:rPr>
                <w:rFonts w:ascii="Garamond" w:hAnsi="Garamond" w:eastAsia="Garamond" w:cs="Garamond"/>
                <w:color w:val="000000" w:themeColor="text1" w:themeTint="FF" w:themeShade="FF"/>
                <w:sz w:val="16"/>
                <w:szCs w:val="16"/>
                <w:lang w:val="en-US"/>
              </w:rPr>
              <w:t>A customer and an in-stock item exist.</w:t>
            </w:r>
          </w:p>
        </w:tc>
        <w:tc>
          <w:tcPr>
            <w:tcW w:w="2541" w:type="dxa"/>
            <w:tcMar>
              <w:top w:w="90" w:type="dxa"/>
              <w:left w:w="90" w:type="dxa"/>
              <w:bottom w:w="90" w:type="dxa"/>
              <w:right w:w="90" w:type="dxa"/>
            </w:tcMar>
            <w:vAlign w:val="center"/>
            <w:tcMar>
              <w:top w:w="90" w:type="dxa"/>
              <w:start w:w="90" w:type="dxa"/>
              <w:bottom w:w="90" w:type="dxa"/>
              <w:end w:w="90" w:type="dxa"/>
            </w:tcMar>
          </w:tcPr>
          <w:p w14:paraId="4481800F" wp14:textId="77777777">
            <w:pPr>
              <w:spacing w:before="0" w:after="0" w:line="240" w:lineRule="auto"/>
              <w:jc w:val="left"/>
            </w:pPr>
            <w:r w:rsidRPr="46DFEEA8" w:rsidR="46DFEEA8">
              <w:rPr>
                <w:rFonts w:ascii="Garamond" w:hAnsi="Garamond" w:eastAsia="Garamond" w:cs="Garamond"/>
                <w:color w:val="000000" w:themeColor="text1" w:themeTint="FF" w:themeShade="FF"/>
                <w:sz w:val="16"/>
                <w:szCs w:val="16"/>
                <w:lang w:val="en-US"/>
              </w:rPr>
              <w:t>Open checkout, enter a card that will be declined, and submit.</w:t>
            </w:r>
          </w:p>
        </w:tc>
        <w:tc>
          <w:tcPr>
            <w:tcW w:w="2393" w:type="dxa"/>
            <w:tcMar>
              <w:top w:w="90" w:type="dxa"/>
              <w:left w:w="90" w:type="dxa"/>
              <w:bottom w:w="90" w:type="dxa"/>
              <w:right w:w="90" w:type="dxa"/>
            </w:tcMar>
            <w:vAlign w:val="center"/>
            <w:tcMar>
              <w:top w:w="90" w:type="dxa"/>
              <w:start w:w="90" w:type="dxa"/>
              <w:bottom w:w="90" w:type="dxa"/>
              <w:end w:w="90" w:type="dxa"/>
            </w:tcMar>
          </w:tcPr>
          <w:p w14:paraId="78FAAFD0" wp14:textId="77777777">
            <w:pPr>
              <w:spacing w:before="0" w:after="0" w:line="240" w:lineRule="auto"/>
              <w:jc w:val="left"/>
            </w:pPr>
            <w:r w:rsidRPr="46DFEEA8" w:rsidR="46DFEEA8">
              <w:rPr>
                <w:rFonts w:ascii="Garamond" w:hAnsi="Garamond" w:eastAsia="Garamond" w:cs="Garamond"/>
                <w:color w:val="000000" w:themeColor="text1" w:themeTint="FF" w:themeShade="FF"/>
                <w:sz w:val="16"/>
                <w:szCs w:val="16"/>
                <w:lang w:val="en-US"/>
              </w:rPr>
              <w:t>A correct error appears and the order is not completed.</w:t>
            </w:r>
          </w:p>
        </w:tc>
        <w:tc>
          <w:tcPr>
            <w:tcW w:w="1291" w:type="dxa"/>
            <w:tcMar>
              <w:top w:w="90" w:type="dxa"/>
              <w:left w:w="90" w:type="dxa"/>
              <w:bottom w:w="90" w:type="dxa"/>
              <w:right w:w="90" w:type="dxa"/>
            </w:tcMar>
            <w:vAlign w:val="center"/>
            <w:tcMar>
              <w:top w:w="90" w:type="dxa"/>
              <w:start w:w="90" w:type="dxa"/>
              <w:bottom w:w="90" w:type="dxa"/>
              <w:end w:w="90" w:type="dxa"/>
            </w:tcMar>
          </w:tcPr>
          <w:p w14:paraId="1AB935FC" wp14:textId="77777777">
            <w:pPr>
              <w:spacing w:before="0" w:after="0" w:line="240" w:lineRule="auto"/>
              <w:jc w:val="left"/>
            </w:pPr>
            <w:r>
              <w:rPr>
                <w:rFonts w:ascii="Garamond" w:hAnsi="Garamond" w:eastAsia="Garamond" w:cs="Garamond"/>
                <w:color w:val="000000"/>
                <w:sz w:val="16"/>
              </w:rPr>
              <w:t>None stated</w:t>
            </w:r>
          </w:p>
        </w:tc>
      </w:tr>
      <w:tr xmlns:wp14="http://schemas.microsoft.com/office/word/2010/wordml" w:rsidTr="46DFEEA8" w14:paraId="547B6938" wp14:textId="77777777">
        <w:tc>
          <w:tcPr>
            <w:tcW w:w="1070"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AA739A6" wp14:textId="77777777">
            <w:pPr>
              <w:spacing w:before="0" w:after="0" w:line="240" w:lineRule="auto"/>
              <w:jc w:val="center"/>
            </w:pPr>
            <w:r>
              <w:rPr>
                <w:rFonts w:ascii="Courier New" w:hAnsi="Courier New" w:eastAsia="Courier New" w:cs="Courier New"/>
                <w:color w:val="000000"/>
                <w:sz w:val="15"/>
              </w:rPr>
              <w:t>TC-LEG-03</w:t>
            </w:r>
          </w:p>
        </w:tc>
        <w:tc>
          <w:tcPr>
            <w:tcW w:w="206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7E1DD68" wp14:textId="77777777">
            <w:pPr>
              <w:spacing w:before="0" w:after="0" w:line="240" w:lineRule="auto"/>
              <w:jc w:val="left"/>
            </w:pPr>
            <w:r>
              <w:rPr>
                <w:rFonts w:ascii="Garamond" w:hAnsi="Garamond" w:eastAsia="Garamond" w:cs="Garamond"/>
                <w:color w:val="000000"/>
                <w:sz w:val="16"/>
              </w:rPr>
              <w:t>A VIP customer has a valid campaign code.</w:t>
            </w:r>
          </w:p>
        </w:tc>
        <w:tc>
          <w:tcPr>
            <w:tcW w:w="254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CA988FF" wp14:textId="77777777">
            <w:pPr>
              <w:spacing w:before="0" w:after="0" w:line="240" w:lineRule="auto"/>
              <w:jc w:val="left"/>
            </w:pPr>
            <w:r>
              <w:rPr>
                <w:rFonts w:ascii="Garamond" w:hAnsi="Garamond" w:eastAsia="Garamond" w:cs="Garamond"/>
                <w:color w:val="000000"/>
                <w:sz w:val="16"/>
              </w:rPr>
              <w:t>On mobile, add an item, apply the campaign code, and pay.</w:t>
            </w:r>
          </w:p>
        </w:tc>
        <w:tc>
          <w:tcPr>
            <w:tcW w:w="239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D543D75" wp14:textId="77777777">
            <w:pPr>
              <w:spacing w:before="0" w:after="0" w:line="240" w:lineRule="auto"/>
              <w:jc w:val="left"/>
            </w:pPr>
            <w:r>
              <w:rPr>
                <w:rFonts w:ascii="Garamond" w:hAnsi="Garamond" w:eastAsia="Garamond" w:cs="Garamond"/>
                <w:color w:val="000000"/>
                <w:sz w:val="16"/>
              </w:rPr>
              <w:t>The correct discount is shown.</w:t>
            </w:r>
          </w:p>
        </w:tc>
        <w:tc>
          <w:tcPr>
            <w:tcW w:w="129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4AB5D30" wp14:textId="77777777">
            <w:pPr>
              <w:spacing w:before="0" w:after="0" w:line="240" w:lineRule="auto"/>
              <w:jc w:val="left"/>
            </w:pPr>
            <w:r>
              <w:rPr>
                <w:rFonts w:ascii="Garamond" w:hAnsi="Garamond" w:eastAsia="Garamond" w:cs="Garamond"/>
                <w:color w:val="000000"/>
                <w:sz w:val="16"/>
              </w:rPr>
              <w:t>Delete the order</w:t>
            </w:r>
          </w:p>
        </w:tc>
      </w:tr>
      <w:tr xmlns:wp14="http://schemas.microsoft.com/office/word/2010/wordml" w:rsidTr="46DFEEA8" w14:paraId="709D974F" wp14:textId="77777777">
        <w:tc>
          <w:tcPr>
            <w:tcW w:w="1070" w:type="dxa"/>
            <w:tcMar>
              <w:top w:w="90" w:type="dxa"/>
              <w:left w:w="90" w:type="dxa"/>
              <w:bottom w:w="90" w:type="dxa"/>
              <w:right w:w="90" w:type="dxa"/>
            </w:tcMar>
            <w:vAlign w:val="center"/>
            <w:tcMar>
              <w:top w:w="90" w:type="dxa"/>
              <w:start w:w="90" w:type="dxa"/>
              <w:bottom w:w="90" w:type="dxa"/>
              <w:end w:w="90" w:type="dxa"/>
            </w:tcMar>
          </w:tcPr>
          <w:p w14:paraId="6F2FC4DC" wp14:textId="77777777">
            <w:pPr>
              <w:spacing w:before="0" w:after="0" w:line="240" w:lineRule="auto"/>
              <w:jc w:val="center"/>
            </w:pPr>
            <w:r>
              <w:rPr>
                <w:rFonts w:ascii="Courier New" w:hAnsi="Courier New" w:eastAsia="Courier New" w:cs="Courier New"/>
                <w:color w:val="000000"/>
                <w:sz w:val="15"/>
              </w:rPr>
              <w:t>TC-LEG-04</w:t>
            </w:r>
          </w:p>
        </w:tc>
        <w:tc>
          <w:tcPr>
            <w:tcW w:w="2066" w:type="dxa"/>
            <w:tcMar>
              <w:top w:w="90" w:type="dxa"/>
              <w:left w:w="90" w:type="dxa"/>
              <w:bottom w:w="90" w:type="dxa"/>
              <w:right w:w="90" w:type="dxa"/>
            </w:tcMar>
            <w:vAlign w:val="center"/>
            <w:tcMar>
              <w:top w:w="90" w:type="dxa"/>
              <w:start w:w="90" w:type="dxa"/>
              <w:bottom w:w="90" w:type="dxa"/>
              <w:end w:w="90" w:type="dxa"/>
            </w:tcMar>
          </w:tcPr>
          <w:p w14:paraId="263039D1" wp14:textId="77777777">
            <w:pPr>
              <w:spacing w:before="0" w:after="0" w:line="240" w:lineRule="auto"/>
              <w:jc w:val="left"/>
            </w:pPr>
            <w:r>
              <w:rPr>
                <w:rFonts w:ascii="Garamond" w:hAnsi="Garamond" w:eastAsia="Garamond" w:cs="Garamond"/>
                <w:color w:val="000000"/>
                <w:sz w:val="16"/>
              </w:rPr>
              <w:t>An agent and a paid order exist.</w:t>
            </w:r>
          </w:p>
        </w:tc>
        <w:tc>
          <w:tcPr>
            <w:tcW w:w="2541" w:type="dxa"/>
            <w:tcMar>
              <w:top w:w="90" w:type="dxa"/>
              <w:left w:w="90" w:type="dxa"/>
              <w:bottom w:w="90" w:type="dxa"/>
              <w:right w:w="90" w:type="dxa"/>
            </w:tcMar>
            <w:vAlign w:val="center"/>
            <w:tcMar>
              <w:top w:w="90" w:type="dxa"/>
              <w:start w:w="90" w:type="dxa"/>
              <w:bottom w:w="90" w:type="dxa"/>
              <w:end w:w="90" w:type="dxa"/>
            </w:tcMar>
          </w:tcPr>
          <w:p w14:paraId="69CBDFD5" wp14:textId="77777777">
            <w:pPr>
              <w:spacing w:before="0" w:after="0" w:line="240" w:lineRule="auto"/>
              <w:jc w:val="left"/>
            </w:pPr>
            <w:r w:rsidRPr="46DFEEA8" w:rsidR="46DFEEA8">
              <w:rPr>
                <w:rFonts w:ascii="Garamond" w:hAnsi="Garamond" w:eastAsia="Garamond" w:cs="Garamond"/>
                <w:color w:val="000000" w:themeColor="text1" w:themeTint="FF" w:themeShade="FF"/>
                <w:sz w:val="16"/>
                <w:szCs w:val="16"/>
                <w:lang w:val="en-US"/>
              </w:rPr>
              <w:t>Open the order, select refund, enter a reason, and confirm.</w:t>
            </w:r>
          </w:p>
        </w:tc>
        <w:tc>
          <w:tcPr>
            <w:tcW w:w="2393" w:type="dxa"/>
            <w:tcMar>
              <w:top w:w="90" w:type="dxa"/>
              <w:left w:w="90" w:type="dxa"/>
              <w:bottom w:w="90" w:type="dxa"/>
              <w:right w:w="90" w:type="dxa"/>
            </w:tcMar>
            <w:vAlign w:val="center"/>
            <w:tcMar>
              <w:top w:w="90" w:type="dxa"/>
              <w:start w:w="90" w:type="dxa"/>
              <w:bottom w:w="90" w:type="dxa"/>
              <w:end w:w="90" w:type="dxa"/>
            </w:tcMar>
          </w:tcPr>
          <w:p w14:paraId="31E9D881" wp14:textId="77777777">
            <w:pPr>
              <w:spacing w:before="0" w:after="0" w:line="240" w:lineRule="auto"/>
              <w:jc w:val="left"/>
            </w:pPr>
            <w:r w:rsidRPr="46DFEEA8" w:rsidR="46DFEEA8">
              <w:rPr>
                <w:rFonts w:ascii="Garamond" w:hAnsi="Garamond" w:eastAsia="Garamond" w:cs="Garamond"/>
                <w:color w:val="000000" w:themeColor="text1" w:themeTint="FF" w:themeShade="FF"/>
                <w:sz w:val="16"/>
                <w:szCs w:val="16"/>
                <w:lang w:val="en-US"/>
              </w:rPr>
              <w:t>The refund succeeds when approval is required.</w:t>
            </w:r>
          </w:p>
        </w:tc>
        <w:tc>
          <w:tcPr>
            <w:tcW w:w="1291" w:type="dxa"/>
            <w:tcMar>
              <w:top w:w="90" w:type="dxa"/>
              <w:left w:w="90" w:type="dxa"/>
              <w:bottom w:w="90" w:type="dxa"/>
              <w:right w:w="90" w:type="dxa"/>
            </w:tcMar>
            <w:vAlign w:val="center"/>
            <w:tcMar>
              <w:top w:w="90" w:type="dxa"/>
              <w:start w:w="90" w:type="dxa"/>
              <w:bottom w:w="90" w:type="dxa"/>
              <w:end w:w="90" w:type="dxa"/>
            </w:tcMar>
          </w:tcPr>
          <w:p w14:paraId="64D464A7" wp14:textId="77777777">
            <w:pPr>
              <w:spacing w:before="0" w:after="0" w:line="240" w:lineRule="auto"/>
              <w:jc w:val="left"/>
            </w:pPr>
            <w:r>
              <w:rPr>
                <w:rFonts w:ascii="Garamond" w:hAnsi="Garamond" w:eastAsia="Garamond" w:cs="Garamond"/>
                <w:color w:val="000000"/>
                <w:sz w:val="16"/>
              </w:rPr>
              <w:t>None stated</w:t>
            </w:r>
          </w:p>
        </w:tc>
      </w:tr>
    </w:tbl>
    <w:p xmlns:wp14="http://schemas.microsoft.com/office/word/2010/wordml" w14:paraId="6A05A809" wp14:textId="77777777">
      <w:pPr>
        <w:spacing w:after="40"/>
      </w:pPr>
    </w:p>
    <w:p xmlns:wp14="http://schemas.microsoft.com/office/word/2010/wordml" w14:paraId="37385C84" wp14:textId="77777777">
      <w:pPr>
        <w:pStyle w:val="Heading3"/>
      </w:pPr>
      <w:r>
        <w:rPr>
          <w:rFonts w:ascii="Garamond" w:hAnsi="Garamond" w:eastAsia="Garamond" w:cs="Garamond"/>
          <w:color w:val="000000"/>
          <w:sz w:val="23"/>
        </w:rPr>
        <w:t>Minimal relational schema for Unit 6</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680"/>
        <w:gridCol w:w="4680"/>
      </w:tblGrid>
      <w:tr xmlns:wp14="http://schemas.microsoft.com/office/word/2010/wordml" w:rsidTr="46DFEEA8" w14:paraId="089FAFD3" wp14:textId="77777777">
        <w:trPr>
          <w:tblHeader w:val="true"/>
        </w:trPr>
        <w:tc>
          <w:tcPr>
            <w:tcW w:w="2689"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0809F5DA" wp14:textId="77777777">
            <w:pPr>
              <w:spacing w:before="0" w:after="0" w:line="240" w:lineRule="auto"/>
              <w:jc w:val="center"/>
            </w:pPr>
            <w:r>
              <w:rPr>
                <w:rFonts w:ascii="Garamond" w:hAnsi="Garamond" w:eastAsia="Garamond" w:cs="Garamond"/>
                <w:b/>
                <w:color w:val="FFFFFF"/>
                <w:sz w:val="18"/>
              </w:rPr>
              <w:t>Table</w:t>
            </w:r>
          </w:p>
        </w:tc>
        <w:tc>
          <w:tcPr>
            <w:tcW w:w="667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69D4C9A9" wp14:textId="77777777">
            <w:pPr>
              <w:spacing w:before="0" w:after="0" w:line="240" w:lineRule="auto"/>
              <w:jc w:val="left"/>
            </w:pPr>
            <w:r>
              <w:rPr>
                <w:rFonts w:ascii="Garamond" w:hAnsi="Garamond" w:eastAsia="Garamond" w:cs="Garamond"/>
                <w:b/>
                <w:color w:val="FFFFFF"/>
                <w:sz w:val="18"/>
              </w:rPr>
              <w:t>Required fields</w:t>
            </w:r>
          </w:p>
        </w:tc>
      </w:tr>
      <w:tr xmlns:wp14="http://schemas.microsoft.com/office/word/2010/wordml" w:rsidTr="46DFEEA8" w14:paraId="451FEE92" wp14:textId="77777777">
        <w:tc>
          <w:tcPr>
            <w:tcW w:w="2689" w:type="dxa"/>
            <w:tcMar>
              <w:top w:w="90" w:type="dxa"/>
              <w:left w:w="90" w:type="dxa"/>
              <w:bottom w:w="90" w:type="dxa"/>
              <w:right w:w="90" w:type="dxa"/>
            </w:tcMar>
            <w:vAlign w:val="center"/>
            <w:tcMar>
              <w:top w:w="90" w:type="dxa"/>
              <w:start w:w="90" w:type="dxa"/>
              <w:bottom w:w="90" w:type="dxa"/>
              <w:end w:w="90" w:type="dxa"/>
            </w:tcMar>
          </w:tcPr>
          <w:p w14:paraId="5BD07304" wp14:textId="77777777">
            <w:pPr>
              <w:spacing w:before="0" w:after="0" w:line="240" w:lineRule="auto"/>
              <w:jc w:val="center"/>
            </w:pPr>
            <w:r>
              <w:rPr>
                <w:rFonts w:ascii="Courier New" w:hAnsi="Courier New" w:eastAsia="Courier New" w:cs="Courier New"/>
                <w:color w:val="000000"/>
                <w:sz w:val="17"/>
              </w:rPr>
              <w:t>customers</w:t>
            </w:r>
          </w:p>
        </w:tc>
        <w:tc>
          <w:tcPr>
            <w:tcW w:w="6671" w:type="dxa"/>
            <w:tcMar>
              <w:top w:w="90" w:type="dxa"/>
              <w:left w:w="90" w:type="dxa"/>
              <w:bottom w:w="90" w:type="dxa"/>
              <w:right w:w="90" w:type="dxa"/>
            </w:tcMar>
            <w:vAlign w:val="center"/>
            <w:tcMar>
              <w:top w:w="90" w:type="dxa"/>
              <w:start w:w="90" w:type="dxa"/>
              <w:bottom w:w="90" w:type="dxa"/>
              <w:end w:w="90" w:type="dxa"/>
            </w:tcMar>
          </w:tcPr>
          <w:p w14:paraId="1AB00152" wp14:textId="77777777">
            <w:pPr>
              <w:spacing w:before="0" w:after="0" w:line="240" w:lineRule="auto"/>
              <w:jc w:val="left"/>
            </w:pPr>
            <w:r w:rsidRPr="46DFEEA8" w:rsidR="46DFEEA8">
              <w:rPr>
                <w:rFonts w:ascii="Courier New" w:hAnsi="Courier New" w:eastAsia="Courier New" w:cs="Courier New"/>
                <w:color w:val="000000" w:themeColor="text1" w:themeTint="FF" w:themeShade="FF"/>
                <w:sz w:val="17"/>
                <w:szCs w:val="17"/>
                <w:lang w:val="en-US"/>
              </w:rPr>
              <w:t>customer_id</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name</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email</w:t>
            </w:r>
            <w:r w:rsidRPr="46DFEEA8" w:rsidR="46DFEEA8">
              <w:rPr>
                <w:rFonts w:ascii="Garamond" w:hAnsi="Garamond" w:eastAsia="Garamond" w:cs="Garamond"/>
                <w:color w:val="000000" w:themeColor="text1" w:themeTint="FF" w:themeShade="FF"/>
                <w:sz w:val="18"/>
                <w:szCs w:val="18"/>
                <w:lang w:val="en-US"/>
              </w:rPr>
              <w:t xml:space="preserve">, optional </w:t>
            </w:r>
            <w:r w:rsidRPr="46DFEEA8" w:rsidR="46DFEEA8">
              <w:rPr>
                <w:rFonts w:ascii="Courier New" w:hAnsi="Courier New" w:eastAsia="Courier New" w:cs="Courier New"/>
                <w:color w:val="000000" w:themeColor="text1" w:themeTint="FF" w:themeShade="FF"/>
                <w:sz w:val="17"/>
                <w:szCs w:val="17"/>
                <w:lang w:val="en-US"/>
              </w:rPr>
              <w:t>phone</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vip</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active</w:t>
            </w:r>
            <w:r w:rsidRPr="46DFEEA8" w:rsidR="46DFEEA8">
              <w:rPr>
                <w:rFonts w:ascii="Garamond" w:hAnsi="Garamond" w:eastAsia="Garamond" w:cs="Garamond"/>
                <w:color w:val="000000" w:themeColor="text1" w:themeTint="FF" w:themeShade="FF"/>
                <w:sz w:val="18"/>
                <w:szCs w:val="18"/>
                <w:lang w:val="en-US"/>
              </w:rPr>
              <w:t xml:space="preserve">, optional </w:t>
            </w:r>
            <w:r w:rsidRPr="46DFEEA8" w:rsidR="46DFEEA8">
              <w:rPr>
                <w:rFonts w:ascii="Courier New" w:hAnsi="Courier New" w:eastAsia="Courier New" w:cs="Courier New"/>
                <w:color w:val="000000" w:themeColor="text1" w:themeTint="FF" w:themeShade="FF"/>
                <w:sz w:val="17"/>
                <w:szCs w:val="17"/>
                <w:lang w:val="en-US"/>
              </w:rPr>
              <w:t>postal_code</w:t>
            </w:r>
            <w:r w:rsidRPr="46DFEEA8" w:rsidR="46DFEEA8">
              <w:rPr>
                <w:rFonts w:ascii="Garamond" w:hAnsi="Garamond" w:eastAsia="Garamond" w:cs="Garamond"/>
                <w:color w:val="000000" w:themeColor="text1" w:themeTint="FF" w:themeShade="FF"/>
                <w:sz w:val="18"/>
                <w:szCs w:val="18"/>
                <w:lang w:val="en-US"/>
              </w:rPr>
              <w:t xml:space="preserve">, optional </w:t>
            </w:r>
            <w:r w:rsidRPr="46DFEEA8" w:rsidR="46DFEEA8">
              <w:rPr>
                <w:rFonts w:ascii="Courier New" w:hAnsi="Courier New" w:eastAsia="Courier New" w:cs="Courier New"/>
                <w:color w:val="000000" w:themeColor="text1" w:themeTint="FF" w:themeShade="FF"/>
                <w:sz w:val="17"/>
                <w:szCs w:val="17"/>
                <w:lang w:val="en-US"/>
              </w:rPr>
              <w:t>birth_month</w:t>
            </w:r>
          </w:p>
        </w:tc>
      </w:tr>
      <w:tr xmlns:wp14="http://schemas.microsoft.com/office/word/2010/wordml" w:rsidTr="46DFEEA8" w14:paraId="66169246" wp14:textId="77777777">
        <w:tc>
          <w:tcPr>
            <w:tcW w:w="2689"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7F25D1E" wp14:textId="77777777">
            <w:pPr>
              <w:spacing w:before="0" w:after="0" w:line="240" w:lineRule="auto"/>
              <w:jc w:val="center"/>
            </w:pPr>
            <w:r>
              <w:rPr>
                <w:rFonts w:ascii="Courier New" w:hAnsi="Courier New" w:eastAsia="Courier New" w:cs="Courier New"/>
                <w:color w:val="000000"/>
                <w:sz w:val="17"/>
              </w:rPr>
              <w:t>orders</w:t>
            </w:r>
          </w:p>
        </w:tc>
        <w:tc>
          <w:tcPr>
            <w:tcW w:w="667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8C1D546" wp14:textId="77777777">
            <w:pPr>
              <w:spacing w:before="0" w:after="0" w:line="240" w:lineRule="auto"/>
              <w:jc w:val="left"/>
            </w:pPr>
            <w:r w:rsidRPr="46DFEEA8" w:rsidR="46DFEEA8">
              <w:rPr>
                <w:rFonts w:ascii="Courier New" w:hAnsi="Courier New" w:eastAsia="Courier New" w:cs="Courier New"/>
                <w:color w:val="000000" w:themeColor="text1" w:themeTint="FF" w:themeShade="FF"/>
                <w:sz w:val="17"/>
                <w:szCs w:val="17"/>
                <w:lang w:val="en-US"/>
              </w:rPr>
              <w:t>order_id</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customer_id</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idempotency_key</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channel</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status</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subtotal</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discount_amount</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order_total</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created_at</w:t>
            </w:r>
          </w:p>
        </w:tc>
      </w:tr>
      <w:tr xmlns:wp14="http://schemas.microsoft.com/office/word/2010/wordml" w:rsidTr="46DFEEA8" w14:paraId="6349B0A2" wp14:textId="77777777">
        <w:tc>
          <w:tcPr>
            <w:tcW w:w="2689" w:type="dxa"/>
            <w:tcMar>
              <w:top w:w="90" w:type="dxa"/>
              <w:left w:w="90" w:type="dxa"/>
              <w:bottom w:w="90" w:type="dxa"/>
              <w:right w:w="90" w:type="dxa"/>
            </w:tcMar>
            <w:vAlign w:val="center"/>
            <w:tcMar>
              <w:top w:w="90" w:type="dxa"/>
              <w:start w:w="90" w:type="dxa"/>
              <w:bottom w:w="90" w:type="dxa"/>
              <w:end w:w="90" w:type="dxa"/>
            </w:tcMar>
          </w:tcPr>
          <w:p w14:paraId="42BF164F" wp14:textId="77777777">
            <w:pPr>
              <w:spacing w:before="0" w:after="0" w:line="240" w:lineRule="auto"/>
              <w:jc w:val="center"/>
            </w:pPr>
            <w:r w:rsidRPr="46DFEEA8" w:rsidR="46DFEEA8">
              <w:rPr>
                <w:rFonts w:ascii="Courier New" w:hAnsi="Courier New" w:eastAsia="Courier New" w:cs="Courier New"/>
                <w:color w:val="000000" w:themeColor="text1" w:themeTint="FF" w:themeShade="FF"/>
                <w:sz w:val="17"/>
                <w:szCs w:val="17"/>
                <w:lang w:val="en-US"/>
              </w:rPr>
              <w:t>order_items</w:t>
            </w:r>
          </w:p>
        </w:tc>
        <w:tc>
          <w:tcPr>
            <w:tcW w:w="6671" w:type="dxa"/>
            <w:tcMar>
              <w:top w:w="90" w:type="dxa"/>
              <w:left w:w="90" w:type="dxa"/>
              <w:bottom w:w="90" w:type="dxa"/>
              <w:right w:w="90" w:type="dxa"/>
            </w:tcMar>
            <w:vAlign w:val="center"/>
            <w:tcMar>
              <w:top w:w="90" w:type="dxa"/>
              <w:start w:w="90" w:type="dxa"/>
              <w:bottom w:w="90" w:type="dxa"/>
              <w:end w:w="90" w:type="dxa"/>
            </w:tcMar>
          </w:tcPr>
          <w:p w14:paraId="3C56A908" wp14:textId="77777777">
            <w:pPr>
              <w:spacing w:before="0" w:after="0" w:line="240" w:lineRule="auto"/>
              <w:jc w:val="left"/>
            </w:pPr>
            <w:r w:rsidRPr="46DFEEA8" w:rsidR="46DFEEA8">
              <w:rPr>
                <w:rFonts w:ascii="Courier New" w:hAnsi="Courier New" w:eastAsia="Courier New" w:cs="Courier New"/>
                <w:color w:val="000000" w:themeColor="text1" w:themeTint="FF" w:themeShade="FF"/>
                <w:sz w:val="17"/>
                <w:szCs w:val="17"/>
                <w:lang w:val="en-US"/>
              </w:rPr>
              <w:t>order_id</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sku</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quantity</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unit_price</w:t>
            </w:r>
          </w:p>
        </w:tc>
      </w:tr>
      <w:tr xmlns:wp14="http://schemas.microsoft.com/office/word/2010/wordml" w:rsidTr="46DFEEA8" w14:paraId="41DEA5ED" wp14:textId="77777777">
        <w:tc>
          <w:tcPr>
            <w:tcW w:w="2689"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73AC6FA8" wp14:textId="77777777">
            <w:pPr>
              <w:spacing w:before="0" w:after="0" w:line="240" w:lineRule="auto"/>
              <w:jc w:val="center"/>
            </w:pPr>
            <w:r>
              <w:rPr>
                <w:rFonts w:ascii="Courier New" w:hAnsi="Courier New" w:eastAsia="Courier New" w:cs="Courier New"/>
                <w:color w:val="000000"/>
                <w:sz w:val="17"/>
              </w:rPr>
              <w:t>payments</w:t>
            </w:r>
          </w:p>
        </w:tc>
        <w:tc>
          <w:tcPr>
            <w:tcW w:w="667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7379AD9" wp14:textId="77777777">
            <w:pPr>
              <w:spacing w:before="0" w:after="0" w:line="240" w:lineRule="auto"/>
              <w:jc w:val="left"/>
            </w:pPr>
            <w:r w:rsidRPr="46DFEEA8" w:rsidR="46DFEEA8">
              <w:rPr>
                <w:rFonts w:ascii="Courier New" w:hAnsi="Courier New" w:eastAsia="Courier New" w:cs="Courier New"/>
                <w:color w:val="000000" w:themeColor="text1" w:themeTint="FF" w:themeShade="FF"/>
                <w:sz w:val="17"/>
                <w:szCs w:val="17"/>
                <w:lang w:val="en-US"/>
              </w:rPr>
              <w:t>payment_id</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order_id</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method</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status</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provider_test_token</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amount</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created_at</w:t>
            </w:r>
          </w:p>
        </w:tc>
      </w:tr>
      <w:tr xmlns:wp14="http://schemas.microsoft.com/office/word/2010/wordml" w:rsidTr="46DFEEA8" w14:paraId="0AB1DB5C" wp14:textId="77777777">
        <w:tc>
          <w:tcPr>
            <w:tcW w:w="2689" w:type="dxa"/>
            <w:tcMar>
              <w:top w:w="90" w:type="dxa"/>
              <w:left w:w="90" w:type="dxa"/>
              <w:bottom w:w="90" w:type="dxa"/>
              <w:right w:w="90" w:type="dxa"/>
            </w:tcMar>
            <w:vAlign w:val="center"/>
            <w:tcMar>
              <w:top w:w="90" w:type="dxa"/>
              <w:start w:w="90" w:type="dxa"/>
              <w:bottom w:w="90" w:type="dxa"/>
              <w:end w:w="90" w:type="dxa"/>
            </w:tcMar>
          </w:tcPr>
          <w:p w14:paraId="18E1FFB6" wp14:textId="77777777">
            <w:pPr>
              <w:spacing w:before="0" w:after="0" w:line="240" w:lineRule="auto"/>
              <w:jc w:val="center"/>
            </w:pPr>
            <w:r>
              <w:rPr>
                <w:rFonts w:ascii="Courier New" w:hAnsi="Courier New" w:eastAsia="Courier New" w:cs="Courier New"/>
                <w:color w:val="000000"/>
                <w:sz w:val="17"/>
              </w:rPr>
              <w:t>refunds</w:t>
            </w:r>
          </w:p>
        </w:tc>
        <w:tc>
          <w:tcPr>
            <w:tcW w:w="6671" w:type="dxa"/>
            <w:tcMar>
              <w:top w:w="90" w:type="dxa"/>
              <w:left w:w="90" w:type="dxa"/>
              <w:bottom w:w="90" w:type="dxa"/>
              <w:right w:w="90" w:type="dxa"/>
            </w:tcMar>
            <w:vAlign w:val="center"/>
            <w:tcMar>
              <w:top w:w="90" w:type="dxa"/>
              <w:start w:w="90" w:type="dxa"/>
              <w:bottom w:w="90" w:type="dxa"/>
              <w:end w:w="90" w:type="dxa"/>
            </w:tcMar>
          </w:tcPr>
          <w:p w14:paraId="65CF5882" wp14:textId="77777777">
            <w:pPr>
              <w:spacing w:before="0" w:after="0" w:line="240" w:lineRule="auto"/>
              <w:jc w:val="left"/>
            </w:pPr>
            <w:r w:rsidRPr="46DFEEA8" w:rsidR="46DFEEA8">
              <w:rPr>
                <w:rFonts w:ascii="Courier New" w:hAnsi="Courier New" w:eastAsia="Courier New" w:cs="Courier New"/>
                <w:color w:val="000000" w:themeColor="text1" w:themeTint="FF" w:themeShade="FF"/>
                <w:sz w:val="17"/>
                <w:szCs w:val="17"/>
                <w:lang w:val="en-US"/>
              </w:rPr>
              <w:t>refund_id</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order_id</w:t>
            </w:r>
            <w:r w:rsidRPr="46DFEEA8" w:rsidR="46DFEEA8">
              <w:rPr>
                <w:rFonts w:ascii="Garamond" w:hAnsi="Garamond" w:eastAsia="Garamond" w:cs="Garamond"/>
                <w:color w:val="000000" w:themeColor="text1" w:themeTint="FF" w:themeShade="FF"/>
                <w:sz w:val="18"/>
                <w:szCs w:val="18"/>
                <w:lang w:val="en-US"/>
              </w:rPr>
              <w:t xml:space="preserve">, optional </w:t>
            </w:r>
            <w:r w:rsidRPr="46DFEEA8" w:rsidR="46DFEEA8">
              <w:rPr>
                <w:rFonts w:ascii="Courier New" w:hAnsi="Courier New" w:eastAsia="Courier New" w:cs="Courier New"/>
                <w:color w:val="000000" w:themeColor="text1" w:themeTint="FF" w:themeShade="FF"/>
                <w:sz w:val="17"/>
                <w:szCs w:val="17"/>
                <w:lang w:val="en-US"/>
              </w:rPr>
              <w:t>sku</w:t>
            </w:r>
            <w:r w:rsidRPr="46DFEEA8" w:rsidR="46DFEEA8">
              <w:rPr>
                <w:rFonts w:ascii="Garamond" w:hAnsi="Garamond" w:eastAsia="Garamond" w:cs="Garamond"/>
                <w:color w:val="000000" w:themeColor="text1" w:themeTint="FF" w:themeShade="FF"/>
                <w:sz w:val="18"/>
                <w:szCs w:val="18"/>
                <w:lang w:val="en-US"/>
              </w:rPr>
              <w:t xml:space="preserve">, optional </w:t>
            </w:r>
            <w:r w:rsidRPr="46DFEEA8" w:rsidR="46DFEEA8">
              <w:rPr>
                <w:rFonts w:ascii="Courier New" w:hAnsi="Courier New" w:eastAsia="Courier New" w:cs="Courier New"/>
                <w:color w:val="000000" w:themeColor="text1" w:themeTint="FF" w:themeShade="FF"/>
                <w:sz w:val="17"/>
                <w:szCs w:val="17"/>
                <w:lang w:val="en-US"/>
              </w:rPr>
              <w:t>quantity</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amount</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reason</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requested_by</w:t>
            </w:r>
            <w:r w:rsidRPr="46DFEEA8" w:rsidR="46DFEEA8">
              <w:rPr>
                <w:rFonts w:ascii="Garamond" w:hAnsi="Garamond" w:eastAsia="Garamond" w:cs="Garamond"/>
                <w:color w:val="000000" w:themeColor="text1" w:themeTint="FF" w:themeShade="FF"/>
                <w:sz w:val="18"/>
                <w:szCs w:val="18"/>
                <w:lang w:val="en-US"/>
              </w:rPr>
              <w:t xml:space="preserve">, optional </w:t>
            </w:r>
            <w:r w:rsidRPr="46DFEEA8" w:rsidR="46DFEEA8">
              <w:rPr>
                <w:rFonts w:ascii="Courier New" w:hAnsi="Courier New" w:eastAsia="Courier New" w:cs="Courier New"/>
                <w:color w:val="000000" w:themeColor="text1" w:themeTint="FF" w:themeShade="FF"/>
                <w:sz w:val="17"/>
                <w:szCs w:val="17"/>
                <w:lang w:val="en-US"/>
              </w:rPr>
              <w:t>approved_by</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status</w:t>
            </w:r>
            <w:r w:rsidRPr="46DFEEA8" w:rsidR="46DFEEA8">
              <w:rPr>
                <w:rFonts w:ascii="Garamond" w:hAnsi="Garamond" w:eastAsia="Garamond" w:cs="Garamond"/>
                <w:color w:val="000000" w:themeColor="text1" w:themeTint="FF" w:themeShade="FF"/>
                <w:sz w:val="18"/>
                <w:szCs w:val="18"/>
                <w:lang w:val="en-US"/>
              </w:rPr>
              <w:t xml:space="preserve">, </w:t>
            </w:r>
            <w:r w:rsidRPr="46DFEEA8" w:rsidR="46DFEEA8">
              <w:rPr>
                <w:rFonts w:ascii="Courier New" w:hAnsi="Courier New" w:eastAsia="Courier New" w:cs="Courier New"/>
                <w:color w:val="000000" w:themeColor="text1" w:themeTint="FF" w:themeShade="FF"/>
                <w:sz w:val="17"/>
                <w:szCs w:val="17"/>
                <w:lang w:val="en-US"/>
              </w:rPr>
              <w:t>created_at</w:t>
            </w:r>
          </w:p>
        </w:tc>
      </w:tr>
    </w:tbl>
    <w:p xmlns:wp14="http://schemas.microsoft.com/office/word/2010/wordml" w14:paraId="5A39BBE3" wp14:textId="77777777">
      <w:pPr>
        <w:spacing w:after="40"/>
      </w:pPr>
    </w:p>
    <w:p xmlns:wp14="http://schemas.microsoft.com/office/word/2010/wordml" w14:paraId="6DE87E22"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 xml:space="preserve">Primary and foreign keys follow the </w:t>
      </w:r>
      <w:r w:rsidRPr="46DFEEA8" w:rsidR="46DFEEA8">
        <w:rPr>
          <w:rFonts w:ascii="Courier New" w:hAnsi="Courier New" w:eastAsia="Courier New" w:cs="Courier New"/>
          <w:color w:val="000000" w:themeColor="text1" w:themeTint="FF" w:themeShade="FF"/>
          <w:sz w:val="20"/>
          <w:szCs w:val="20"/>
          <w:lang w:val="en-US"/>
        </w:rPr>
        <w:t>_id</w:t>
      </w:r>
      <w:r w:rsidRPr="46DFEEA8" w:rsidR="46DFEEA8">
        <w:rPr>
          <w:rFonts w:ascii="Garamond" w:hAnsi="Garamond" w:eastAsia="Garamond" w:cs="Garamond"/>
          <w:color w:val="000000" w:themeColor="text1" w:themeTint="FF" w:themeShade="FF"/>
          <w:sz w:val="21"/>
          <w:szCs w:val="21"/>
          <w:lang w:val="en-US"/>
        </w:rPr>
        <w:t xml:space="preserve"> relationships shown above. Learners must derive remaining constraints from approved sources and record unresolved status vocabulary or partial-refund structure as questions rather than silently completing the schema.</w:t>
      </w:r>
    </w:p>
    <w:p xmlns:wp14="http://schemas.microsoft.com/office/word/2010/wordml" w14:paraId="657F5E6C" wp14:textId="77777777">
      <w:pPr>
        <w:pStyle w:val="Heading3"/>
      </w:pPr>
      <w:r>
        <w:rPr>
          <w:rFonts w:ascii="Garamond" w:hAnsi="Garamond" w:eastAsia="Garamond" w:cs="Garamond"/>
          <w:color w:val="000000"/>
          <w:sz w:val="23"/>
        </w:rPr>
        <w:t>Risk and operational evidence</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680"/>
        <w:gridCol w:w="4680"/>
      </w:tblGrid>
      <w:tr xmlns:wp14="http://schemas.microsoft.com/office/word/2010/wordml" w:rsidTr="46DFEEA8" w14:paraId="72301C5E" wp14:textId="77777777">
        <w:trPr>
          <w:tblHeader w:val="true"/>
        </w:trPr>
        <w:tc>
          <w:tcPr>
            <w:tcW w:w="235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470E0940" wp14:textId="77777777">
            <w:pPr>
              <w:spacing w:before="0" w:after="0" w:line="240" w:lineRule="auto"/>
              <w:jc w:val="center"/>
            </w:pPr>
            <w:r>
              <w:rPr>
                <w:rFonts w:ascii="Garamond" w:hAnsi="Garamond" w:eastAsia="Garamond" w:cs="Garamond"/>
                <w:b/>
                <w:color w:val="FFFFFF"/>
                <w:sz w:val="18"/>
              </w:rPr>
              <w:t>ID</w:t>
            </w:r>
          </w:p>
        </w:tc>
        <w:tc>
          <w:tcPr>
            <w:tcW w:w="7009"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39A35D8" wp14:textId="77777777">
            <w:pPr>
              <w:spacing w:before="0" w:after="0" w:line="240" w:lineRule="auto"/>
              <w:jc w:val="left"/>
            </w:pPr>
            <w:r>
              <w:rPr>
                <w:rFonts w:ascii="Garamond" w:hAnsi="Garamond" w:eastAsia="Garamond" w:cs="Garamond"/>
                <w:b/>
                <w:color w:val="FFFFFF"/>
                <w:sz w:val="18"/>
              </w:rPr>
              <w:t>Evidence supplied to learners</w:t>
            </w:r>
          </w:p>
        </w:tc>
      </w:tr>
      <w:tr xmlns:wp14="http://schemas.microsoft.com/office/word/2010/wordml" w:rsidTr="46DFEEA8" w14:paraId="660D117E" wp14:textId="77777777">
        <w:tc>
          <w:tcPr>
            <w:tcW w:w="2351" w:type="dxa"/>
            <w:tcMar>
              <w:top w:w="90" w:type="dxa"/>
              <w:left w:w="90" w:type="dxa"/>
              <w:bottom w:w="90" w:type="dxa"/>
              <w:right w:w="90" w:type="dxa"/>
            </w:tcMar>
            <w:vAlign w:val="center"/>
            <w:tcMar>
              <w:top w:w="90" w:type="dxa"/>
              <w:start w:w="90" w:type="dxa"/>
              <w:bottom w:w="90" w:type="dxa"/>
              <w:end w:w="90" w:type="dxa"/>
            </w:tcMar>
          </w:tcPr>
          <w:p w14:paraId="156E2558" wp14:textId="77777777">
            <w:pPr>
              <w:spacing w:before="0" w:after="0" w:line="240" w:lineRule="auto"/>
              <w:jc w:val="center"/>
            </w:pPr>
            <w:r>
              <w:rPr>
                <w:rFonts w:ascii="Courier New" w:hAnsi="Courier New" w:eastAsia="Courier New" w:cs="Courier New"/>
                <w:color w:val="000000"/>
                <w:sz w:val="17"/>
              </w:rPr>
              <w:t>RISK-01</w:t>
            </w:r>
          </w:p>
        </w:tc>
        <w:tc>
          <w:tcPr>
            <w:tcW w:w="7009" w:type="dxa"/>
            <w:tcMar>
              <w:top w:w="90" w:type="dxa"/>
              <w:left w:w="90" w:type="dxa"/>
              <w:bottom w:w="90" w:type="dxa"/>
              <w:right w:w="90" w:type="dxa"/>
            </w:tcMar>
            <w:vAlign w:val="center"/>
            <w:tcMar>
              <w:top w:w="90" w:type="dxa"/>
              <w:start w:w="90" w:type="dxa"/>
              <w:bottom w:w="90" w:type="dxa"/>
              <w:end w:w="90" w:type="dxa"/>
            </w:tcMar>
          </w:tcPr>
          <w:p w14:paraId="5F639812" wp14:textId="77777777">
            <w:pPr>
              <w:spacing w:before="0" w:after="0" w:line="240" w:lineRule="auto"/>
              <w:jc w:val="left"/>
            </w:pPr>
            <w:r>
              <w:rPr>
                <w:rFonts w:ascii="Garamond" w:hAnsi="Garamond" w:eastAsia="Garamond" w:cs="Garamond"/>
                <w:color w:val="000000"/>
                <w:sz w:val="18"/>
              </w:rPr>
              <w:t>Checkout is the primary revenue path; 65% of completed orders originate on mobile.</w:t>
            </w:r>
          </w:p>
        </w:tc>
      </w:tr>
      <w:tr xmlns:wp14="http://schemas.microsoft.com/office/word/2010/wordml" w:rsidTr="46DFEEA8" w14:paraId="19424682" wp14:textId="77777777">
        <w:tc>
          <w:tcPr>
            <w:tcW w:w="235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58296C5" wp14:textId="77777777">
            <w:pPr>
              <w:spacing w:before="0" w:after="0" w:line="240" w:lineRule="auto"/>
              <w:jc w:val="center"/>
            </w:pPr>
            <w:r>
              <w:rPr>
                <w:rFonts w:ascii="Courier New" w:hAnsi="Courier New" w:eastAsia="Courier New" w:cs="Courier New"/>
                <w:color w:val="000000"/>
                <w:sz w:val="17"/>
              </w:rPr>
              <w:t>RISK-02</w:t>
            </w:r>
          </w:p>
        </w:tc>
        <w:tc>
          <w:tcPr>
            <w:tcW w:w="7009"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5366708B"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A previous provider-timeout incident created duplicate card charges for 14 customers.</w:t>
            </w:r>
          </w:p>
        </w:tc>
      </w:tr>
      <w:tr xmlns:wp14="http://schemas.microsoft.com/office/word/2010/wordml" w:rsidTr="46DFEEA8" w14:paraId="0C8AE9BA" wp14:textId="77777777">
        <w:tc>
          <w:tcPr>
            <w:tcW w:w="2351" w:type="dxa"/>
            <w:tcMar>
              <w:top w:w="90" w:type="dxa"/>
              <w:left w:w="90" w:type="dxa"/>
              <w:bottom w:w="90" w:type="dxa"/>
              <w:right w:w="90" w:type="dxa"/>
            </w:tcMar>
            <w:vAlign w:val="center"/>
            <w:tcMar>
              <w:top w:w="90" w:type="dxa"/>
              <w:start w:w="90" w:type="dxa"/>
              <w:bottom w:w="90" w:type="dxa"/>
              <w:end w:w="90" w:type="dxa"/>
            </w:tcMar>
          </w:tcPr>
          <w:p w14:paraId="78D90932" wp14:textId="77777777">
            <w:pPr>
              <w:spacing w:before="0" w:after="0" w:line="240" w:lineRule="auto"/>
              <w:jc w:val="center"/>
            </w:pPr>
            <w:r>
              <w:rPr>
                <w:rFonts w:ascii="Courier New" w:hAnsi="Courier New" w:eastAsia="Courier New" w:cs="Courier New"/>
                <w:color w:val="000000"/>
                <w:sz w:val="17"/>
              </w:rPr>
              <w:t>RISK-03</w:t>
            </w:r>
          </w:p>
        </w:tc>
        <w:tc>
          <w:tcPr>
            <w:tcW w:w="7009" w:type="dxa"/>
            <w:tcMar>
              <w:top w:w="90" w:type="dxa"/>
              <w:left w:w="90" w:type="dxa"/>
              <w:bottom w:w="90" w:type="dxa"/>
              <w:right w:w="90" w:type="dxa"/>
            </w:tcMar>
            <w:vAlign w:val="center"/>
            <w:tcMar>
              <w:top w:w="90" w:type="dxa"/>
              <w:start w:w="90" w:type="dxa"/>
              <w:bottom w:w="90" w:type="dxa"/>
              <w:end w:w="90" w:type="dxa"/>
            </w:tcMar>
          </w:tcPr>
          <w:p w14:paraId="6546D44A" wp14:textId="77777777">
            <w:pPr>
              <w:spacing w:before="0" w:after="0" w:line="240" w:lineRule="auto"/>
              <w:jc w:val="left"/>
            </w:pPr>
            <w:r>
              <w:rPr>
                <w:rFonts w:ascii="Garamond" w:hAnsi="Garamond" w:eastAsia="Garamond" w:cs="Garamond"/>
                <w:color w:val="000000"/>
                <w:sz w:val="18"/>
              </w:rPr>
              <w:t>A reservation-release defect caused sellable stock to remain unavailable for several hours.</w:t>
            </w:r>
          </w:p>
        </w:tc>
      </w:tr>
      <w:tr xmlns:wp14="http://schemas.microsoft.com/office/word/2010/wordml" w:rsidTr="46DFEEA8" w14:paraId="598A1EB2" wp14:textId="77777777">
        <w:tc>
          <w:tcPr>
            <w:tcW w:w="235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7E03CA77" wp14:textId="77777777">
            <w:pPr>
              <w:spacing w:before="0" w:after="0" w:line="240" w:lineRule="auto"/>
              <w:jc w:val="center"/>
            </w:pPr>
            <w:r>
              <w:rPr>
                <w:rFonts w:ascii="Courier New" w:hAnsi="Courier New" w:eastAsia="Courier New" w:cs="Courier New"/>
                <w:color w:val="000000"/>
                <w:sz w:val="17"/>
              </w:rPr>
              <w:t>RISK-04</w:t>
            </w:r>
          </w:p>
        </w:tc>
        <w:tc>
          <w:tcPr>
            <w:tcW w:w="7009"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13BB47D" wp14:textId="77777777">
            <w:pPr>
              <w:spacing w:before="0" w:after="0" w:line="240" w:lineRule="auto"/>
              <w:jc w:val="left"/>
            </w:pPr>
            <w:r>
              <w:rPr>
                <w:rFonts w:ascii="Garamond" w:hAnsi="Garamond" w:eastAsia="Garamond" w:cs="Garamond"/>
                <w:color w:val="000000"/>
                <w:sz w:val="18"/>
              </w:rPr>
              <w:t>Refund authorization and audit evidence are compliance controls and require independent approval testing.</w:t>
            </w:r>
          </w:p>
        </w:tc>
      </w:tr>
      <w:tr xmlns:wp14="http://schemas.microsoft.com/office/word/2010/wordml" w:rsidTr="46DFEEA8" w14:paraId="096F1717" wp14:textId="77777777">
        <w:tc>
          <w:tcPr>
            <w:tcW w:w="2351" w:type="dxa"/>
            <w:tcMar>
              <w:top w:w="90" w:type="dxa"/>
              <w:left w:w="90" w:type="dxa"/>
              <w:bottom w:w="90" w:type="dxa"/>
              <w:right w:w="90" w:type="dxa"/>
            </w:tcMar>
            <w:vAlign w:val="center"/>
            <w:tcMar>
              <w:top w:w="90" w:type="dxa"/>
              <w:start w:w="90" w:type="dxa"/>
              <w:bottom w:w="90" w:type="dxa"/>
              <w:end w:w="90" w:type="dxa"/>
            </w:tcMar>
          </w:tcPr>
          <w:p w14:paraId="223C3C41" wp14:textId="77777777">
            <w:pPr>
              <w:spacing w:before="0" w:after="0" w:line="240" w:lineRule="auto"/>
              <w:jc w:val="center"/>
            </w:pPr>
            <w:r>
              <w:rPr>
                <w:rFonts w:ascii="Courier New" w:hAnsi="Courier New" w:eastAsia="Courier New" w:cs="Courier New"/>
                <w:color w:val="000000"/>
                <w:sz w:val="17"/>
              </w:rPr>
              <w:t>RISK-05</w:t>
            </w:r>
          </w:p>
        </w:tc>
        <w:tc>
          <w:tcPr>
            <w:tcW w:w="7009" w:type="dxa"/>
            <w:tcMar>
              <w:top w:w="90" w:type="dxa"/>
              <w:left w:w="90" w:type="dxa"/>
              <w:bottom w:w="90" w:type="dxa"/>
              <w:right w:w="90" w:type="dxa"/>
            </w:tcMar>
            <w:vAlign w:val="center"/>
            <w:tcMar>
              <w:top w:w="90" w:type="dxa"/>
              <w:start w:w="90" w:type="dxa"/>
              <w:bottom w:w="90" w:type="dxa"/>
              <w:end w:w="90" w:type="dxa"/>
            </w:tcMar>
          </w:tcPr>
          <w:p w14:paraId="78D2670B"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Notification delivery is operationally useful but must not block an otherwise successful paid order.</w:t>
            </w:r>
          </w:p>
        </w:tc>
      </w:tr>
      <w:tr xmlns:wp14="http://schemas.microsoft.com/office/word/2010/wordml" w:rsidTr="46DFEEA8" w14:paraId="3041A7A8" wp14:textId="77777777">
        <w:tc>
          <w:tcPr>
            <w:tcW w:w="235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5CD04D6" wp14:textId="77777777">
            <w:pPr>
              <w:spacing w:before="0" w:after="0" w:line="240" w:lineRule="auto"/>
              <w:jc w:val="center"/>
            </w:pPr>
            <w:r>
              <w:rPr>
                <w:rFonts w:ascii="Courier New" w:hAnsi="Courier New" w:eastAsia="Courier New" w:cs="Courier New"/>
                <w:color w:val="000000"/>
                <w:sz w:val="17"/>
              </w:rPr>
              <w:t>RISK-06</w:t>
            </w:r>
          </w:p>
        </w:tc>
        <w:tc>
          <w:tcPr>
            <w:tcW w:w="7009"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6FF9B17"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Test environments previously contained copied customer email addresses and phone numbers.</w:t>
            </w:r>
          </w:p>
        </w:tc>
      </w:tr>
    </w:tbl>
    <w:p xmlns:wp14="http://schemas.microsoft.com/office/word/2010/wordml" w14:paraId="41C8F396" wp14:textId="77777777">
      <w:pPr>
        <w:spacing w:after="40"/>
      </w:pPr>
    </w:p>
    <w:p xmlns:wp14="http://schemas.microsoft.com/office/word/2010/wordml" w14:paraId="4B68F9AB" wp14:textId="77777777">
      <w:pPr>
        <w:pStyle w:val="Heading3"/>
      </w:pPr>
      <w:r>
        <w:rPr>
          <w:rFonts w:ascii="Garamond" w:hAnsi="Garamond" w:eastAsia="Garamond" w:cs="Garamond"/>
          <w:color w:val="000000"/>
          <w:sz w:val="23"/>
        </w:rPr>
        <w:t>Change request released during Unit 2</w:t>
      </w:r>
    </w:p>
    <w:p xmlns:wp14="http://schemas.microsoft.com/office/word/2010/wordml" w14:paraId="1215F135" wp14:textId="77777777">
      <w:pPr>
        <w:keepLines w:val="0"/>
        <w:spacing w:after="80"/>
      </w:pPr>
      <w:r>
        <w:rPr>
          <w:rFonts w:ascii="Courier New" w:hAnsi="Courier New" w:eastAsia="Courier New" w:cs="Courier New"/>
          <w:color w:val="000000"/>
          <w:sz w:val="20"/>
        </w:rPr>
        <w:t>CR-01</w:t>
      </w:r>
      <w:r>
        <w:rPr>
          <w:rFonts w:ascii="Garamond" w:hAnsi="Garamond" w:eastAsia="Garamond" w:cs="Garamond"/>
          <w:color w:val="000000"/>
          <w:sz w:val="21"/>
        </w:rPr>
        <w:t>: “Support agents must be able to refund individual order lines and quantities rather than only the complete order. Existing refund approval, payment, notification, and audit behavior should continue to apply.” The change request intentionally omits cumulative approval handling, repeated partial refunds, discount allocation, shipping allocation, rounding, final order status, and concurrent refund behavior. These omissions are findings to raise, not rules for learners or AI to invent.</w:t>
      </w:r>
    </w:p>
    <w:p xmlns:wp14="http://schemas.microsoft.com/office/word/2010/wordml" w14:paraId="05273136" wp14:textId="77777777">
      <w:pPr>
        <w:pStyle w:val="Heading3"/>
      </w:pPr>
      <w:r>
        <w:rPr>
          <w:rFonts w:ascii="Garamond" w:hAnsi="Garamond" w:eastAsia="Garamond" w:cs="Garamond"/>
          <w:color w:val="000000"/>
          <w:sz w:val="23"/>
        </w:rPr>
        <w:t>Data inventory for Unit 6</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14:paraId="0442663B" wp14:textId="77777777">
        <w:trPr>
          <w:tblHeader w:val="true"/>
        </w:trPr>
        <w:tc>
          <w:tcPr>
            <w:tcW w:w="2872" w:type="dxa"/>
            <w:vAlign w:val="center"/>
            <w:tcMar>
              <w:top w:w="90" w:type="dxa"/>
              <w:start w:w="90" w:type="dxa"/>
              <w:bottom w:w="90" w:type="dxa"/>
              <w:end w:w="90" w:type="dxa"/>
            </w:tcMar>
            <w:shd w:val="clear" w:fill="0F4761"/>
          </w:tcPr>
          <w:p w14:paraId="4DE3DC5E" wp14:textId="77777777">
            <w:pPr>
              <w:spacing w:before="0" w:after="0" w:line="240" w:lineRule="auto"/>
              <w:jc w:val="left"/>
            </w:pPr>
            <w:r>
              <w:rPr>
                <w:rFonts w:ascii="Garamond" w:hAnsi="Garamond" w:eastAsia="Garamond" w:cs="Garamond"/>
                <w:b/>
                <w:color w:val="FFFFFF"/>
                <w:sz w:val="18"/>
              </w:rPr>
              <w:t>Field</w:t>
            </w:r>
          </w:p>
        </w:tc>
        <w:tc>
          <w:tcPr>
            <w:tcW w:w="2750" w:type="dxa"/>
            <w:vAlign w:val="center"/>
            <w:tcMar>
              <w:top w:w="90" w:type="dxa"/>
              <w:start w:w="90" w:type="dxa"/>
              <w:bottom w:w="90" w:type="dxa"/>
              <w:end w:w="90" w:type="dxa"/>
            </w:tcMar>
            <w:shd w:val="clear" w:fill="0F4761"/>
          </w:tcPr>
          <w:p w14:paraId="682FDFB4" wp14:textId="77777777">
            <w:pPr>
              <w:spacing w:before="0" w:after="0" w:line="240" w:lineRule="auto"/>
              <w:jc w:val="left"/>
            </w:pPr>
            <w:r>
              <w:rPr>
                <w:rFonts w:ascii="Garamond" w:hAnsi="Garamond" w:eastAsia="Garamond" w:cs="Garamond"/>
                <w:b/>
                <w:color w:val="FFFFFF"/>
                <w:sz w:val="18"/>
              </w:rPr>
              <w:t>Classification</w:t>
            </w:r>
          </w:p>
        </w:tc>
        <w:tc>
          <w:tcPr>
            <w:tcW w:w="3738" w:type="dxa"/>
            <w:vAlign w:val="center"/>
            <w:tcMar>
              <w:top w:w="90" w:type="dxa"/>
              <w:start w:w="90" w:type="dxa"/>
              <w:bottom w:w="90" w:type="dxa"/>
              <w:end w:w="90" w:type="dxa"/>
            </w:tcMar>
            <w:shd w:val="clear" w:fill="0F4761"/>
          </w:tcPr>
          <w:p w14:paraId="4C322ACD" wp14:textId="77777777">
            <w:pPr>
              <w:spacing w:before="0" w:after="0" w:line="240" w:lineRule="auto"/>
              <w:jc w:val="left"/>
            </w:pPr>
            <w:r>
              <w:rPr>
                <w:rFonts w:ascii="Garamond" w:hAnsi="Garamond" w:eastAsia="Garamond" w:cs="Garamond"/>
                <w:b/>
                <w:color w:val="FFFFFF"/>
                <w:sz w:val="18"/>
              </w:rPr>
              <w:t>Training constraint</w:t>
            </w:r>
          </w:p>
        </w:tc>
      </w:tr>
      <w:tr xmlns:wp14="http://schemas.microsoft.com/office/word/2010/wordml" w14:paraId="30E64244" wp14:textId="77777777">
        <w:tc>
          <w:tcPr>
            <w:tcW w:w="2872" w:type="dxa"/>
            <w:vAlign w:val="center"/>
            <w:tcMar>
              <w:top w:w="90" w:type="dxa"/>
              <w:start w:w="90" w:type="dxa"/>
              <w:bottom w:w="90" w:type="dxa"/>
              <w:end w:w="90" w:type="dxa"/>
            </w:tcMar>
          </w:tcPr>
          <w:p w14:paraId="326244A8" wp14:textId="77777777">
            <w:pPr>
              <w:spacing w:before="0" w:after="0" w:line="240" w:lineRule="auto"/>
              <w:jc w:val="left"/>
            </w:pPr>
            <w:r>
              <w:rPr>
                <w:rFonts w:ascii="Garamond" w:hAnsi="Garamond" w:eastAsia="Garamond" w:cs="Garamond"/>
                <w:color w:val="000000"/>
                <w:sz w:val="18"/>
              </w:rPr>
              <w:t>Customer name</w:t>
            </w:r>
          </w:p>
        </w:tc>
        <w:tc>
          <w:tcPr>
            <w:tcW w:w="2750" w:type="dxa"/>
            <w:vAlign w:val="center"/>
            <w:tcMar>
              <w:top w:w="90" w:type="dxa"/>
              <w:start w:w="90" w:type="dxa"/>
              <w:bottom w:w="90" w:type="dxa"/>
              <w:end w:w="90" w:type="dxa"/>
            </w:tcMar>
          </w:tcPr>
          <w:p w14:paraId="56DD6DDC" wp14:textId="77777777">
            <w:pPr>
              <w:spacing w:before="0" w:after="0" w:line="240" w:lineRule="auto"/>
              <w:jc w:val="left"/>
            </w:pPr>
            <w:r>
              <w:rPr>
                <w:rFonts w:ascii="Garamond" w:hAnsi="Garamond" w:eastAsia="Garamond" w:cs="Garamond"/>
                <w:color w:val="000000"/>
                <w:sz w:val="18"/>
              </w:rPr>
              <w:t>Direct identifier</w:t>
            </w:r>
          </w:p>
        </w:tc>
        <w:tc>
          <w:tcPr>
            <w:tcW w:w="3738" w:type="dxa"/>
            <w:vAlign w:val="center"/>
            <w:tcMar>
              <w:top w:w="90" w:type="dxa"/>
              <w:start w:w="90" w:type="dxa"/>
              <w:bottom w:w="90" w:type="dxa"/>
              <w:end w:w="90" w:type="dxa"/>
            </w:tcMar>
          </w:tcPr>
          <w:p w14:paraId="3FE7ADBB" wp14:textId="77777777">
            <w:pPr>
              <w:spacing w:before="0" w:after="0" w:line="240" w:lineRule="auto"/>
              <w:jc w:val="left"/>
            </w:pPr>
            <w:r>
              <w:rPr>
                <w:rFonts w:ascii="Garamond" w:hAnsi="Garamond" w:eastAsia="Garamond" w:cs="Garamond"/>
                <w:color w:val="000000"/>
                <w:sz w:val="18"/>
              </w:rPr>
              <w:t>Generate synthetic values only</w:t>
            </w:r>
          </w:p>
        </w:tc>
      </w:tr>
      <w:tr xmlns:wp14="http://schemas.microsoft.com/office/word/2010/wordml" w14:paraId="29841AB5" wp14:textId="77777777">
        <w:tc>
          <w:tcPr>
            <w:tcW w:w="2872" w:type="dxa"/>
            <w:vAlign w:val="center"/>
            <w:tcMar>
              <w:top w:w="90" w:type="dxa"/>
              <w:start w:w="90" w:type="dxa"/>
              <w:bottom w:w="90" w:type="dxa"/>
              <w:end w:w="90" w:type="dxa"/>
            </w:tcMar>
            <w:shd w:val="clear" w:fill="EAF3F7"/>
          </w:tcPr>
          <w:p w14:paraId="0691D40F" wp14:textId="77777777">
            <w:pPr>
              <w:spacing w:before="0" w:after="0" w:line="240" w:lineRule="auto"/>
              <w:jc w:val="left"/>
            </w:pPr>
            <w:r>
              <w:rPr>
                <w:rFonts w:ascii="Garamond" w:hAnsi="Garamond" w:eastAsia="Garamond" w:cs="Garamond"/>
                <w:color w:val="000000"/>
                <w:sz w:val="18"/>
              </w:rPr>
              <w:t>Email and phone</w:t>
            </w:r>
          </w:p>
        </w:tc>
        <w:tc>
          <w:tcPr>
            <w:tcW w:w="2750" w:type="dxa"/>
            <w:vAlign w:val="center"/>
            <w:tcMar>
              <w:top w:w="90" w:type="dxa"/>
              <w:start w:w="90" w:type="dxa"/>
              <w:bottom w:w="90" w:type="dxa"/>
              <w:end w:w="90" w:type="dxa"/>
            </w:tcMar>
            <w:shd w:val="clear" w:fill="EAF3F7"/>
          </w:tcPr>
          <w:p w14:paraId="2B459FF6" wp14:textId="77777777">
            <w:pPr>
              <w:spacing w:before="0" w:after="0" w:line="240" w:lineRule="auto"/>
              <w:jc w:val="left"/>
            </w:pPr>
            <w:r>
              <w:rPr>
                <w:rFonts w:ascii="Garamond" w:hAnsi="Garamond" w:eastAsia="Garamond" w:cs="Garamond"/>
                <w:color w:val="000000"/>
                <w:sz w:val="18"/>
              </w:rPr>
              <w:t>Direct identifier/contact channel</w:t>
            </w:r>
          </w:p>
        </w:tc>
        <w:tc>
          <w:tcPr>
            <w:tcW w:w="3738" w:type="dxa"/>
            <w:vAlign w:val="center"/>
            <w:tcMar>
              <w:top w:w="90" w:type="dxa"/>
              <w:start w:w="90" w:type="dxa"/>
              <w:bottom w:w="90" w:type="dxa"/>
              <w:end w:w="90" w:type="dxa"/>
            </w:tcMar>
            <w:shd w:val="clear" w:fill="EAF3F7"/>
          </w:tcPr>
          <w:p w14:paraId="24D34177" wp14:textId="77777777">
            <w:pPr>
              <w:spacing w:before="0" w:after="0" w:line="240" w:lineRule="auto"/>
              <w:jc w:val="left"/>
            </w:pPr>
            <w:r>
              <w:rPr>
                <w:rFonts w:ascii="Garamond" w:hAnsi="Garamond" w:eastAsia="Garamond" w:cs="Garamond"/>
                <w:color w:val="000000"/>
                <w:sz w:val="18"/>
              </w:rPr>
              <w:t>Use reserved/non-routable values only</w:t>
            </w:r>
          </w:p>
        </w:tc>
      </w:tr>
      <w:tr xmlns:wp14="http://schemas.microsoft.com/office/word/2010/wordml" w14:paraId="4252782D" wp14:textId="77777777">
        <w:tc>
          <w:tcPr>
            <w:tcW w:w="2872" w:type="dxa"/>
            <w:vAlign w:val="center"/>
            <w:tcMar>
              <w:top w:w="90" w:type="dxa"/>
              <w:start w:w="90" w:type="dxa"/>
              <w:bottom w:w="90" w:type="dxa"/>
              <w:end w:w="90" w:type="dxa"/>
            </w:tcMar>
          </w:tcPr>
          <w:p w14:paraId="393C44C8" wp14:textId="77777777">
            <w:pPr>
              <w:spacing w:before="0" w:after="0" w:line="240" w:lineRule="auto"/>
              <w:jc w:val="left"/>
            </w:pPr>
            <w:r>
              <w:rPr>
                <w:rFonts w:ascii="Garamond" w:hAnsi="Garamond" w:eastAsia="Garamond" w:cs="Garamond"/>
                <w:color w:val="000000"/>
                <w:sz w:val="18"/>
              </w:rPr>
              <w:t>Customer ID</w:t>
            </w:r>
          </w:p>
        </w:tc>
        <w:tc>
          <w:tcPr>
            <w:tcW w:w="2750" w:type="dxa"/>
            <w:vAlign w:val="center"/>
            <w:tcMar>
              <w:top w:w="90" w:type="dxa"/>
              <w:start w:w="90" w:type="dxa"/>
              <w:bottom w:w="90" w:type="dxa"/>
              <w:end w:w="90" w:type="dxa"/>
            </w:tcMar>
          </w:tcPr>
          <w:p w14:paraId="5E9FA294" wp14:textId="77777777">
            <w:pPr>
              <w:spacing w:before="0" w:after="0" w:line="240" w:lineRule="auto"/>
              <w:jc w:val="left"/>
            </w:pPr>
            <w:r>
              <w:rPr>
                <w:rFonts w:ascii="Garamond" w:hAnsi="Garamond" w:eastAsia="Garamond" w:cs="Garamond"/>
                <w:color w:val="000000"/>
                <w:sz w:val="18"/>
              </w:rPr>
              <w:t>Pseudonymous identifier</w:t>
            </w:r>
          </w:p>
        </w:tc>
        <w:tc>
          <w:tcPr>
            <w:tcW w:w="3738" w:type="dxa"/>
            <w:vAlign w:val="center"/>
            <w:tcMar>
              <w:top w:w="90" w:type="dxa"/>
              <w:start w:w="90" w:type="dxa"/>
              <w:bottom w:w="90" w:type="dxa"/>
              <w:end w:w="90" w:type="dxa"/>
            </w:tcMar>
          </w:tcPr>
          <w:p w14:paraId="2763786F" wp14:textId="77777777">
            <w:pPr>
              <w:spacing w:before="0" w:after="0" w:line="240" w:lineRule="auto"/>
              <w:jc w:val="left"/>
            </w:pPr>
            <w:r>
              <w:rPr>
                <w:rFonts w:ascii="Garamond" w:hAnsi="Garamond" w:eastAsia="Garamond" w:cs="Garamond"/>
                <w:color w:val="000000"/>
                <w:sz w:val="18"/>
              </w:rPr>
              <w:t>Synthetic UUID; preserve references across tables</w:t>
            </w:r>
          </w:p>
        </w:tc>
      </w:tr>
      <w:tr xmlns:wp14="http://schemas.microsoft.com/office/word/2010/wordml" w14:paraId="554726A7" wp14:textId="77777777">
        <w:tc>
          <w:tcPr>
            <w:tcW w:w="2872" w:type="dxa"/>
            <w:vAlign w:val="center"/>
            <w:tcMar>
              <w:top w:w="90" w:type="dxa"/>
              <w:start w:w="90" w:type="dxa"/>
              <w:bottom w:w="90" w:type="dxa"/>
              <w:end w:w="90" w:type="dxa"/>
            </w:tcMar>
            <w:shd w:val="clear" w:fill="EAF3F7"/>
          </w:tcPr>
          <w:p w14:paraId="2EE181E2" wp14:textId="77777777">
            <w:pPr>
              <w:spacing w:before="0" w:after="0" w:line="240" w:lineRule="auto"/>
              <w:jc w:val="left"/>
            </w:pPr>
            <w:r>
              <w:rPr>
                <w:rFonts w:ascii="Garamond" w:hAnsi="Garamond" w:eastAsia="Garamond" w:cs="Garamond"/>
                <w:color w:val="000000"/>
                <w:sz w:val="18"/>
              </w:rPr>
              <w:t>Postal code and birth month</w:t>
            </w:r>
          </w:p>
        </w:tc>
        <w:tc>
          <w:tcPr>
            <w:tcW w:w="2750" w:type="dxa"/>
            <w:vAlign w:val="center"/>
            <w:tcMar>
              <w:top w:w="90" w:type="dxa"/>
              <w:start w:w="90" w:type="dxa"/>
              <w:bottom w:w="90" w:type="dxa"/>
              <w:end w:w="90" w:type="dxa"/>
            </w:tcMar>
            <w:shd w:val="clear" w:fill="EAF3F7"/>
          </w:tcPr>
          <w:p w14:paraId="67451032" wp14:textId="77777777">
            <w:pPr>
              <w:spacing w:before="0" w:after="0" w:line="240" w:lineRule="auto"/>
              <w:jc w:val="left"/>
            </w:pPr>
            <w:r>
              <w:rPr>
                <w:rFonts w:ascii="Garamond" w:hAnsi="Garamond" w:eastAsia="Garamond" w:cs="Garamond"/>
                <w:color w:val="000000"/>
                <w:sz w:val="18"/>
              </w:rPr>
              <w:t>Quasi-identifiers</w:t>
            </w:r>
          </w:p>
        </w:tc>
        <w:tc>
          <w:tcPr>
            <w:tcW w:w="3738" w:type="dxa"/>
            <w:vAlign w:val="center"/>
            <w:tcMar>
              <w:top w:w="90" w:type="dxa"/>
              <w:start w:w="90" w:type="dxa"/>
              <w:bottom w:w="90" w:type="dxa"/>
              <w:end w:w="90" w:type="dxa"/>
            </w:tcMar>
            <w:shd w:val="clear" w:fill="EAF3F7"/>
          </w:tcPr>
          <w:p w14:paraId="3B01EADA" wp14:textId="77777777">
            <w:pPr>
              <w:spacing w:before="0" w:after="0" w:line="240" w:lineRule="auto"/>
              <w:jc w:val="left"/>
            </w:pPr>
            <w:r>
              <w:rPr>
                <w:rFonts w:ascii="Garamond" w:hAnsi="Garamond" w:eastAsia="Garamond" w:cs="Garamond"/>
                <w:color w:val="000000"/>
                <w:sz w:val="18"/>
              </w:rPr>
              <w:t>Minimize and assess linkage risk</w:t>
            </w:r>
          </w:p>
        </w:tc>
      </w:tr>
      <w:tr xmlns:wp14="http://schemas.microsoft.com/office/word/2010/wordml" w14:paraId="0C48D17E" wp14:textId="77777777">
        <w:tc>
          <w:tcPr>
            <w:tcW w:w="2872" w:type="dxa"/>
            <w:vAlign w:val="center"/>
            <w:tcMar>
              <w:top w:w="90" w:type="dxa"/>
              <w:start w:w="90" w:type="dxa"/>
              <w:bottom w:w="90" w:type="dxa"/>
              <w:end w:w="90" w:type="dxa"/>
            </w:tcMar>
          </w:tcPr>
          <w:p w14:paraId="304CB4D7" wp14:textId="77777777">
            <w:pPr>
              <w:spacing w:before="0" w:after="0" w:line="240" w:lineRule="auto"/>
              <w:jc w:val="left"/>
            </w:pPr>
            <w:r>
              <w:rPr>
                <w:rFonts w:ascii="Garamond" w:hAnsi="Garamond" w:eastAsia="Garamond" w:cs="Garamond"/>
                <w:color w:val="000000"/>
                <w:sz w:val="18"/>
              </w:rPr>
              <w:t>Card PAN, CVV, access token</w:t>
            </w:r>
          </w:p>
        </w:tc>
        <w:tc>
          <w:tcPr>
            <w:tcW w:w="2750" w:type="dxa"/>
            <w:vAlign w:val="center"/>
            <w:tcMar>
              <w:top w:w="90" w:type="dxa"/>
              <w:start w:w="90" w:type="dxa"/>
              <w:bottom w:w="90" w:type="dxa"/>
              <w:end w:w="90" w:type="dxa"/>
            </w:tcMar>
          </w:tcPr>
          <w:p w14:paraId="06B504BA" wp14:textId="77777777">
            <w:pPr>
              <w:spacing w:before="0" w:after="0" w:line="240" w:lineRule="auto"/>
              <w:jc w:val="left"/>
            </w:pPr>
            <w:r>
              <w:rPr>
                <w:rFonts w:ascii="Garamond" w:hAnsi="Garamond" w:eastAsia="Garamond" w:cs="Garamond"/>
                <w:color w:val="000000"/>
                <w:sz w:val="18"/>
              </w:rPr>
              <w:t>Credential/payment secret</w:t>
            </w:r>
          </w:p>
        </w:tc>
        <w:tc>
          <w:tcPr>
            <w:tcW w:w="3738" w:type="dxa"/>
            <w:vAlign w:val="center"/>
            <w:tcMar>
              <w:top w:w="90" w:type="dxa"/>
              <w:start w:w="90" w:type="dxa"/>
              <w:bottom w:w="90" w:type="dxa"/>
              <w:end w:w="90" w:type="dxa"/>
            </w:tcMar>
          </w:tcPr>
          <w:p w14:paraId="05D6089C" wp14:textId="77777777">
            <w:pPr>
              <w:spacing w:before="0" w:after="0" w:line="240" w:lineRule="auto"/>
              <w:jc w:val="left"/>
            </w:pPr>
            <w:r>
              <w:rPr>
                <w:rFonts w:ascii="Garamond" w:hAnsi="Garamond" w:eastAsia="Garamond" w:cs="Garamond"/>
                <w:color w:val="000000"/>
                <w:sz w:val="18"/>
              </w:rPr>
              <w:t>Never include; use provider-issued test tokens</w:t>
            </w:r>
          </w:p>
        </w:tc>
      </w:tr>
      <w:tr xmlns:wp14="http://schemas.microsoft.com/office/word/2010/wordml" w14:paraId="782190D5" wp14:textId="77777777">
        <w:tc>
          <w:tcPr>
            <w:tcW w:w="2872" w:type="dxa"/>
            <w:vAlign w:val="center"/>
            <w:tcMar>
              <w:top w:w="90" w:type="dxa"/>
              <w:start w:w="90" w:type="dxa"/>
              <w:bottom w:w="90" w:type="dxa"/>
              <w:end w:w="90" w:type="dxa"/>
            </w:tcMar>
            <w:shd w:val="clear" w:fill="EAF3F7"/>
          </w:tcPr>
          <w:p w14:paraId="4F0EBC47" wp14:textId="77777777">
            <w:pPr>
              <w:spacing w:before="0" w:after="0" w:line="240" w:lineRule="auto"/>
              <w:jc w:val="left"/>
            </w:pPr>
            <w:r>
              <w:rPr>
                <w:rFonts w:ascii="Garamond" w:hAnsi="Garamond" w:eastAsia="Garamond" w:cs="Garamond"/>
                <w:color w:val="000000"/>
                <w:sz w:val="18"/>
              </w:rPr>
              <w:t>Order, item, payment, and refund IDs</w:t>
            </w:r>
          </w:p>
        </w:tc>
        <w:tc>
          <w:tcPr>
            <w:tcW w:w="2750" w:type="dxa"/>
            <w:vAlign w:val="center"/>
            <w:tcMar>
              <w:top w:w="90" w:type="dxa"/>
              <w:start w:w="90" w:type="dxa"/>
              <w:bottom w:w="90" w:type="dxa"/>
              <w:end w:w="90" w:type="dxa"/>
            </w:tcMar>
            <w:shd w:val="clear" w:fill="EAF3F7"/>
          </w:tcPr>
          <w:p w14:paraId="15A34E68" wp14:textId="77777777">
            <w:pPr>
              <w:spacing w:before="0" w:after="0" w:line="240" w:lineRule="auto"/>
              <w:jc w:val="left"/>
            </w:pPr>
            <w:r>
              <w:rPr>
                <w:rFonts w:ascii="Garamond" w:hAnsi="Garamond" w:eastAsia="Garamond" w:cs="Garamond"/>
                <w:color w:val="000000"/>
                <w:sz w:val="18"/>
              </w:rPr>
              <w:t>Business identifiers</w:t>
            </w:r>
          </w:p>
        </w:tc>
        <w:tc>
          <w:tcPr>
            <w:tcW w:w="3738" w:type="dxa"/>
            <w:vAlign w:val="center"/>
            <w:tcMar>
              <w:top w:w="90" w:type="dxa"/>
              <w:start w:w="90" w:type="dxa"/>
              <w:bottom w:w="90" w:type="dxa"/>
              <w:end w:w="90" w:type="dxa"/>
            </w:tcMar>
            <w:shd w:val="clear" w:fill="EAF3F7"/>
          </w:tcPr>
          <w:p w14:paraId="07BD04F2" wp14:textId="77777777">
            <w:pPr>
              <w:spacing w:before="0" w:after="0" w:line="240" w:lineRule="auto"/>
              <w:jc w:val="left"/>
            </w:pPr>
            <w:r>
              <w:rPr>
                <w:rFonts w:ascii="Garamond" w:hAnsi="Garamond" w:eastAsia="Garamond" w:cs="Garamond"/>
                <w:color w:val="000000"/>
                <w:sz w:val="18"/>
              </w:rPr>
              <w:t>Synthetic values with referential integrity</w:t>
            </w:r>
          </w:p>
        </w:tc>
      </w:tr>
      <w:tr xmlns:wp14="http://schemas.microsoft.com/office/word/2010/wordml" w14:paraId="78C7B88F" wp14:textId="77777777">
        <w:tc>
          <w:tcPr>
            <w:tcW w:w="2872" w:type="dxa"/>
            <w:vAlign w:val="center"/>
            <w:tcMar>
              <w:top w:w="90" w:type="dxa"/>
              <w:start w:w="90" w:type="dxa"/>
              <w:bottom w:w="90" w:type="dxa"/>
              <w:end w:w="90" w:type="dxa"/>
            </w:tcMar>
          </w:tcPr>
          <w:p w14:paraId="4458B996" wp14:textId="77777777">
            <w:pPr>
              <w:spacing w:before="0" w:after="0" w:line="240" w:lineRule="auto"/>
              <w:jc w:val="left"/>
            </w:pPr>
            <w:r>
              <w:rPr>
                <w:rFonts w:ascii="Garamond" w:hAnsi="Garamond" w:eastAsia="Garamond" w:cs="Garamond"/>
                <w:color w:val="000000"/>
                <w:sz w:val="18"/>
              </w:rPr>
              <w:t>Amount, status, timestamps</w:t>
            </w:r>
          </w:p>
        </w:tc>
        <w:tc>
          <w:tcPr>
            <w:tcW w:w="2750" w:type="dxa"/>
            <w:vAlign w:val="center"/>
            <w:tcMar>
              <w:top w:w="90" w:type="dxa"/>
              <w:start w:w="90" w:type="dxa"/>
              <w:bottom w:w="90" w:type="dxa"/>
              <w:end w:w="90" w:type="dxa"/>
            </w:tcMar>
          </w:tcPr>
          <w:p w14:paraId="2ECA016D" wp14:textId="77777777">
            <w:pPr>
              <w:spacing w:before="0" w:after="0" w:line="240" w:lineRule="auto"/>
              <w:jc w:val="left"/>
            </w:pPr>
            <w:r>
              <w:rPr>
                <w:rFonts w:ascii="Garamond" w:hAnsi="Garamond" w:eastAsia="Garamond" w:cs="Garamond"/>
                <w:color w:val="000000"/>
                <w:sz w:val="18"/>
              </w:rPr>
              <w:t>Transaction data</w:t>
            </w:r>
          </w:p>
        </w:tc>
        <w:tc>
          <w:tcPr>
            <w:tcW w:w="3738" w:type="dxa"/>
            <w:vAlign w:val="center"/>
            <w:tcMar>
              <w:top w:w="90" w:type="dxa"/>
              <w:start w:w="90" w:type="dxa"/>
              <w:bottom w:w="90" w:type="dxa"/>
              <w:end w:w="90" w:type="dxa"/>
            </w:tcMar>
          </w:tcPr>
          <w:p w14:paraId="43F31159" wp14:textId="77777777">
            <w:pPr>
              <w:spacing w:before="0" w:after="0" w:line="240" w:lineRule="auto"/>
              <w:jc w:val="left"/>
            </w:pPr>
            <w:r>
              <w:rPr>
                <w:rFonts w:ascii="Garamond" w:hAnsi="Garamond" w:eastAsia="Garamond" w:cs="Garamond"/>
                <w:color w:val="000000"/>
                <w:sz w:val="18"/>
              </w:rPr>
              <w:t>Preserve business rules and state order; use synthetic values</w:t>
            </w:r>
          </w:p>
        </w:tc>
      </w:tr>
    </w:tbl>
    <w:p xmlns:wp14="http://schemas.microsoft.com/office/word/2010/wordml" w14:paraId="72A3D3EC" wp14:textId="77777777">
      <w:pPr>
        <w:spacing w:after="40"/>
      </w:pPr>
    </w:p>
    <w:p xmlns:wp14="http://schemas.microsoft.com/office/word/2010/wordml" w14:paraId="6FBE4151" wp14:textId="77777777">
      <w:pPr>
        <w:pStyle w:val="Heading3"/>
      </w:pPr>
      <w:r>
        <w:rPr>
          <w:rFonts w:ascii="Garamond" w:hAnsi="Garamond" w:eastAsia="Garamond" w:cs="Garamond"/>
          <w:color w:val="000000"/>
          <w:sz w:val="23"/>
        </w:rPr>
        <w:t>Tabletop simulation cards for Unit 5 — trainer only</w:t>
      </w:r>
    </w:p>
    <w:p xmlns:wp14="http://schemas.microsoft.com/office/word/2010/wordml" w14:paraId="7C5E143C" wp14:textId="77777777">
      <w:pPr>
        <w:keepLines w:val="0"/>
        <w:spacing w:after="80"/>
      </w:pPr>
      <w:r>
        <w:rPr>
          <w:rFonts w:ascii="Garamond" w:hAnsi="Garamond" w:eastAsia="Garamond" w:cs="Garamond"/>
          <w:color w:val="000000"/>
          <w:sz w:val="21"/>
        </w:rPr>
        <w:t>If no executable environment is available, the trainer reveals one card only after the learner performs the trigger. Learners receive the system context and available observation channels, but not the outcome column in advance.</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rsidTr="46DFEEA8" w14:paraId="4956ECE5" wp14:textId="77777777">
        <w:trPr>
          <w:tblHeader w:val="true"/>
        </w:trPr>
        <w:tc>
          <w:tcPr>
            <w:tcW w:w="1278"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6ADE68AF" wp14:textId="77777777">
            <w:pPr>
              <w:spacing w:before="0" w:after="0" w:line="240" w:lineRule="auto"/>
              <w:jc w:val="center"/>
            </w:pPr>
            <w:r>
              <w:rPr>
                <w:rFonts w:ascii="Garamond" w:hAnsi="Garamond" w:eastAsia="Garamond" w:cs="Garamond"/>
                <w:b/>
                <w:color w:val="FFFFFF"/>
                <w:sz w:val="18"/>
              </w:rPr>
              <w:t>Card</w:t>
            </w:r>
          </w:p>
        </w:tc>
        <w:tc>
          <w:tcPr>
            <w:tcW w:w="404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7596447C" wp14:textId="77777777">
            <w:pPr>
              <w:spacing w:before="0" w:after="0" w:line="240" w:lineRule="auto"/>
              <w:jc w:val="left"/>
            </w:pPr>
            <w:r>
              <w:rPr>
                <w:rFonts w:ascii="Garamond" w:hAnsi="Garamond" w:eastAsia="Garamond" w:cs="Garamond"/>
                <w:b/>
                <w:color w:val="FFFFFF"/>
                <w:sz w:val="18"/>
              </w:rPr>
              <w:t>Trigger</w:t>
            </w:r>
          </w:p>
        </w:tc>
        <w:tc>
          <w:tcPr>
            <w:tcW w:w="404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7A883E0D" wp14:textId="77777777">
            <w:pPr>
              <w:spacing w:before="0" w:after="0" w:line="240" w:lineRule="auto"/>
              <w:jc w:val="left"/>
            </w:pPr>
            <w:r>
              <w:rPr>
                <w:rFonts w:ascii="Garamond" w:hAnsi="Garamond" w:eastAsia="Garamond" w:cs="Garamond"/>
                <w:b/>
                <w:color w:val="FFFFFF"/>
                <w:sz w:val="18"/>
              </w:rPr>
              <w:t>Outcome revealed by trainer</w:t>
            </w:r>
          </w:p>
        </w:tc>
      </w:tr>
      <w:tr xmlns:wp14="http://schemas.microsoft.com/office/word/2010/wordml" w:rsidTr="46DFEEA8" w14:paraId="337B917C" wp14:textId="77777777">
        <w:tc>
          <w:tcPr>
            <w:tcW w:w="1278" w:type="dxa"/>
            <w:tcMar>
              <w:top w:w="90" w:type="dxa"/>
              <w:left w:w="90" w:type="dxa"/>
              <w:bottom w:w="90" w:type="dxa"/>
              <w:right w:w="90" w:type="dxa"/>
            </w:tcMar>
            <w:vAlign w:val="center"/>
            <w:tcMar>
              <w:top w:w="90" w:type="dxa"/>
              <w:start w:w="90" w:type="dxa"/>
              <w:bottom w:w="90" w:type="dxa"/>
              <w:end w:w="90" w:type="dxa"/>
            </w:tcMar>
          </w:tcPr>
          <w:p w14:paraId="7EEAACAF" wp14:textId="77777777">
            <w:pPr>
              <w:spacing w:before="0" w:after="0" w:line="240" w:lineRule="auto"/>
              <w:jc w:val="center"/>
            </w:pPr>
            <w:r>
              <w:rPr>
                <w:rFonts w:ascii="Courier New" w:hAnsi="Courier New" w:eastAsia="Courier New" w:cs="Courier New"/>
                <w:color w:val="000000"/>
                <w:sz w:val="17"/>
              </w:rPr>
              <w:t>SIM-01</w:t>
            </w:r>
          </w:p>
        </w:tc>
        <w:tc>
          <w:tcPr>
            <w:tcW w:w="4041" w:type="dxa"/>
            <w:tcMar>
              <w:top w:w="90" w:type="dxa"/>
              <w:left w:w="90" w:type="dxa"/>
              <w:bottom w:w="90" w:type="dxa"/>
              <w:right w:w="90" w:type="dxa"/>
            </w:tcMar>
            <w:vAlign w:val="center"/>
            <w:tcMar>
              <w:top w:w="90" w:type="dxa"/>
              <w:start w:w="90" w:type="dxa"/>
              <w:bottom w:w="90" w:type="dxa"/>
              <w:end w:w="90" w:type="dxa"/>
            </w:tcMar>
          </w:tcPr>
          <w:p w14:paraId="132D4A95" wp14:textId="77777777">
            <w:pPr>
              <w:spacing w:before="0" w:after="0" w:line="240" w:lineRule="auto"/>
              <w:jc w:val="left"/>
            </w:pPr>
            <w:r>
              <w:rPr>
                <w:rFonts w:ascii="Garamond" w:hAnsi="Garamond" w:eastAsia="Garamond" w:cs="Garamond"/>
                <w:color w:val="000000"/>
                <w:sz w:val="18"/>
              </w:rPr>
              <w:t>Payment request times out and the learner retries with the same idempotency key and payload.</w:t>
            </w:r>
          </w:p>
        </w:tc>
        <w:tc>
          <w:tcPr>
            <w:tcW w:w="4041" w:type="dxa"/>
            <w:tcMar>
              <w:top w:w="90" w:type="dxa"/>
              <w:left w:w="90" w:type="dxa"/>
              <w:bottom w:w="90" w:type="dxa"/>
              <w:right w:w="90" w:type="dxa"/>
            </w:tcMar>
            <w:vAlign w:val="center"/>
            <w:tcMar>
              <w:top w:w="90" w:type="dxa"/>
              <w:start w:w="90" w:type="dxa"/>
              <w:bottom w:w="90" w:type="dxa"/>
              <w:end w:w="90" w:type="dxa"/>
            </w:tcMar>
          </w:tcPr>
          <w:p w14:paraId="34052E3B" wp14:textId="77777777">
            <w:pPr>
              <w:spacing w:before="0" w:after="0" w:line="240" w:lineRule="auto"/>
              <w:jc w:val="left"/>
            </w:pPr>
            <w:r>
              <w:rPr>
                <w:rFonts w:ascii="Garamond" w:hAnsi="Garamond" w:eastAsia="Garamond" w:cs="Garamond"/>
                <w:color w:val="000000"/>
                <w:sz w:val="18"/>
              </w:rPr>
              <w:t>One order and one charge exist; the second response returns the original order reference.</w:t>
            </w:r>
          </w:p>
        </w:tc>
      </w:tr>
      <w:tr xmlns:wp14="http://schemas.microsoft.com/office/word/2010/wordml" w:rsidTr="46DFEEA8" w14:paraId="72F478D5" wp14:textId="77777777">
        <w:tc>
          <w:tcPr>
            <w:tcW w:w="1278"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562057A3" wp14:textId="77777777">
            <w:pPr>
              <w:spacing w:before="0" w:after="0" w:line="240" w:lineRule="auto"/>
              <w:jc w:val="center"/>
            </w:pPr>
            <w:r>
              <w:rPr>
                <w:rFonts w:ascii="Courier New" w:hAnsi="Courier New" w:eastAsia="Courier New" w:cs="Courier New"/>
                <w:color w:val="000000"/>
                <w:sz w:val="17"/>
              </w:rPr>
              <w:t>SIM-02</w:t>
            </w:r>
          </w:p>
        </w:tc>
        <w:tc>
          <w:tcPr>
            <w:tcW w:w="404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81DC2A4"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Payment fails after inventory reservation.</w:t>
            </w:r>
          </w:p>
        </w:tc>
        <w:tc>
          <w:tcPr>
            <w:tcW w:w="404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5D15A10"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UI shows failure; inventory remains reserved after 16 minutes; the audit record lacks the release transition.</w:t>
            </w:r>
          </w:p>
        </w:tc>
      </w:tr>
      <w:tr xmlns:wp14="http://schemas.microsoft.com/office/word/2010/wordml" w:rsidTr="46DFEEA8" w14:paraId="2809C624" wp14:textId="77777777">
        <w:tc>
          <w:tcPr>
            <w:tcW w:w="1278" w:type="dxa"/>
            <w:tcMar>
              <w:top w:w="90" w:type="dxa"/>
              <w:left w:w="90" w:type="dxa"/>
              <w:bottom w:w="90" w:type="dxa"/>
              <w:right w:w="90" w:type="dxa"/>
            </w:tcMar>
            <w:vAlign w:val="center"/>
            <w:tcMar>
              <w:top w:w="90" w:type="dxa"/>
              <w:start w:w="90" w:type="dxa"/>
              <w:bottom w:w="90" w:type="dxa"/>
              <w:end w:w="90" w:type="dxa"/>
            </w:tcMar>
          </w:tcPr>
          <w:p w14:paraId="7A184934" wp14:textId="77777777">
            <w:pPr>
              <w:spacing w:before="0" w:after="0" w:line="240" w:lineRule="auto"/>
              <w:jc w:val="center"/>
            </w:pPr>
            <w:r>
              <w:rPr>
                <w:rFonts w:ascii="Courier New" w:hAnsi="Courier New" w:eastAsia="Courier New" w:cs="Courier New"/>
                <w:color w:val="000000"/>
                <w:sz w:val="17"/>
              </w:rPr>
              <w:t>SIM-03</w:t>
            </w:r>
          </w:p>
        </w:tc>
        <w:tc>
          <w:tcPr>
            <w:tcW w:w="4041" w:type="dxa"/>
            <w:tcMar>
              <w:top w:w="90" w:type="dxa"/>
              <w:left w:w="90" w:type="dxa"/>
              <w:bottom w:w="90" w:type="dxa"/>
              <w:right w:w="90" w:type="dxa"/>
            </w:tcMar>
            <w:vAlign w:val="center"/>
            <w:tcMar>
              <w:top w:w="90" w:type="dxa"/>
              <w:start w:w="90" w:type="dxa"/>
              <w:bottom w:w="90" w:type="dxa"/>
              <w:end w:w="90" w:type="dxa"/>
            </w:tcMar>
          </w:tcPr>
          <w:p w14:paraId="3A71B247" wp14:textId="77777777">
            <w:pPr>
              <w:spacing w:before="0" w:after="0" w:line="240" w:lineRule="auto"/>
              <w:jc w:val="left"/>
            </w:pPr>
            <w:r>
              <w:rPr>
                <w:rFonts w:ascii="Garamond" w:hAnsi="Garamond" w:eastAsia="Garamond" w:cs="Garamond"/>
                <w:color w:val="000000"/>
                <w:sz w:val="18"/>
              </w:rPr>
              <w:t>Notification provider is unavailable after a paid order.</w:t>
            </w:r>
          </w:p>
        </w:tc>
        <w:tc>
          <w:tcPr>
            <w:tcW w:w="4041" w:type="dxa"/>
            <w:tcMar>
              <w:top w:w="90" w:type="dxa"/>
              <w:left w:w="90" w:type="dxa"/>
              <w:bottom w:w="90" w:type="dxa"/>
              <w:right w:w="90" w:type="dxa"/>
            </w:tcMar>
            <w:vAlign w:val="center"/>
            <w:tcMar>
              <w:top w:w="90" w:type="dxa"/>
              <w:start w:w="90" w:type="dxa"/>
              <w:bottom w:w="90" w:type="dxa"/>
              <w:end w:w="90" w:type="dxa"/>
            </w:tcMar>
          </w:tcPr>
          <w:p w14:paraId="34528746"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Order remains paid; attempts occur at 1 and 5 minutes; two customer-visible messages share the same business event ID.</w:t>
            </w:r>
          </w:p>
        </w:tc>
      </w:tr>
      <w:tr xmlns:wp14="http://schemas.microsoft.com/office/word/2010/wordml" w:rsidTr="46DFEEA8" w14:paraId="42C2A64B" wp14:textId="77777777">
        <w:tc>
          <w:tcPr>
            <w:tcW w:w="1278"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6746153" wp14:textId="77777777">
            <w:pPr>
              <w:spacing w:before="0" w:after="0" w:line="240" w:lineRule="auto"/>
              <w:jc w:val="center"/>
            </w:pPr>
            <w:r>
              <w:rPr>
                <w:rFonts w:ascii="Courier New" w:hAnsi="Courier New" w:eastAsia="Courier New" w:cs="Courier New"/>
                <w:color w:val="000000"/>
                <w:sz w:val="17"/>
              </w:rPr>
              <w:t>SIM-04</w:t>
            </w:r>
          </w:p>
        </w:tc>
        <w:tc>
          <w:tcPr>
            <w:tcW w:w="404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BEA9AA5" wp14:textId="77777777">
            <w:pPr>
              <w:spacing w:before="0" w:after="0" w:line="240" w:lineRule="auto"/>
              <w:jc w:val="left"/>
            </w:pPr>
            <w:r>
              <w:rPr>
                <w:rFonts w:ascii="Garamond" w:hAnsi="Garamond" w:eastAsia="Garamond" w:cs="Garamond"/>
                <w:color w:val="000000"/>
                <w:sz w:val="18"/>
              </w:rPr>
              <w:t>Agent requests two partial refunds whose cumulative value exceeds VND 2,000,000.</w:t>
            </w:r>
          </w:p>
        </w:tc>
        <w:tc>
          <w:tcPr>
            <w:tcW w:w="404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3BA4EA4" wp14:textId="77777777">
            <w:pPr>
              <w:spacing w:before="0" w:after="0" w:line="240" w:lineRule="auto"/>
              <w:jc w:val="left"/>
            </w:pPr>
            <w:r>
              <w:rPr>
                <w:rFonts w:ascii="Garamond" w:hAnsi="Garamond" w:eastAsia="Garamond" w:cs="Garamond"/>
                <w:color w:val="000000"/>
                <w:sz w:val="18"/>
              </w:rPr>
              <w:t xml:space="preserve">The second refund completes without manager approval; product behavior is observable but conflicts with an unresolved </w:t>
            </w:r>
            <w:r>
              <w:rPr>
                <w:rFonts w:ascii="Courier New" w:hAnsi="Courier New" w:eastAsia="Courier New" w:cs="Courier New"/>
                <w:color w:val="000000"/>
                <w:sz w:val="17"/>
              </w:rPr>
              <w:t>CR-01</w:t>
            </w:r>
            <w:r>
              <w:rPr>
                <w:rFonts w:ascii="Garamond" w:hAnsi="Garamond" w:eastAsia="Garamond" w:cs="Garamond"/>
                <w:color w:val="000000"/>
                <w:sz w:val="18"/>
              </w:rPr>
              <w:t xml:space="preserve"> decision.</w:t>
            </w:r>
          </w:p>
        </w:tc>
      </w:tr>
      <w:tr xmlns:wp14="http://schemas.microsoft.com/office/word/2010/wordml" w:rsidTr="46DFEEA8" w14:paraId="639FCD27" wp14:textId="77777777">
        <w:tc>
          <w:tcPr>
            <w:tcW w:w="1278" w:type="dxa"/>
            <w:tcMar>
              <w:top w:w="90" w:type="dxa"/>
              <w:left w:w="90" w:type="dxa"/>
              <w:bottom w:w="90" w:type="dxa"/>
              <w:right w:w="90" w:type="dxa"/>
            </w:tcMar>
            <w:vAlign w:val="center"/>
            <w:tcMar>
              <w:top w:w="90" w:type="dxa"/>
              <w:start w:w="90" w:type="dxa"/>
              <w:bottom w:w="90" w:type="dxa"/>
              <w:end w:w="90" w:type="dxa"/>
            </w:tcMar>
          </w:tcPr>
          <w:p w14:paraId="1D9C1FD3" wp14:textId="77777777">
            <w:pPr>
              <w:spacing w:before="0" w:after="0" w:line="240" w:lineRule="auto"/>
              <w:jc w:val="center"/>
            </w:pPr>
            <w:r>
              <w:rPr>
                <w:rFonts w:ascii="Courier New" w:hAnsi="Courier New" w:eastAsia="Courier New" w:cs="Courier New"/>
                <w:color w:val="000000"/>
                <w:sz w:val="17"/>
              </w:rPr>
              <w:t>SIM-05</w:t>
            </w:r>
          </w:p>
        </w:tc>
        <w:tc>
          <w:tcPr>
            <w:tcW w:w="4041" w:type="dxa"/>
            <w:tcMar>
              <w:top w:w="90" w:type="dxa"/>
              <w:left w:w="90" w:type="dxa"/>
              <w:bottom w:w="90" w:type="dxa"/>
              <w:right w:w="90" w:type="dxa"/>
            </w:tcMar>
            <w:vAlign w:val="center"/>
            <w:tcMar>
              <w:top w:w="90" w:type="dxa"/>
              <w:start w:w="90" w:type="dxa"/>
              <w:bottom w:w="90" w:type="dxa"/>
              <w:end w:w="90" w:type="dxa"/>
            </w:tcMar>
          </w:tcPr>
          <w:p w14:paraId="5B39D718"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Customer changes the URL from their order ID to another synthetic customer's order ID.</w:t>
            </w:r>
          </w:p>
        </w:tc>
        <w:tc>
          <w:tcPr>
            <w:tcW w:w="4041" w:type="dxa"/>
            <w:tcMar>
              <w:top w:w="90" w:type="dxa"/>
              <w:left w:w="90" w:type="dxa"/>
              <w:bottom w:w="90" w:type="dxa"/>
              <w:right w:w="90" w:type="dxa"/>
            </w:tcMar>
            <w:vAlign w:val="center"/>
            <w:tcMar>
              <w:top w:w="90" w:type="dxa"/>
              <w:start w:w="90" w:type="dxa"/>
              <w:bottom w:w="90" w:type="dxa"/>
              <w:end w:w="90" w:type="dxa"/>
            </w:tcMar>
          </w:tcPr>
          <w:p w14:paraId="70AB84AE" wp14:textId="77777777">
            <w:pPr>
              <w:spacing w:before="0" w:after="0" w:line="240" w:lineRule="auto"/>
              <w:jc w:val="left"/>
            </w:pPr>
            <w:r>
              <w:rPr>
                <w:rFonts w:ascii="Garamond" w:hAnsi="Garamond" w:eastAsia="Garamond" w:cs="Garamond"/>
                <w:color w:val="000000"/>
                <w:sz w:val="18"/>
              </w:rPr>
              <w:t>API returns another customer's order summary while the UI hides payment details.</w:t>
            </w:r>
          </w:p>
        </w:tc>
      </w:tr>
      <w:tr xmlns:wp14="http://schemas.microsoft.com/office/word/2010/wordml" w:rsidTr="46DFEEA8" w14:paraId="434191F1" wp14:textId="77777777">
        <w:tc>
          <w:tcPr>
            <w:tcW w:w="1278"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769F4296" wp14:textId="77777777">
            <w:pPr>
              <w:spacing w:before="0" w:after="0" w:line="240" w:lineRule="auto"/>
              <w:jc w:val="center"/>
            </w:pPr>
            <w:r>
              <w:rPr>
                <w:rFonts w:ascii="Courier New" w:hAnsi="Courier New" w:eastAsia="Courier New" w:cs="Courier New"/>
                <w:color w:val="000000"/>
                <w:sz w:val="17"/>
              </w:rPr>
              <w:t>SIM-06</w:t>
            </w:r>
          </w:p>
        </w:tc>
        <w:tc>
          <w:tcPr>
            <w:tcW w:w="404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51A5EC9D"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Mobile checkout loses connectivity immediately after payment submission.</w:t>
            </w:r>
          </w:p>
        </w:tc>
        <w:tc>
          <w:tcPr>
            <w:tcW w:w="404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378B770"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 xml:space="preserve">Reopening the app shows </w:t>
            </w:r>
            <w:r w:rsidRPr="46DFEEA8" w:rsidR="46DFEEA8">
              <w:rPr>
                <w:rFonts w:ascii="Courier New" w:hAnsi="Courier New" w:eastAsia="Courier New" w:cs="Courier New"/>
                <w:color w:val="000000" w:themeColor="text1" w:themeTint="FF" w:themeShade="FF"/>
                <w:sz w:val="17"/>
                <w:szCs w:val="17"/>
                <w:lang w:val="en-US"/>
              </w:rPr>
              <w:t>PENDING_PAYMENT</w:t>
            </w:r>
            <w:r w:rsidRPr="46DFEEA8" w:rsidR="46DFEEA8">
              <w:rPr>
                <w:rFonts w:ascii="Garamond" w:hAnsi="Garamond" w:eastAsia="Garamond" w:cs="Garamond"/>
                <w:color w:val="000000" w:themeColor="text1" w:themeTint="FF" w:themeShade="FF"/>
                <w:sz w:val="18"/>
                <w:szCs w:val="18"/>
                <w:lang w:val="en-US"/>
              </w:rPr>
              <w:t>; the provider stub shows a successful charge and no automatic status reconciliation within the session.</w:t>
            </w:r>
          </w:p>
        </w:tc>
      </w:tr>
    </w:tbl>
    <w:p xmlns:wp14="http://schemas.microsoft.com/office/word/2010/wordml" w14:paraId="0D0B940D" wp14:textId="77777777">
      <w:pPr>
        <w:spacing w:after="40"/>
      </w:pPr>
    </w:p>
    <w:p xmlns:wp14="http://schemas.microsoft.com/office/word/2010/wordml" w14:paraId="4CF7B040" wp14:textId="77777777">
      <w:pPr>
        <w:pStyle w:val="Heading3"/>
      </w:pPr>
      <w:r>
        <w:rPr>
          <w:rFonts w:ascii="Garamond" w:hAnsi="Garamond" w:eastAsia="Garamond" w:cs="Garamond"/>
          <w:color w:val="000000"/>
          <w:sz w:val="23"/>
        </w:rPr>
        <w:t>Trainer-controlled answer policy</w:t>
      </w:r>
    </w:p>
    <w:p xmlns:wp14="http://schemas.microsoft.com/office/word/2010/wordml" w14:paraId="3422335E"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Do not distribute a single “perfect” AI prompt or one canonical test suite before submission.</w:t>
      </w:r>
    </w:p>
    <w:p xmlns:wp14="http://schemas.microsoft.com/office/word/2010/wordml" w14:paraId="798E471B"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Maintain an answer key of evidence-backed issues and acceptable alternatives, not exact wording.</w:t>
      </w:r>
    </w:p>
    <w:p xmlns:wp14="http://schemas.microsoft.com/office/word/2010/wordml" w14:paraId="09F39FCD" wp14:textId="77777777">
      <w:pPr>
        <w:spacing w:after="40"/>
        <w:ind w:left="403" w:hanging="259"/>
      </w:pPr>
      <w:r>
        <w:rPr>
          <w:rFonts w:ascii="Garamond" w:hAnsi="Garamond" w:eastAsia="Garamond" w:cs="Garamond"/>
          <w:color w:val="000000"/>
          <w:sz w:val="20"/>
        </w:rPr>
        <w:t>• Accept different prioritization when the learner states assumptions and uses supplied evidence consistently.</w:t>
      </w:r>
    </w:p>
    <w:p xmlns:wp14="http://schemas.microsoft.com/office/word/2010/wordml" w14:paraId="69FC7D78" wp14:textId="77777777">
      <w:pPr>
        <w:spacing w:after="40"/>
        <w:ind w:left="403" w:hanging="259"/>
      </w:pPr>
      <w:r>
        <w:rPr>
          <w:rFonts w:ascii="Garamond" w:hAnsi="Garamond" w:eastAsia="Garamond" w:cs="Garamond"/>
          <w:color w:val="000000"/>
          <w:sz w:val="20"/>
        </w:rPr>
        <w:t>• Reject invented product rules even when the proposed behavior seems reasonable.</w:t>
      </w:r>
    </w:p>
    <w:p xmlns:wp14="http://schemas.microsoft.com/office/word/2010/wordml" w14:paraId="1304FD8D" wp14:textId="77777777">
      <w:pPr>
        <w:spacing w:after="40"/>
        <w:ind w:left="403" w:hanging="259"/>
      </w:pPr>
      <w:r>
        <w:rPr>
          <w:rFonts w:ascii="Garamond" w:hAnsi="Garamond" w:eastAsia="Garamond" w:cs="Garamond"/>
          <w:color w:val="000000"/>
          <w:sz w:val="20"/>
        </w:rPr>
        <w:t>• Replace any accidental real personal data or active contact details before distributing the pack.</w:t>
      </w:r>
    </w:p>
    <w:p xmlns:wp14="http://schemas.microsoft.com/office/word/2010/wordml" w14:paraId="4E018637" wp14:textId="77777777">
      <w:pPr>
        <w:pStyle w:val="Heading1"/>
      </w:pPr>
      <w:r>
        <w:rPr>
          <w:rFonts w:ascii="Garamond" w:hAnsi="Garamond" w:eastAsia="Garamond" w:cs="Garamond"/>
          <w:color w:val="000000"/>
          <w:sz w:val="36"/>
        </w:rPr>
        <w:t>5. Responsible AI working agreement</w:t>
      </w:r>
    </w:p>
    <w:p xmlns:wp14="http://schemas.microsoft.com/office/word/2010/wordml" w14:paraId="2A2B4A7A" wp14:textId="77777777">
      <w:pPr>
        <w:keepLines w:val="0"/>
        <w:spacing w:after="80"/>
      </w:pPr>
      <w:r>
        <w:rPr>
          <w:rFonts w:ascii="Garamond" w:hAnsi="Garamond" w:eastAsia="Garamond" w:cs="Garamond"/>
          <w:color w:val="000000"/>
          <w:sz w:val="21"/>
        </w:rPr>
        <w:t>The following rules apply in every unit:</w:t>
      </w:r>
    </w:p>
    <w:p xmlns:wp14="http://schemas.microsoft.com/office/word/2010/wordml" w14:paraId="23EF7D11" wp14:textId="77777777">
      <w:pPr>
        <w:spacing w:after="40"/>
        <w:ind w:left="403" w:hanging="259"/>
      </w:pPr>
      <w:r>
        <w:rPr>
          <w:rFonts w:ascii="Garamond" w:hAnsi="Garamond" w:eastAsia="Garamond" w:cs="Garamond"/>
          <w:color w:val="000000"/>
          <w:sz w:val="20"/>
        </w:rPr>
        <w:t>• Do not send production data, credentials, secrets, personal data, or proprietary source material to an unapproved AI service.</w:t>
      </w:r>
    </w:p>
    <w:p xmlns:wp14="http://schemas.microsoft.com/office/word/2010/wordml" w14:paraId="1DC3D5C6" wp14:textId="77777777">
      <w:pPr>
        <w:spacing w:after="40"/>
        <w:ind w:left="403" w:hanging="259"/>
      </w:pPr>
      <w:r>
        <w:rPr>
          <w:rFonts w:ascii="Garamond" w:hAnsi="Garamond" w:eastAsia="Garamond" w:cs="Garamond"/>
          <w:color w:val="000000"/>
          <w:sz w:val="20"/>
        </w:rPr>
        <w:t>• Treat AI output as a draft or hypothesis, not as evidence that a requirement is correct or a test has passed.</w:t>
      </w:r>
    </w:p>
    <w:p xmlns:wp14="http://schemas.microsoft.com/office/word/2010/wordml" w14:paraId="4D99EBC6" wp14:textId="77777777">
      <w:pPr>
        <w:spacing w:after="40"/>
        <w:ind w:left="403" w:hanging="259"/>
      </w:pPr>
      <w:r>
        <w:rPr>
          <w:rFonts w:ascii="Garamond" w:hAnsi="Garamond" w:eastAsia="Garamond" w:cs="Garamond"/>
          <w:color w:val="000000"/>
          <w:sz w:val="20"/>
        </w:rPr>
        <w:t>• Require the AI to cite requirement IDs or supplied source excerpts for every recommendation.</w:t>
      </w:r>
    </w:p>
    <w:p xmlns:wp14="http://schemas.microsoft.com/office/word/2010/wordml" w14:paraId="07536CB2" wp14:textId="77777777">
      <w:pPr>
        <w:spacing w:after="40"/>
        <w:ind w:left="403" w:hanging="259"/>
      </w:pPr>
      <w:r>
        <w:rPr>
          <w:rFonts w:ascii="Garamond" w:hAnsi="Garamond" w:eastAsia="Garamond" w:cs="Garamond"/>
          <w:color w:val="000000"/>
          <w:sz w:val="20"/>
        </w:rPr>
        <w:t>• Separate facts, assumptions, questions, and suggestions in generated output.</w:t>
      </w:r>
    </w:p>
    <w:p xmlns:wp14="http://schemas.microsoft.com/office/word/2010/wordml" w14:paraId="0E3F3322" wp14:textId="77777777">
      <w:pPr>
        <w:spacing w:after="40"/>
        <w:ind w:left="403" w:hanging="259"/>
      </w:pPr>
      <w:r>
        <w:rPr>
          <w:rFonts w:ascii="Garamond" w:hAnsi="Garamond" w:eastAsia="Garamond" w:cs="Garamond"/>
          <w:color w:val="000000"/>
          <w:sz w:val="20"/>
        </w:rPr>
        <w:t>• Record the model/tool, prompt version, source set, reviewer, and review result when the output becomes a formal test artifact.</w:t>
      </w:r>
    </w:p>
    <w:p xmlns:wp14="http://schemas.microsoft.com/office/word/2010/wordml" w14:paraId="61D5EC97"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Use deterministic rules or executable checks to validate calculations, constraints, and generated datasets where possible.</w:t>
      </w:r>
    </w:p>
    <w:p xmlns:wp14="http://schemas.microsoft.com/office/word/2010/wordml" w14:paraId="7BCFE4E0"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A named human remains accountable for approval, prioritization, and release decisions.</w:t>
      </w:r>
    </w:p>
    <w:p xmlns:wp14="http://schemas.microsoft.com/office/word/2010/wordml" w14:paraId="595C6C2D" wp14:textId="77777777">
      <w:pPr>
        <w:pStyle w:val="Heading1"/>
        <w:pageBreakBefore/>
      </w:pPr>
      <w:r>
        <w:rPr>
          <w:rFonts w:ascii="Garamond" w:hAnsi="Garamond" w:eastAsia="Garamond" w:cs="Garamond"/>
          <w:color w:val="000000"/>
          <w:sz w:val="36"/>
        </w:rPr>
        <w:t>Unit 1 assessed exercise — Requirement quality investigation</w:t>
      </w:r>
    </w:p>
    <w:p xmlns:wp14="http://schemas.microsoft.com/office/word/2010/wordml" w14:paraId="433AB166" wp14:textId="77777777">
      <w:pPr>
        <w:keepLines w:val="0"/>
        <w:spacing w:after="80"/>
      </w:pPr>
      <w:r>
        <w:rPr>
          <w:rFonts w:ascii="Garamond" w:hAnsi="Garamond" w:eastAsia="Garamond" w:cs="Garamond"/>
          <w:b/>
          <w:color w:val="000000"/>
          <w:sz w:val="21"/>
        </w:rPr>
        <w:t>Exercise ID:</w:t>
      </w:r>
      <w:r>
        <w:rPr>
          <w:rFonts w:ascii="Garamond" w:hAnsi="Garamond" w:eastAsia="Garamond" w:cs="Garamond"/>
          <w:color w:val="000000"/>
          <w:sz w:val="21"/>
        </w:rPr>
        <w:t xml:space="preserve"> </w:t>
      </w:r>
      <w:r>
        <w:rPr>
          <w:rFonts w:ascii="Courier New" w:hAnsi="Courier New" w:eastAsia="Courier New" w:cs="Courier New"/>
          <w:color w:val="000000"/>
          <w:sz w:val="20"/>
        </w:rPr>
        <w:t>EX-U1-RQA</w:t>
      </w:r>
    </w:p>
    <w:p xmlns:wp14="http://schemas.microsoft.com/office/word/2010/wordml" w14:paraId="77BDF1A3" wp14:textId="77777777">
      <w:pPr>
        <w:keepLines w:val="0"/>
        <w:spacing w:after="80"/>
      </w:pPr>
      <w:r>
        <w:rPr>
          <w:rFonts w:ascii="Garamond" w:hAnsi="Garamond" w:eastAsia="Garamond" w:cs="Garamond"/>
          <w:b/>
          <w:color w:val="000000"/>
          <w:sz w:val="21"/>
        </w:rPr>
        <w:t>Mode:</w:t>
      </w:r>
      <w:r>
        <w:rPr>
          <w:rFonts w:ascii="Garamond" w:hAnsi="Garamond" w:eastAsia="Garamond" w:cs="Garamond"/>
          <w:color w:val="000000"/>
          <w:sz w:val="21"/>
        </w:rPr>
        <w:t xml:space="preserve"> Individual analysis followed by pair calibration</w:t>
      </w:r>
    </w:p>
    <w:p xmlns:wp14="http://schemas.microsoft.com/office/word/2010/wordml" w14:paraId="0B4EAB75" wp14:textId="77777777">
      <w:pPr>
        <w:keepLines w:val="0"/>
        <w:spacing w:after="80"/>
      </w:pPr>
      <w:r w:rsidRPr="46DFEEA8" w:rsidR="46DFEEA8">
        <w:rPr>
          <w:rFonts w:ascii="Garamond" w:hAnsi="Garamond" w:eastAsia="Garamond" w:cs="Garamond"/>
          <w:b w:val="1"/>
          <w:bCs w:val="1"/>
          <w:color w:val="000000" w:themeColor="text1" w:themeTint="FF" w:themeShade="FF"/>
          <w:sz w:val="21"/>
          <w:szCs w:val="21"/>
          <w:lang w:val="en-US"/>
        </w:rPr>
        <w:t>Learner timebox:</w:t>
      </w:r>
      <w:r w:rsidRPr="46DFEEA8" w:rsidR="46DFEEA8">
        <w:rPr>
          <w:rFonts w:ascii="Garamond" w:hAnsi="Garamond" w:eastAsia="Garamond" w:cs="Garamond"/>
          <w:color w:val="000000" w:themeColor="text1" w:themeTint="FF" w:themeShade="FF"/>
          <w:sz w:val="21"/>
          <w:szCs w:val="21"/>
          <w:lang w:val="en-US"/>
        </w:rPr>
        <w:t xml:space="preserve"> 180 minutes plus 20 minutes of peer review</w:t>
      </w:r>
    </w:p>
    <w:p xmlns:wp14="http://schemas.microsoft.com/office/word/2010/wordml" w14:paraId="3BA79A3B" wp14:textId="77777777">
      <w:pPr>
        <w:keepLines w:val="0"/>
        <w:spacing w:after="80"/>
      </w:pPr>
      <w:r>
        <w:rPr>
          <w:rFonts w:ascii="Garamond" w:hAnsi="Garamond" w:eastAsia="Garamond" w:cs="Garamond"/>
          <w:b/>
          <w:color w:val="000000"/>
          <w:sz w:val="21"/>
        </w:rPr>
        <w:t>Assessment value:</w:t>
      </w:r>
      <w:r>
        <w:rPr>
          <w:rFonts w:ascii="Garamond" w:hAnsi="Garamond" w:eastAsia="Garamond" w:cs="Garamond"/>
          <w:color w:val="000000"/>
          <w:sz w:val="21"/>
        </w:rPr>
        <w:t xml:space="preserve"> 10 course points</w:t>
      </w:r>
    </w:p>
    <w:p xmlns:wp14="http://schemas.microsoft.com/office/word/2010/wordml" w14:paraId="42C75926" wp14:textId="77777777">
      <w:pPr>
        <w:pStyle w:val="Heading2"/>
      </w:pPr>
      <w:r>
        <w:rPr>
          <w:rFonts w:ascii="Garamond" w:hAnsi="Garamond" w:eastAsia="Garamond" w:cs="Garamond"/>
          <w:color w:val="000000"/>
          <w:sz w:val="28"/>
        </w:rPr>
        <w:t>Inputs</w:t>
      </w:r>
    </w:p>
    <w:p xmlns:wp14="http://schemas.microsoft.com/office/word/2010/wordml" w14:paraId="31908E8C"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Requirement excerpts, confirmed business rules, interface constraints, and system context from the minimum exercise source pack.</w:t>
      </w:r>
    </w:p>
    <w:p xmlns:wp14="http://schemas.microsoft.com/office/word/2010/wordml" w14:paraId="277C0065" wp14:textId="77777777">
      <w:pPr>
        <w:spacing w:after="40"/>
        <w:ind w:left="403" w:hanging="259"/>
      </w:pPr>
      <w:r>
        <w:rPr>
          <w:rFonts w:ascii="Garamond" w:hAnsi="Garamond" w:eastAsia="Garamond" w:cs="Garamond"/>
          <w:color w:val="000000"/>
          <w:sz w:val="20"/>
        </w:rPr>
        <w:t>• The responsible AI working agreement and generic prompt frame in this document.</w:t>
      </w:r>
    </w:p>
    <w:p xmlns:wp14="http://schemas.microsoft.com/office/word/2010/wordml" w14:paraId="33C6F234" wp14:textId="77777777">
      <w:pPr>
        <w:spacing w:after="40"/>
        <w:ind w:left="403" w:hanging="259"/>
      </w:pPr>
      <w:r>
        <w:rPr>
          <w:rFonts w:ascii="Garamond" w:hAnsi="Garamond" w:eastAsia="Garamond" w:cs="Garamond"/>
          <w:color w:val="000000"/>
          <w:sz w:val="20"/>
        </w:rPr>
        <w:t>• A blank copy of the submission tables below.</w:t>
      </w:r>
    </w:p>
    <w:p xmlns:wp14="http://schemas.microsoft.com/office/word/2010/wordml" w14:paraId="65524BBF" wp14:textId="77777777">
      <w:pPr>
        <w:pStyle w:val="Heading2"/>
      </w:pPr>
      <w:r>
        <w:rPr>
          <w:rFonts w:ascii="Garamond" w:hAnsi="Garamond" w:eastAsia="Garamond" w:cs="Garamond"/>
          <w:color w:val="000000"/>
          <w:sz w:val="28"/>
        </w:rPr>
        <w:t>Instructions</w:t>
      </w:r>
    </w:p>
    <w:p xmlns:wp14="http://schemas.microsoft.com/office/word/2010/wordml" w14:paraId="6986DD45"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1. Select at least six requirement excerpts, including two functional requirements and two non-functional requirements.</w:t>
      </w:r>
    </w:p>
    <w:p xmlns:wp14="http://schemas.microsoft.com/office/word/2010/wordml" w14:paraId="7FD53ED1" wp14:textId="77777777">
      <w:pPr>
        <w:spacing w:after="40"/>
        <w:ind w:left="432" w:hanging="317"/>
      </w:pPr>
      <w:r>
        <w:rPr>
          <w:rFonts w:ascii="Garamond" w:hAnsi="Garamond" w:eastAsia="Garamond" w:cs="Garamond"/>
          <w:color w:val="000000"/>
          <w:sz w:val="20"/>
        </w:rPr>
        <w:t xml:space="preserve">2. Before using AI, decompose each selected requirement into actor, trigger, precondition, action, rule, data, result, exception, and observable evidence. Record </w:t>
      </w:r>
      <w:r>
        <w:rPr>
          <w:rFonts w:ascii="Courier New" w:hAnsi="Courier New" w:eastAsia="Courier New" w:cs="Courier New"/>
          <w:color w:val="000000"/>
          <w:sz w:val="19"/>
        </w:rPr>
        <w:t>Not specified</w:t>
      </w:r>
      <w:r>
        <w:rPr>
          <w:rFonts w:ascii="Garamond" w:hAnsi="Garamond" w:eastAsia="Garamond" w:cs="Garamond"/>
          <w:color w:val="000000"/>
          <w:sz w:val="20"/>
        </w:rPr>
        <w:t xml:space="preserve"> rather than completing gaps from experience.</w:t>
      </w:r>
    </w:p>
    <w:p xmlns:wp14="http://schemas.microsoft.com/office/word/2010/wordml" w14:paraId="1507E86B"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3. Manually identify ambiguity, missing information, contradiction, testability issue, and product/quality risk. Each finding must contain a source excerpt, impact, priority, and a question addressed to an appropriate stakeholder.</w:t>
      </w:r>
    </w:p>
    <w:p xmlns:wp14="http://schemas.microsoft.com/office/word/2010/wordml" w14:paraId="7E603D4C"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 xml:space="preserve">4. Run one bounded AI review using only the approved source pack. Require source IDs, explicit assumptions, confidence, and </w:t>
      </w:r>
      <w:r w:rsidRPr="46DFEEA8" w:rsidR="46DFEEA8">
        <w:rPr>
          <w:rFonts w:ascii="Courier New" w:hAnsi="Courier New" w:eastAsia="Courier New" w:cs="Courier New"/>
          <w:color w:val="000000" w:themeColor="text1" w:themeTint="FF" w:themeShade="FF"/>
          <w:sz w:val="19"/>
          <w:szCs w:val="19"/>
          <w:lang w:val="en-US"/>
        </w:rPr>
        <w:t>Not specified</w:t>
      </w:r>
      <w:r w:rsidRPr="46DFEEA8" w:rsidR="46DFEEA8">
        <w:rPr>
          <w:rFonts w:ascii="Garamond" w:hAnsi="Garamond" w:eastAsia="Garamond" w:cs="Garamond"/>
          <w:color w:val="000000" w:themeColor="text1" w:themeTint="FF" w:themeShade="FF"/>
          <w:sz w:val="20"/>
          <w:szCs w:val="20"/>
          <w:lang w:val="en-US"/>
        </w:rPr>
        <w:t xml:space="preserve"> for missing facts.</w:t>
      </w:r>
    </w:p>
    <w:p xmlns:wp14="http://schemas.microsoft.com/office/word/2010/wordml" w14:paraId="257F415E"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 xml:space="preserve">5. Compare the manual and AI findings. Mark every AI item </w:t>
      </w:r>
      <w:r w:rsidRPr="46DFEEA8" w:rsidR="46DFEEA8">
        <w:rPr>
          <w:rFonts w:ascii="Courier New" w:hAnsi="Courier New" w:eastAsia="Courier New" w:cs="Courier New"/>
          <w:color w:val="000000" w:themeColor="text1" w:themeTint="FF" w:themeShade="FF"/>
          <w:sz w:val="19"/>
          <w:szCs w:val="19"/>
          <w:lang w:val="en-US"/>
        </w:rPr>
        <w:t>Accept</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Edit</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Reject</w:t>
      </w:r>
      <w:r w:rsidRPr="46DFEEA8" w:rsidR="46DFEEA8">
        <w:rPr>
          <w:rFonts w:ascii="Garamond" w:hAnsi="Garamond" w:eastAsia="Garamond" w:cs="Garamond"/>
          <w:color w:val="000000" w:themeColor="text1" w:themeTint="FF" w:themeShade="FF"/>
          <w:sz w:val="20"/>
          <w:szCs w:val="20"/>
          <w:lang w:val="en-US"/>
        </w:rPr>
        <w:t xml:space="preserve">, or </w:t>
      </w:r>
      <w:r w:rsidRPr="46DFEEA8" w:rsidR="46DFEEA8">
        <w:rPr>
          <w:rFonts w:ascii="Courier New" w:hAnsi="Courier New" w:eastAsia="Courier New" w:cs="Courier New"/>
          <w:color w:val="000000" w:themeColor="text1" w:themeTint="FF" w:themeShade="FF"/>
          <w:sz w:val="19"/>
          <w:szCs w:val="19"/>
          <w:lang w:val="en-US"/>
        </w:rPr>
        <w:t>Escalate</w:t>
      </w:r>
      <w:r w:rsidRPr="46DFEEA8" w:rsidR="46DFEEA8">
        <w:rPr>
          <w:rFonts w:ascii="Garamond" w:hAnsi="Garamond" w:eastAsia="Garamond" w:cs="Garamond"/>
          <w:color w:val="000000" w:themeColor="text1" w:themeTint="FF" w:themeShade="FF"/>
          <w:sz w:val="20"/>
          <w:szCs w:val="20"/>
          <w:lang w:val="en-US"/>
        </w:rPr>
        <w:t>, and explain at least three decisions, including at least one rejection or substantial edit.</w:t>
      </w:r>
    </w:p>
    <w:p xmlns:wp14="http://schemas.microsoft.com/office/word/2010/wordml" w14:paraId="75B5580A"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6. Propose testable wording for two functional requirements and one non-functional requirement. Where a stakeholder decision is missing, write a clarification placeholder instead of inventing a value.</w:t>
      </w:r>
    </w:p>
    <w:p xmlns:wp14="http://schemas.microsoft.com/office/word/2010/wordml" w14:paraId="1383517D" wp14:textId="77777777">
      <w:pPr>
        <w:spacing w:after="40"/>
        <w:ind w:left="432" w:hanging="317"/>
      </w:pPr>
      <w:r>
        <w:rPr>
          <w:rFonts w:ascii="Garamond" w:hAnsi="Garamond" w:eastAsia="Garamond" w:cs="Garamond"/>
          <w:color w:val="000000"/>
          <w:sz w:val="20"/>
        </w:rPr>
        <w:t>7. Create a five-to-eight-item Definition of Ready checklist and rescore the three rewritten requirements using the unit quality criteria.</w:t>
      </w:r>
    </w:p>
    <w:p xmlns:wp14="http://schemas.microsoft.com/office/word/2010/wordml" w14:paraId="5BCFF732" wp14:textId="77777777">
      <w:pPr>
        <w:pStyle w:val="Heading2"/>
      </w:pPr>
      <w:r>
        <w:rPr>
          <w:rFonts w:ascii="Garamond" w:hAnsi="Garamond" w:eastAsia="Garamond" w:cs="Garamond"/>
          <w:color w:val="000000"/>
          <w:sz w:val="28"/>
        </w:rPr>
        <w:t>Required submission</w:t>
      </w:r>
    </w:p>
    <w:p xmlns:wp14="http://schemas.microsoft.com/office/word/2010/wordml" w14:paraId="534B6B0B" wp14:textId="77777777">
      <w:pPr>
        <w:spacing w:after="40"/>
        <w:ind w:left="432" w:hanging="317"/>
      </w:pPr>
      <w:r>
        <w:rPr>
          <w:rFonts w:ascii="Garamond" w:hAnsi="Garamond" w:eastAsia="Garamond" w:cs="Garamond"/>
          <w:color w:val="000000"/>
          <w:sz w:val="20"/>
        </w:rPr>
        <w:t xml:space="preserve">1. </w:t>
      </w:r>
      <w:r>
        <w:rPr>
          <w:rFonts w:ascii="Courier New" w:hAnsi="Courier New" w:eastAsia="Courier New" w:cs="Courier New"/>
          <w:color w:val="000000"/>
          <w:sz w:val="19"/>
        </w:rPr>
        <w:t>requirement-decomposition</w:t>
      </w:r>
      <w:r>
        <w:rPr>
          <w:rFonts w:ascii="Garamond" w:hAnsi="Garamond" w:eastAsia="Garamond" w:cs="Garamond"/>
          <w:color w:val="000000"/>
          <w:sz w:val="20"/>
        </w:rPr>
        <w:t xml:space="preserve"> table:</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337"/>
        <w:gridCol w:w="1337"/>
        <w:gridCol w:w="1337"/>
        <w:gridCol w:w="1337"/>
        <w:gridCol w:w="1337"/>
        <w:gridCol w:w="1337"/>
        <w:gridCol w:w="1337"/>
      </w:tblGrid>
      <w:tr xmlns:wp14="http://schemas.microsoft.com/office/word/2010/wordml" w14:paraId="3A1CD2B4" wp14:textId="77777777">
        <w:trPr>
          <w:tblHeader w:val="true"/>
        </w:trPr>
        <w:tc>
          <w:tcPr>
            <w:tcW w:w="1382" w:type="dxa"/>
            <w:vAlign w:val="center"/>
            <w:tcMar>
              <w:top w:w="90" w:type="dxa"/>
              <w:start w:w="90" w:type="dxa"/>
              <w:bottom w:w="90" w:type="dxa"/>
              <w:end w:w="90" w:type="dxa"/>
            </w:tcMar>
            <w:shd w:val="clear" w:fill="0F4761"/>
          </w:tcPr>
          <w:p w14:paraId="0245C71C" wp14:textId="77777777">
            <w:pPr>
              <w:spacing w:before="0" w:after="0" w:line="240" w:lineRule="auto"/>
              <w:jc w:val="center"/>
            </w:pPr>
            <w:r>
              <w:rPr>
                <w:rFonts w:ascii="Garamond" w:hAnsi="Garamond" w:eastAsia="Garamond" w:cs="Garamond"/>
                <w:b/>
                <w:color w:val="FFFFFF"/>
                <w:sz w:val="14"/>
              </w:rPr>
              <w:t>Requirement ID</w:t>
            </w:r>
          </w:p>
        </w:tc>
        <w:tc>
          <w:tcPr>
            <w:tcW w:w="1168" w:type="dxa"/>
            <w:vAlign w:val="center"/>
            <w:tcMar>
              <w:top w:w="90" w:type="dxa"/>
              <w:start w:w="90" w:type="dxa"/>
              <w:bottom w:w="90" w:type="dxa"/>
              <w:end w:w="90" w:type="dxa"/>
            </w:tcMar>
            <w:shd w:val="clear" w:fill="0F4761"/>
          </w:tcPr>
          <w:p w14:paraId="6973EFCC" wp14:textId="77777777">
            <w:pPr>
              <w:spacing w:before="0" w:after="0" w:line="240" w:lineRule="auto"/>
              <w:jc w:val="center"/>
            </w:pPr>
            <w:r>
              <w:rPr>
                <w:rFonts w:ascii="Garamond" w:hAnsi="Garamond" w:eastAsia="Garamond" w:cs="Garamond"/>
                <w:b/>
                <w:color w:val="FFFFFF"/>
                <w:sz w:val="14"/>
              </w:rPr>
              <w:t>Actor/role</w:t>
            </w:r>
          </w:p>
        </w:tc>
        <w:tc>
          <w:tcPr>
            <w:tcW w:w="1652" w:type="dxa"/>
            <w:vAlign w:val="center"/>
            <w:tcMar>
              <w:top w:w="90" w:type="dxa"/>
              <w:start w:w="90" w:type="dxa"/>
              <w:bottom w:w="90" w:type="dxa"/>
              <w:end w:w="90" w:type="dxa"/>
            </w:tcMar>
            <w:shd w:val="clear" w:fill="0F4761"/>
          </w:tcPr>
          <w:p w14:paraId="2FD438DA" wp14:textId="77777777">
            <w:pPr>
              <w:spacing w:before="0" w:after="0" w:line="240" w:lineRule="auto"/>
              <w:jc w:val="left"/>
            </w:pPr>
            <w:r>
              <w:rPr>
                <w:rFonts w:ascii="Garamond" w:hAnsi="Garamond" w:eastAsia="Garamond" w:cs="Garamond"/>
                <w:b/>
                <w:color w:val="FFFFFF"/>
                <w:sz w:val="14"/>
              </w:rPr>
              <w:t>Trigger/precondition</w:t>
            </w:r>
          </w:p>
        </w:tc>
        <w:tc>
          <w:tcPr>
            <w:tcW w:w="1108" w:type="dxa"/>
            <w:vAlign w:val="center"/>
            <w:tcMar>
              <w:top w:w="90" w:type="dxa"/>
              <w:start w:w="90" w:type="dxa"/>
              <w:bottom w:w="90" w:type="dxa"/>
              <w:end w:w="90" w:type="dxa"/>
            </w:tcMar>
            <w:shd w:val="clear" w:fill="0F4761"/>
          </w:tcPr>
          <w:p w14:paraId="7BEF8A19" wp14:textId="77777777">
            <w:pPr>
              <w:spacing w:before="0" w:after="0" w:line="240" w:lineRule="auto"/>
              <w:jc w:val="center"/>
            </w:pPr>
            <w:r>
              <w:rPr>
                <w:rFonts w:ascii="Garamond" w:hAnsi="Garamond" w:eastAsia="Garamond" w:cs="Garamond"/>
                <w:b/>
                <w:color w:val="FFFFFF"/>
                <w:sz w:val="14"/>
              </w:rPr>
              <w:t>Rule/data</w:t>
            </w:r>
          </w:p>
        </w:tc>
        <w:tc>
          <w:tcPr>
            <w:tcW w:w="1332" w:type="dxa"/>
            <w:vAlign w:val="center"/>
            <w:tcMar>
              <w:top w:w="90" w:type="dxa"/>
              <w:start w:w="90" w:type="dxa"/>
              <w:bottom w:w="90" w:type="dxa"/>
              <w:end w:w="90" w:type="dxa"/>
            </w:tcMar>
            <w:shd w:val="clear" w:fill="0F4761"/>
          </w:tcPr>
          <w:p w14:paraId="37320C32" wp14:textId="77777777">
            <w:pPr>
              <w:spacing w:before="0" w:after="0" w:line="240" w:lineRule="auto"/>
              <w:jc w:val="center"/>
            </w:pPr>
            <w:r>
              <w:rPr>
                <w:rFonts w:ascii="Garamond" w:hAnsi="Garamond" w:eastAsia="Garamond" w:cs="Garamond"/>
                <w:b/>
                <w:color w:val="FFFFFF"/>
                <w:sz w:val="14"/>
              </w:rPr>
              <w:t>Result/oracle</w:t>
            </w:r>
          </w:p>
        </w:tc>
        <w:tc>
          <w:tcPr>
            <w:tcW w:w="1108" w:type="dxa"/>
            <w:vAlign w:val="center"/>
            <w:tcMar>
              <w:top w:w="90" w:type="dxa"/>
              <w:start w:w="90" w:type="dxa"/>
              <w:bottom w:w="90" w:type="dxa"/>
              <w:end w:w="90" w:type="dxa"/>
            </w:tcMar>
            <w:shd w:val="clear" w:fill="0F4761"/>
          </w:tcPr>
          <w:p w14:paraId="72A92E5B" wp14:textId="77777777">
            <w:pPr>
              <w:spacing w:before="0" w:after="0" w:line="240" w:lineRule="auto"/>
              <w:jc w:val="center"/>
            </w:pPr>
            <w:r>
              <w:rPr>
                <w:rFonts w:ascii="Garamond" w:hAnsi="Garamond" w:eastAsia="Garamond" w:cs="Garamond"/>
                <w:b/>
                <w:color w:val="FFFFFF"/>
                <w:sz w:val="14"/>
              </w:rPr>
              <w:t>Exception</w:t>
            </w:r>
          </w:p>
        </w:tc>
        <w:tc>
          <w:tcPr>
            <w:tcW w:w="1610" w:type="dxa"/>
            <w:vAlign w:val="center"/>
            <w:tcMar>
              <w:top w:w="90" w:type="dxa"/>
              <w:start w:w="90" w:type="dxa"/>
              <w:bottom w:w="90" w:type="dxa"/>
              <w:end w:w="90" w:type="dxa"/>
            </w:tcMar>
            <w:shd w:val="clear" w:fill="0F4761"/>
          </w:tcPr>
          <w:p w14:paraId="0F739028" wp14:textId="77777777">
            <w:pPr>
              <w:spacing w:before="0" w:after="0" w:line="240" w:lineRule="auto"/>
              <w:jc w:val="left"/>
            </w:pPr>
            <w:r>
              <w:rPr>
                <w:rFonts w:ascii="Garamond" w:hAnsi="Garamond" w:eastAsia="Garamond" w:cs="Garamond"/>
                <w:b/>
                <w:color w:val="FFFFFF"/>
                <w:sz w:val="14"/>
              </w:rPr>
              <w:t>Missing information</w:t>
            </w:r>
          </w:p>
        </w:tc>
      </w:tr>
    </w:tbl>
    <w:p xmlns:wp14="http://schemas.microsoft.com/office/word/2010/wordml" w14:paraId="0E27B00A" wp14:textId="77777777">
      <w:pPr>
        <w:spacing w:after="40"/>
      </w:pPr>
    </w:p>
    <w:p xmlns:wp14="http://schemas.microsoft.com/office/word/2010/wordml" w14:paraId="271556BC" wp14:textId="77777777">
      <w:pPr>
        <w:spacing w:after="40"/>
        <w:ind w:left="432" w:hanging="317"/>
      </w:pPr>
      <w:r>
        <w:rPr>
          <w:rFonts w:ascii="Garamond" w:hAnsi="Garamond" w:eastAsia="Garamond" w:cs="Garamond"/>
          <w:color w:val="000000"/>
          <w:sz w:val="20"/>
        </w:rPr>
        <w:t xml:space="preserve">2. </w:t>
      </w:r>
      <w:r>
        <w:rPr>
          <w:rFonts w:ascii="Courier New" w:hAnsi="Courier New" w:eastAsia="Courier New" w:cs="Courier New"/>
          <w:color w:val="000000"/>
          <w:sz w:val="19"/>
        </w:rPr>
        <w:t>clarification-register</w:t>
      </w:r>
      <w:r>
        <w:rPr>
          <w:rFonts w:ascii="Garamond" w:hAnsi="Garamond" w:eastAsia="Garamond" w:cs="Garamond"/>
          <w:color w:val="000000"/>
          <w:sz w:val="20"/>
        </w:rPr>
        <w:t xml:space="preserve"> table:</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170"/>
        <w:gridCol w:w="1170"/>
        <w:gridCol w:w="1170"/>
        <w:gridCol w:w="1170"/>
        <w:gridCol w:w="1170"/>
        <w:gridCol w:w="1170"/>
        <w:gridCol w:w="1170"/>
        <w:gridCol w:w="1170"/>
      </w:tblGrid>
      <w:tr xmlns:wp14="http://schemas.microsoft.com/office/word/2010/wordml" w14:paraId="158DAB39" wp14:textId="77777777">
        <w:trPr>
          <w:tblHeader w:val="true"/>
        </w:trPr>
        <w:tc>
          <w:tcPr>
            <w:tcW w:w="945" w:type="dxa"/>
            <w:vAlign w:val="center"/>
            <w:tcMar>
              <w:top w:w="90" w:type="dxa"/>
              <w:start w:w="90" w:type="dxa"/>
              <w:bottom w:w="90" w:type="dxa"/>
              <w:end w:w="90" w:type="dxa"/>
            </w:tcMar>
            <w:shd w:val="clear" w:fill="0F4761"/>
          </w:tcPr>
          <w:p w14:paraId="69706EB9" wp14:textId="77777777">
            <w:pPr>
              <w:spacing w:before="0" w:after="0" w:line="240" w:lineRule="auto"/>
              <w:jc w:val="center"/>
            </w:pPr>
            <w:r>
              <w:rPr>
                <w:rFonts w:ascii="Garamond" w:hAnsi="Garamond" w:eastAsia="Garamond" w:cs="Garamond"/>
                <w:b/>
                <w:color w:val="FFFFFF"/>
                <w:sz w:val="14"/>
              </w:rPr>
              <w:t>Finding ID</w:t>
            </w:r>
          </w:p>
        </w:tc>
        <w:tc>
          <w:tcPr>
            <w:tcW w:w="1524" w:type="dxa"/>
            <w:vAlign w:val="center"/>
            <w:tcMar>
              <w:top w:w="90" w:type="dxa"/>
              <w:start w:w="90" w:type="dxa"/>
              <w:bottom w:w="90" w:type="dxa"/>
              <w:end w:w="90" w:type="dxa"/>
            </w:tcMar>
            <w:shd w:val="clear" w:fill="0F4761"/>
          </w:tcPr>
          <w:p w14:paraId="149A5A9F" wp14:textId="77777777">
            <w:pPr>
              <w:spacing w:before="0" w:after="0" w:line="240" w:lineRule="auto"/>
              <w:jc w:val="left"/>
            </w:pPr>
            <w:r>
              <w:rPr>
                <w:rFonts w:ascii="Garamond" w:hAnsi="Garamond" w:eastAsia="Garamond" w:cs="Garamond"/>
                <w:b/>
                <w:color w:val="FFFFFF"/>
                <w:sz w:val="14"/>
              </w:rPr>
              <w:t>Requirement/source excerpt</w:t>
            </w:r>
          </w:p>
        </w:tc>
        <w:tc>
          <w:tcPr>
            <w:tcW w:w="945" w:type="dxa"/>
            <w:vAlign w:val="center"/>
            <w:tcMar>
              <w:top w:w="90" w:type="dxa"/>
              <w:start w:w="90" w:type="dxa"/>
              <w:bottom w:w="90" w:type="dxa"/>
              <w:end w:w="90" w:type="dxa"/>
            </w:tcMar>
            <w:shd w:val="clear" w:fill="0F4761"/>
          </w:tcPr>
          <w:p w14:paraId="01D01506" wp14:textId="77777777">
            <w:pPr>
              <w:spacing w:before="0" w:after="0" w:line="240" w:lineRule="auto"/>
              <w:jc w:val="center"/>
            </w:pPr>
            <w:r>
              <w:rPr>
                <w:rFonts w:ascii="Garamond" w:hAnsi="Garamond" w:eastAsia="Garamond" w:cs="Garamond"/>
                <w:b/>
                <w:color w:val="FFFFFF"/>
                <w:sz w:val="14"/>
              </w:rPr>
              <w:t>Issue type</w:t>
            </w:r>
          </w:p>
        </w:tc>
        <w:tc>
          <w:tcPr>
            <w:tcW w:w="1337" w:type="dxa"/>
            <w:vAlign w:val="center"/>
            <w:tcMar>
              <w:top w:w="90" w:type="dxa"/>
              <w:start w:w="90" w:type="dxa"/>
              <w:bottom w:w="90" w:type="dxa"/>
              <w:end w:w="90" w:type="dxa"/>
            </w:tcMar>
            <w:shd w:val="clear" w:fill="0F4761"/>
          </w:tcPr>
          <w:p w14:paraId="69A16CA0" wp14:textId="77777777">
            <w:pPr>
              <w:spacing w:before="0" w:after="0" w:line="240" w:lineRule="auto"/>
              <w:jc w:val="left"/>
            </w:pPr>
            <w:r>
              <w:rPr>
                <w:rFonts w:ascii="Garamond" w:hAnsi="Garamond" w:eastAsia="Garamond" w:cs="Garamond"/>
                <w:b/>
                <w:color w:val="FFFFFF"/>
                <w:sz w:val="14"/>
              </w:rPr>
              <w:t>Test/delivery impact</w:t>
            </w:r>
          </w:p>
        </w:tc>
        <w:tc>
          <w:tcPr>
            <w:tcW w:w="1402" w:type="dxa"/>
            <w:vAlign w:val="center"/>
            <w:tcMar>
              <w:top w:w="90" w:type="dxa"/>
              <w:start w:w="90" w:type="dxa"/>
              <w:bottom w:w="90" w:type="dxa"/>
              <w:end w:w="90" w:type="dxa"/>
            </w:tcMar>
            <w:shd w:val="clear" w:fill="0F4761"/>
          </w:tcPr>
          <w:p w14:paraId="19CC9148" wp14:textId="77777777">
            <w:pPr>
              <w:spacing w:before="0" w:after="0" w:line="240" w:lineRule="auto"/>
              <w:jc w:val="left"/>
            </w:pPr>
            <w:r>
              <w:rPr>
                <w:rFonts w:ascii="Garamond" w:hAnsi="Garamond" w:eastAsia="Garamond" w:cs="Garamond"/>
                <w:b/>
                <w:color w:val="FFFFFF"/>
                <w:sz w:val="14"/>
              </w:rPr>
              <w:t>Clarification question</w:t>
            </w:r>
          </w:p>
        </w:tc>
        <w:tc>
          <w:tcPr>
            <w:tcW w:w="991" w:type="dxa"/>
            <w:vAlign w:val="center"/>
            <w:tcMar>
              <w:top w:w="90" w:type="dxa"/>
              <w:start w:w="90" w:type="dxa"/>
              <w:bottom w:w="90" w:type="dxa"/>
              <w:end w:w="90" w:type="dxa"/>
            </w:tcMar>
            <w:shd w:val="clear" w:fill="0F4761"/>
          </w:tcPr>
          <w:p w14:paraId="7F44D69E" wp14:textId="77777777">
            <w:pPr>
              <w:spacing w:before="0" w:after="0" w:line="240" w:lineRule="auto"/>
              <w:jc w:val="center"/>
            </w:pPr>
            <w:r>
              <w:rPr>
                <w:rFonts w:ascii="Garamond" w:hAnsi="Garamond" w:eastAsia="Garamond" w:cs="Garamond"/>
                <w:b/>
                <w:color w:val="FFFFFF"/>
                <w:sz w:val="14"/>
              </w:rPr>
              <w:t>Stakeholder</w:t>
            </w:r>
          </w:p>
        </w:tc>
        <w:tc>
          <w:tcPr>
            <w:tcW w:w="845" w:type="dxa"/>
            <w:vAlign w:val="center"/>
            <w:tcMar>
              <w:top w:w="90" w:type="dxa"/>
              <w:start w:w="90" w:type="dxa"/>
              <w:bottom w:w="90" w:type="dxa"/>
              <w:end w:w="90" w:type="dxa"/>
            </w:tcMar>
            <w:shd w:val="clear" w:fill="0F4761"/>
          </w:tcPr>
          <w:p w14:paraId="66CAD181" wp14:textId="77777777">
            <w:pPr>
              <w:spacing w:before="0" w:after="0" w:line="240" w:lineRule="auto"/>
              <w:jc w:val="center"/>
            </w:pPr>
            <w:r>
              <w:rPr>
                <w:rFonts w:ascii="Garamond" w:hAnsi="Garamond" w:eastAsia="Garamond" w:cs="Garamond"/>
                <w:b/>
                <w:color w:val="FFFFFF"/>
                <w:sz w:val="14"/>
              </w:rPr>
              <w:t>Priority</w:t>
            </w:r>
          </w:p>
        </w:tc>
        <w:tc>
          <w:tcPr>
            <w:tcW w:w="1370" w:type="dxa"/>
            <w:vAlign w:val="center"/>
            <w:tcMar>
              <w:top w:w="90" w:type="dxa"/>
              <w:start w:w="90" w:type="dxa"/>
              <w:bottom w:w="90" w:type="dxa"/>
              <w:end w:w="90" w:type="dxa"/>
            </w:tcMar>
            <w:shd w:val="clear" w:fill="0F4761"/>
          </w:tcPr>
          <w:p w14:paraId="709DFA87" wp14:textId="77777777">
            <w:pPr>
              <w:spacing w:before="0" w:after="0" w:line="240" w:lineRule="auto"/>
              <w:jc w:val="left"/>
            </w:pPr>
            <w:r>
              <w:rPr>
                <w:rFonts w:ascii="Garamond" w:hAnsi="Garamond" w:eastAsia="Garamond" w:cs="Garamond"/>
                <w:b/>
                <w:color w:val="FFFFFF"/>
                <w:sz w:val="14"/>
              </w:rPr>
              <w:t>Evidence or inference</w:t>
            </w:r>
          </w:p>
        </w:tc>
      </w:tr>
    </w:tbl>
    <w:p xmlns:wp14="http://schemas.microsoft.com/office/word/2010/wordml" w14:paraId="60061E4C" wp14:textId="77777777">
      <w:pPr>
        <w:spacing w:after="40"/>
      </w:pPr>
    </w:p>
    <w:p xmlns:wp14="http://schemas.microsoft.com/office/word/2010/wordml" w14:paraId="0897B0AC" wp14:textId="77777777">
      <w:pPr>
        <w:spacing w:after="40"/>
        <w:ind w:left="432" w:hanging="317"/>
      </w:pPr>
      <w:r>
        <w:rPr>
          <w:rFonts w:ascii="Garamond" w:hAnsi="Garamond" w:eastAsia="Garamond" w:cs="Garamond"/>
          <w:color w:val="000000"/>
          <w:sz w:val="20"/>
        </w:rPr>
        <w:t xml:space="preserve">3. </w:t>
      </w:r>
      <w:r>
        <w:rPr>
          <w:rFonts w:ascii="Courier New" w:hAnsi="Courier New" w:eastAsia="Courier New" w:cs="Courier New"/>
          <w:color w:val="000000"/>
          <w:sz w:val="19"/>
        </w:rPr>
        <w:t>ai-review-log</w:t>
      </w:r>
      <w:r>
        <w:rPr>
          <w:rFonts w:ascii="Garamond" w:hAnsi="Garamond" w:eastAsia="Garamond" w:cs="Garamond"/>
          <w:color w:val="000000"/>
          <w:sz w:val="20"/>
        </w:rPr>
        <w:t xml:space="preserve"> table:</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337"/>
        <w:gridCol w:w="1337"/>
        <w:gridCol w:w="1337"/>
        <w:gridCol w:w="1337"/>
        <w:gridCol w:w="1337"/>
        <w:gridCol w:w="1337"/>
        <w:gridCol w:w="1337"/>
      </w:tblGrid>
      <w:tr xmlns:wp14="http://schemas.microsoft.com/office/word/2010/wordml" w:rsidTr="46DFEEA8" w14:paraId="56E8AE00" wp14:textId="77777777">
        <w:trPr>
          <w:tblHeader w:val="true"/>
        </w:trPr>
        <w:tc>
          <w:tcPr>
            <w:tcW w:w="1242"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36E820FD" wp14:textId="77777777">
            <w:pPr>
              <w:spacing w:before="0" w:after="0" w:line="240" w:lineRule="auto"/>
              <w:jc w:val="center"/>
            </w:pPr>
            <w:r>
              <w:rPr>
                <w:rFonts w:ascii="Garamond" w:hAnsi="Garamond" w:eastAsia="Garamond" w:cs="Garamond"/>
                <w:b/>
                <w:color w:val="FFFFFF"/>
                <w:sz w:val="14"/>
              </w:rPr>
              <w:t>AI item ID</w:t>
            </w:r>
          </w:p>
        </w:tc>
        <w:tc>
          <w:tcPr>
            <w:tcW w:w="152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320E11EB" wp14:textId="77777777">
            <w:pPr>
              <w:spacing w:before="0" w:after="0" w:line="240" w:lineRule="auto"/>
              <w:jc w:val="left"/>
            </w:pPr>
            <w:r>
              <w:rPr>
                <w:rFonts w:ascii="Garamond" w:hAnsi="Garamond" w:eastAsia="Garamond" w:cs="Garamond"/>
                <w:b/>
                <w:color w:val="FFFFFF"/>
                <w:sz w:val="14"/>
              </w:rPr>
              <w:t>Source IDs used</w:t>
            </w:r>
          </w:p>
        </w:tc>
        <w:tc>
          <w:tcPr>
            <w:tcW w:w="1416"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B54EC6D" wp14:textId="77777777">
            <w:pPr>
              <w:spacing w:before="0" w:after="0" w:line="240" w:lineRule="auto"/>
              <w:jc w:val="center"/>
            </w:pPr>
            <w:r>
              <w:rPr>
                <w:rFonts w:ascii="Garamond" w:hAnsi="Garamond" w:eastAsia="Garamond" w:cs="Garamond"/>
                <w:b/>
                <w:color w:val="FFFFFF"/>
                <w:sz w:val="14"/>
              </w:rPr>
              <w:t>AI suggestion</w:t>
            </w:r>
          </w:p>
        </w:tc>
        <w:tc>
          <w:tcPr>
            <w:tcW w:w="1242"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5F6B2661" wp14:textId="77777777">
            <w:pPr>
              <w:spacing w:before="0" w:after="0" w:line="240" w:lineRule="auto"/>
              <w:jc w:val="center"/>
            </w:pPr>
            <w:r>
              <w:rPr>
                <w:rFonts w:ascii="Garamond" w:hAnsi="Garamond" w:eastAsia="Garamond" w:cs="Garamond"/>
                <w:b/>
                <w:color w:val="FFFFFF"/>
                <w:sz w:val="14"/>
              </w:rPr>
              <w:t>Confidence</w:t>
            </w:r>
          </w:p>
        </w:tc>
        <w:tc>
          <w:tcPr>
            <w:tcW w:w="1619"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163D4441" wp14:textId="77777777">
            <w:pPr>
              <w:spacing w:before="0" w:after="0" w:line="240" w:lineRule="auto"/>
              <w:jc w:val="left"/>
            </w:pPr>
            <w:r>
              <w:rPr>
                <w:rFonts w:ascii="Garamond" w:hAnsi="Garamond" w:eastAsia="Garamond" w:cs="Garamond"/>
                <w:b/>
                <w:color w:val="FFFFFF"/>
                <w:sz w:val="14"/>
              </w:rPr>
              <w:t>Human disposition</w:t>
            </w:r>
          </w:p>
        </w:tc>
        <w:tc>
          <w:tcPr>
            <w:tcW w:w="962"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3A8228F" wp14:textId="77777777">
            <w:pPr>
              <w:spacing w:before="0" w:after="0" w:line="240" w:lineRule="auto"/>
              <w:jc w:val="center"/>
            </w:pPr>
            <w:r>
              <w:rPr>
                <w:rFonts w:ascii="Garamond" w:hAnsi="Garamond" w:eastAsia="Garamond" w:cs="Garamond"/>
                <w:b/>
                <w:color w:val="FFFFFF"/>
                <w:sz w:val="14"/>
              </w:rPr>
              <w:t>Reason</w:t>
            </w:r>
          </w:p>
        </w:tc>
        <w:tc>
          <w:tcPr>
            <w:tcW w:w="1360"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425E3525" wp14:textId="77777777">
            <w:pPr>
              <w:spacing w:before="0" w:after="0" w:line="240" w:lineRule="auto"/>
              <w:jc w:val="center"/>
            </w:pPr>
            <w:r w:rsidRPr="46DFEEA8" w:rsidR="46DFEEA8">
              <w:rPr>
                <w:rFonts w:ascii="Garamond" w:hAnsi="Garamond" w:eastAsia="Garamond" w:cs="Garamond"/>
                <w:b w:val="1"/>
                <w:bCs w:val="1"/>
                <w:color w:val="FFFFFF" w:themeColor="background1" w:themeTint="FF" w:themeShade="FF"/>
                <w:sz w:val="14"/>
                <w:szCs w:val="14"/>
                <w:lang w:val="en-US"/>
              </w:rPr>
              <w:t>Final action</w:t>
            </w:r>
          </w:p>
        </w:tc>
      </w:tr>
    </w:tbl>
    <w:p xmlns:wp14="http://schemas.microsoft.com/office/word/2010/wordml" w14:paraId="44EAFD9C" wp14:textId="77777777">
      <w:pPr>
        <w:spacing w:after="40"/>
      </w:pPr>
    </w:p>
    <w:p xmlns:wp14="http://schemas.microsoft.com/office/word/2010/wordml" w14:paraId="54E3E0D9" wp14:textId="77777777">
      <w:pPr>
        <w:spacing w:after="40"/>
        <w:ind w:left="432" w:hanging="317"/>
      </w:pPr>
      <w:r>
        <w:rPr>
          <w:rFonts w:ascii="Garamond" w:hAnsi="Garamond" w:eastAsia="Garamond" w:cs="Garamond"/>
          <w:color w:val="000000"/>
          <w:sz w:val="20"/>
        </w:rPr>
        <w:t>4. Before/after wording for two functional and one non-functional requirement.</w:t>
      </w:r>
    </w:p>
    <w:p xmlns:wp14="http://schemas.microsoft.com/office/word/2010/wordml" w14:paraId="1369DF29" wp14:textId="77777777">
      <w:pPr>
        <w:spacing w:after="40"/>
        <w:ind w:left="432" w:hanging="317"/>
      </w:pPr>
      <w:r>
        <w:rPr>
          <w:rFonts w:ascii="Garamond" w:hAnsi="Garamond" w:eastAsia="Garamond" w:cs="Garamond"/>
          <w:color w:val="000000"/>
          <w:sz w:val="20"/>
        </w:rPr>
        <w:t>5. Definition of Ready checklist and before/after testability scores.</w:t>
      </w:r>
    </w:p>
    <w:p xmlns:wp14="http://schemas.microsoft.com/office/word/2010/wordml" w14:paraId="0B5BE629"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6. The prompt used, AI tool/model if policy permits recording it, prompt date/version, and reviewer name.</w:t>
      </w:r>
    </w:p>
    <w:p xmlns:wp14="http://schemas.microsoft.com/office/word/2010/wordml" w14:paraId="7EF68DAF" wp14:textId="77777777">
      <w:pPr>
        <w:pStyle w:val="Heading2"/>
      </w:pPr>
      <w:r>
        <w:rPr>
          <w:rFonts w:ascii="Garamond" w:hAnsi="Garamond" w:eastAsia="Garamond" w:cs="Garamond"/>
          <w:color w:val="000000"/>
          <w:sz w:val="28"/>
        </w:rPr>
        <w:t>Minimum completion standard</w:t>
      </w:r>
    </w:p>
    <w:p xmlns:wp14="http://schemas.microsoft.com/office/word/2010/wordml" w14:paraId="3C227BEB" wp14:textId="77777777">
      <w:pPr>
        <w:spacing w:after="40"/>
        <w:ind w:left="403" w:hanging="259"/>
      </w:pPr>
      <w:r>
        <w:rPr>
          <w:rFonts w:ascii="Garamond" w:hAnsi="Garamond" w:eastAsia="Garamond" w:cs="Garamond"/>
          <w:color w:val="000000"/>
          <w:sz w:val="20"/>
        </w:rPr>
        <w:t>• At least 10 non-duplicate findings across at least four issue types.</w:t>
      </w:r>
    </w:p>
    <w:p xmlns:wp14="http://schemas.microsoft.com/office/word/2010/wordml" w14:paraId="58172811" wp14:textId="77777777">
      <w:pPr>
        <w:spacing w:after="40"/>
        <w:ind w:left="403" w:hanging="259"/>
      </w:pPr>
      <w:r>
        <w:rPr>
          <w:rFonts w:ascii="Garamond" w:hAnsi="Garamond" w:eastAsia="Garamond" w:cs="Garamond"/>
          <w:color w:val="000000"/>
          <w:sz w:val="20"/>
        </w:rPr>
        <w:t>• At least eight actionable stakeholder questions, with priority and impact.</w:t>
      </w:r>
    </w:p>
    <w:p xmlns:wp14="http://schemas.microsoft.com/office/word/2010/wordml" w14:paraId="56EB56B8"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The API/process-note conflict is either identified or explicitly recorded as outside the learner's selected scope.</w:t>
      </w:r>
    </w:p>
    <w:p xmlns:wp14="http://schemas.microsoft.com/office/word/2010/wordml" w14:paraId="25ED9B3A" wp14:textId="77777777">
      <w:pPr>
        <w:spacing w:after="40"/>
        <w:ind w:left="403" w:hanging="259"/>
      </w:pPr>
      <w:r>
        <w:rPr>
          <w:rFonts w:ascii="Garamond" w:hAnsi="Garamond" w:eastAsia="Garamond" w:cs="Garamond"/>
          <w:color w:val="000000"/>
          <w:sz w:val="20"/>
        </w:rPr>
        <w:t>• No proposed threshold, state, security control, or workflow is presented as approved without source evidence.</w:t>
      </w:r>
    </w:p>
    <w:p xmlns:wp14="http://schemas.microsoft.com/office/word/2010/wordml" w14:paraId="09E2E12F" wp14:textId="77777777">
      <w:pPr>
        <w:pStyle w:val="Heading2"/>
      </w:pPr>
      <w:r>
        <w:rPr>
          <w:rFonts w:ascii="Garamond" w:hAnsi="Garamond" w:eastAsia="Garamond" w:cs="Garamond"/>
          <w:color w:val="000000"/>
          <w:sz w:val="28"/>
        </w:rPr>
        <w:t>Scoring rubric</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14:paraId="2D527E9A" wp14:textId="77777777">
        <w:trPr>
          <w:tblHeader w:val="true"/>
        </w:trPr>
        <w:tc>
          <w:tcPr>
            <w:tcW w:w="3341" w:type="dxa"/>
            <w:vAlign w:val="center"/>
            <w:tcMar>
              <w:top w:w="90" w:type="dxa"/>
              <w:start w:w="90" w:type="dxa"/>
              <w:bottom w:w="90" w:type="dxa"/>
              <w:end w:w="90" w:type="dxa"/>
            </w:tcMar>
            <w:shd w:val="clear" w:fill="0F4761"/>
          </w:tcPr>
          <w:p w14:paraId="7FD57CA8" wp14:textId="77777777">
            <w:pPr>
              <w:spacing w:before="0" w:after="0" w:line="240" w:lineRule="auto"/>
              <w:jc w:val="left"/>
            </w:pPr>
            <w:r>
              <w:rPr>
                <w:rFonts w:ascii="Garamond" w:hAnsi="Garamond" w:eastAsia="Garamond" w:cs="Garamond"/>
                <w:b/>
                <w:color w:val="FFFFFF"/>
                <w:sz w:val="18"/>
              </w:rPr>
              <w:t>Criterion</w:t>
            </w:r>
          </w:p>
        </w:tc>
        <w:tc>
          <w:tcPr>
            <w:tcW w:w="1294" w:type="dxa"/>
            <w:vAlign w:val="center"/>
            <w:tcMar>
              <w:top w:w="90" w:type="dxa"/>
              <w:start w:w="90" w:type="dxa"/>
              <w:bottom w:w="90" w:type="dxa"/>
              <w:end w:w="90" w:type="dxa"/>
            </w:tcMar>
            <w:shd w:val="clear" w:fill="0F4761"/>
          </w:tcPr>
          <w:p w14:paraId="266B6AD4" wp14:textId="77777777">
            <w:pPr>
              <w:spacing w:before="0" w:after="0" w:line="240" w:lineRule="auto"/>
              <w:jc w:val="center"/>
            </w:pPr>
            <w:r>
              <w:rPr>
                <w:rFonts w:ascii="Garamond" w:hAnsi="Garamond" w:eastAsia="Garamond" w:cs="Garamond"/>
                <w:b/>
                <w:color w:val="FFFFFF"/>
                <w:sz w:val="18"/>
              </w:rPr>
              <w:t>Points</w:t>
            </w:r>
          </w:p>
        </w:tc>
        <w:tc>
          <w:tcPr>
            <w:tcW w:w="4725" w:type="dxa"/>
            <w:vAlign w:val="center"/>
            <w:tcMar>
              <w:top w:w="90" w:type="dxa"/>
              <w:start w:w="90" w:type="dxa"/>
              <w:bottom w:w="90" w:type="dxa"/>
              <w:end w:w="90" w:type="dxa"/>
            </w:tcMar>
            <w:shd w:val="clear" w:fill="0F4761"/>
          </w:tcPr>
          <w:p w14:paraId="05EFE422" wp14:textId="77777777">
            <w:pPr>
              <w:spacing w:before="0" w:after="0" w:line="240" w:lineRule="auto"/>
              <w:jc w:val="left"/>
            </w:pPr>
            <w:r>
              <w:rPr>
                <w:rFonts w:ascii="Garamond" w:hAnsi="Garamond" w:eastAsia="Garamond" w:cs="Garamond"/>
                <w:b/>
                <w:color w:val="FFFFFF"/>
                <w:sz w:val="18"/>
              </w:rPr>
              <w:t>Full-credit evidence</w:t>
            </w:r>
          </w:p>
        </w:tc>
      </w:tr>
      <w:tr xmlns:wp14="http://schemas.microsoft.com/office/word/2010/wordml" w14:paraId="564F2671" wp14:textId="77777777">
        <w:tc>
          <w:tcPr>
            <w:tcW w:w="3341" w:type="dxa"/>
            <w:vAlign w:val="center"/>
            <w:tcMar>
              <w:top w:w="90" w:type="dxa"/>
              <w:start w:w="90" w:type="dxa"/>
              <w:bottom w:w="90" w:type="dxa"/>
              <w:end w:w="90" w:type="dxa"/>
            </w:tcMar>
          </w:tcPr>
          <w:p w14:paraId="4EFB7D4E" wp14:textId="77777777">
            <w:pPr>
              <w:spacing w:before="0" w:after="0" w:line="240" w:lineRule="auto"/>
              <w:jc w:val="left"/>
            </w:pPr>
            <w:r>
              <w:rPr>
                <w:rFonts w:ascii="Garamond" w:hAnsi="Garamond" w:eastAsia="Garamond" w:cs="Garamond"/>
                <w:color w:val="000000"/>
                <w:sz w:val="18"/>
              </w:rPr>
              <w:t>Manual decomposition and issue discovery</w:t>
            </w:r>
          </w:p>
        </w:tc>
        <w:tc>
          <w:tcPr>
            <w:tcW w:w="1294" w:type="dxa"/>
            <w:vAlign w:val="center"/>
            <w:tcMar>
              <w:top w:w="90" w:type="dxa"/>
              <w:start w:w="90" w:type="dxa"/>
              <w:bottom w:w="90" w:type="dxa"/>
              <w:end w:w="90" w:type="dxa"/>
            </w:tcMar>
          </w:tcPr>
          <w:p w14:paraId="699E2A8F" wp14:textId="77777777">
            <w:pPr>
              <w:spacing w:before="0" w:after="0" w:line="240" w:lineRule="auto"/>
              <w:jc w:val="center"/>
            </w:pPr>
            <w:r>
              <w:rPr>
                <w:rFonts w:ascii="Garamond" w:hAnsi="Garamond" w:eastAsia="Garamond" w:cs="Garamond"/>
                <w:color w:val="000000"/>
                <w:sz w:val="18"/>
              </w:rPr>
              <w:t>2.0</w:t>
            </w:r>
          </w:p>
        </w:tc>
        <w:tc>
          <w:tcPr>
            <w:tcW w:w="4725" w:type="dxa"/>
            <w:vAlign w:val="center"/>
            <w:tcMar>
              <w:top w:w="90" w:type="dxa"/>
              <w:start w:w="90" w:type="dxa"/>
              <w:bottom w:w="90" w:type="dxa"/>
              <w:end w:w="90" w:type="dxa"/>
            </w:tcMar>
          </w:tcPr>
          <w:p w14:paraId="3AA399D4" wp14:textId="77777777">
            <w:pPr>
              <w:spacing w:before="0" w:after="0" w:line="240" w:lineRule="auto"/>
              <w:jc w:val="left"/>
            </w:pPr>
            <w:r>
              <w:rPr>
                <w:rFonts w:ascii="Garamond" w:hAnsi="Garamond" w:eastAsia="Garamond" w:cs="Garamond"/>
                <w:color w:val="000000"/>
                <w:sz w:val="18"/>
              </w:rPr>
              <w:t>Important actors, rules, data, outcomes, exceptions, and cross-layer gaps are visible</w:t>
            </w:r>
          </w:p>
        </w:tc>
      </w:tr>
      <w:tr xmlns:wp14="http://schemas.microsoft.com/office/word/2010/wordml" w14:paraId="2774E131" wp14:textId="77777777">
        <w:tc>
          <w:tcPr>
            <w:tcW w:w="3341" w:type="dxa"/>
            <w:vAlign w:val="center"/>
            <w:tcMar>
              <w:top w:w="90" w:type="dxa"/>
              <w:start w:w="90" w:type="dxa"/>
              <w:bottom w:w="90" w:type="dxa"/>
              <w:end w:w="90" w:type="dxa"/>
            </w:tcMar>
            <w:shd w:val="clear" w:fill="EAF3F7"/>
          </w:tcPr>
          <w:p w14:paraId="66639B51" wp14:textId="77777777">
            <w:pPr>
              <w:spacing w:before="0" w:after="0" w:line="240" w:lineRule="auto"/>
              <w:jc w:val="left"/>
            </w:pPr>
            <w:r>
              <w:rPr>
                <w:rFonts w:ascii="Garamond" w:hAnsi="Garamond" w:eastAsia="Garamond" w:cs="Garamond"/>
                <w:color w:val="000000"/>
                <w:sz w:val="18"/>
              </w:rPr>
              <w:t>Evidence and issue classification</w:t>
            </w:r>
          </w:p>
        </w:tc>
        <w:tc>
          <w:tcPr>
            <w:tcW w:w="1294" w:type="dxa"/>
            <w:vAlign w:val="center"/>
            <w:tcMar>
              <w:top w:w="90" w:type="dxa"/>
              <w:start w:w="90" w:type="dxa"/>
              <w:bottom w:w="90" w:type="dxa"/>
              <w:end w:w="90" w:type="dxa"/>
            </w:tcMar>
            <w:shd w:val="clear" w:fill="EAF3F7"/>
          </w:tcPr>
          <w:p w14:paraId="69D93E1F" wp14:textId="77777777">
            <w:pPr>
              <w:spacing w:before="0" w:after="0" w:line="240" w:lineRule="auto"/>
              <w:jc w:val="center"/>
            </w:pPr>
            <w:r>
              <w:rPr>
                <w:rFonts w:ascii="Garamond" w:hAnsi="Garamond" w:eastAsia="Garamond" w:cs="Garamond"/>
                <w:color w:val="000000"/>
                <w:sz w:val="18"/>
              </w:rPr>
              <w:t>2.0</w:t>
            </w:r>
          </w:p>
        </w:tc>
        <w:tc>
          <w:tcPr>
            <w:tcW w:w="4725" w:type="dxa"/>
            <w:vAlign w:val="center"/>
            <w:tcMar>
              <w:top w:w="90" w:type="dxa"/>
              <w:start w:w="90" w:type="dxa"/>
              <w:bottom w:w="90" w:type="dxa"/>
              <w:end w:w="90" w:type="dxa"/>
            </w:tcMar>
            <w:shd w:val="clear" w:fill="EAF3F7"/>
          </w:tcPr>
          <w:p w14:paraId="7F81A20B" wp14:textId="77777777">
            <w:pPr>
              <w:spacing w:before="0" w:after="0" w:line="240" w:lineRule="auto"/>
              <w:jc w:val="left"/>
            </w:pPr>
            <w:r>
              <w:rPr>
                <w:rFonts w:ascii="Garamond" w:hAnsi="Garamond" w:eastAsia="Garamond" w:cs="Garamond"/>
                <w:color w:val="000000"/>
                <w:sz w:val="18"/>
              </w:rPr>
              <w:t>Findings cite exact sources and separate facts, inferences, risks, and questions</w:t>
            </w:r>
          </w:p>
        </w:tc>
      </w:tr>
      <w:tr xmlns:wp14="http://schemas.microsoft.com/office/word/2010/wordml" w14:paraId="7280DF1A" wp14:textId="77777777">
        <w:tc>
          <w:tcPr>
            <w:tcW w:w="3341" w:type="dxa"/>
            <w:vAlign w:val="center"/>
            <w:tcMar>
              <w:top w:w="90" w:type="dxa"/>
              <w:start w:w="90" w:type="dxa"/>
              <w:bottom w:w="90" w:type="dxa"/>
              <w:end w:w="90" w:type="dxa"/>
            </w:tcMar>
          </w:tcPr>
          <w:p w14:paraId="1702B5CA" wp14:textId="77777777">
            <w:pPr>
              <w:spacing w:before="0" w:after="0" w:line="240" w:lineRule="auto"/>
              <w:jc w:val="left"/>
            </w:pPr>
            <w:r>
              <w:rPr>
                <w:rFonts w:ascii="Garamond" w:hAnsi="Garamond" w:eastAsia="Garamond" w:cs="Garamond"/>
                <w:color w:val="000000"/>
                <w:sz w:val="18"/>
              </w:rPr>
              <w:t>Clarification quality and prioritization</w:t>
            </w:r>
          </w:p>
        </w:tc>
        <w:tc>
          <w:tcPr>
            <w:tcW w:w="1294" w:type="dxa"/>
            <w:vAlign w:val="center"/>
            <w:tcMar>
              <w:top w:w="90" w:type="dxa"/>
              <w:start w:w="90" w:type="dxa"/>
              <w:bottom w:w="90" w:type="dxa"/>
              <w:end w:w="90" w:type="dxa"/>
            </w:tcMar>
          </w:tcPr>
          <w:p w14:paraId="6C964F70" wp14:textId="77777777">
            <w:pPr>
              <w:spacing w:before="0" w:after="0" w:line="240" w:lineRule="auto"/>
              <w:jc w:val="center"/>
            </w:pPr>
            <w:r>
              <w:rPr>
                <w:rFonts w:ascii="Garamond" w:hAnsi="Garamond" w:eastAsia="Garamond" w:cs="Garamond"/>
                <w:color w:val="000000"/>
                <w:sz w:val="18"/>
              </w:rPr>
              <w:t>1.5</w:t>
            </w:r>
          </w:p>
        </w:tc>
        <w:tc>
          <w:tcPr>
            <w:tcW w:w="4725" w:type="dxa"/>
            <w:vAlign w:val="center"/>
            <w:tcMar>
              <w:top w:w="90" w:type="dxa"/>
              <w:start w:w="90" w:type="dxa"/>
              <w:bottom w:w="90" w:type="dxa"/>
              <w:end w:w="90" w:type="dxa"/>
            </w:tcMar>
          </w:tcPr>
          <w:p w14:paraId="1648A909" wp14:textId="77777777">
            <w:pPr>
              <w:spacing w:before="0" w:after="0" w:line="240" w:lineRule="auto"/>
              <w:jc w:val="left"/>
            </w:pPr>
            <w:r>
              <w:rPr>
                <w:rFonts w:ascii="Garamond" w:hAnsi="Garamond" w:eastAsia="Garamond" w:cs="Garamond"/>
                <w:color w:val="000000"/>
                <w:sz w:val="18"/>
              </w:rPr>
              <w:t>Questions are answerable, stakeholder-directed, and tied to concrete impact</w:t>
            </w:r>
          </w:p>
        </w:tc>
      </w:tr>
      <w:tr xmlns:wp14="http://schemas.microsoft.com/office/word/2010/wordml" w14:paraId="5BD7D511" wp14:textId="77777777">
        <w:tc>
          <w:tcPr>
            <w:tcW w:w="3341" w:type="dxa"/>
            <w:vAlign w:val="center"/>
            <w:tcMar>
              <w:top w:w="90" w:type="dxa"/>
              <w:start w:w="90" w:type="dxa"/>
              <w:bottom w:w="90" w:type="dxa"/>
              <w:end w:w="90" w:type="dxa"/>
            </w:tcMar>
            <w:shd w:val="clear" w:fill="EAF3F7"/>
          </w:tcPr>
          <w:p w14:paraId="594E2B1C" wp14:textId="77777777">
            <w:pPr>
              <w:spacing w:before="0" w:after="0" w:line="240" w:lineRule="auto"/>
              <w:jc w:val="left"/>
            </w:pPr>
            <w:r>
              <w:rPr>
                <w:rFonts w:ascii="Garamond" w:hAnsi="Garamond" w:eastAsia="Garamond" w:cs="Garamond"/>
                <w:color w:val="000000"/>
                <w:sz w:val="18"/>
              </w:rPr>
              <w:t>Testable rewrites and quality gate</w:t>
            </w:r>
          </w:p>
        </w:tc>
        <w:tc>
          <w:tcPr>
            <w:tcW w:w="1294" w:type="dxa"/>
            <w:vAlign w:val="center"/>
            <w:tcMar>
              <w:top w:w="90" w:type="dxa"/>
              <w:start w:w="90" w:type="dxa"/>
              <w:bottom w:w="90" w:type="dxa"/>
              <w:end w:w="90" w:type="dxa"/>
            </w:tcMar>
            <w:shd w:val="clear" w:fill="EAF3F7"/>
          </w:tcPr>
          <w:p w14:paraId="039B6165" wp14:textId="77777777">
            <w:pPr>
              <w:spacing w:before="0" w:after="0" w:line="240" w:lineRule="auto"/>
              <w:jc w:val="center"/>
            </w:pPr>
            <w:r>
              <w:rPr>
                <w:rFonts w:ascii="Garamond" w:hAnsi="Garamond" w:eastAsia="Garamond" w:cs="Garamond"/>
                <w:color w:val="000000"/>
                <w:sz w:val="18"/>
              </w:rPr>
              <w:t>2.0</w:t>
            </w:r>
          </w:p>
        </w:tc>
        <w:tc>
          <w:tcPr>
            <w:tcW w:w="4725" w:type="dxa"/>
            <w:vAlign w:val="center"/>
            <w:tcMar>
              <w:top w:w="90" w:type="dxa"/>
              <w:start w:w="90" w:type="dxa"/>
              <w:bottom w:w="90" w:type="dxa"/>
              <w:end w:w="90" w:type="dxa"/>
            </w:tcMar>
            <w:shd w:val="clear" w:fill="EAF3F7"/>
          </w:tcPr>
          <w:p w14:paraId="308FD8BB" wp14:textId="77777777">
            <w:pPr>
              <w:spacing w:before="0" w:after="0" w:line="240" w:lineRule="auto"/>
              <w:jc w:val="left"/>
            </w:pPr>
            <w:r>
              <w:rPr>
                <w:rFonts w:ascii="Garamond" w:hAnsi="Garamond" w:eastAsia="Garamond" w:cs="Garamond"/>
                <w:color w:val="000000"/>
                <w:sz w:val="18"/>
              </w:rPr>
              <w:t>Wording is measurable, source-faithful, and avoids premature implementation detail</w:t>
            </w:r>
          </w:p>
        </w:tc>
      </w:tr>
      <w:tr xmlns:wp14="http://schemas.microsoft.com/office/word/2010/wordml" w14:paraId="7BE2022B" wp14:textId="77777777">
        <w:tc>
          <w:tcPr>
            <w:tcW w:w="3341" w:type="dxa"/>
            <w:vAlign w:val="center"/>
            <w:tcMar>
              <w:top w:w="90" w:type="dxa"/>
              <w:start w:w="90" w:type="dxa"/>
              <w:bottom w:w="90" w:type="dxa"/>
              <w:end w:w="90" w:type="dxa"/>
            </w:tcMar>
          </w:tcPr>
          <w:p w14:paraId="466D730E" wp14:textId="77777777">
            <w:pPr>
              <w:spacing w:before="0" w:after="0" w:line="240" w:lineRule="auto"/>
              <w:jc w:val="left"/>
            </w:pPr>
            <w:r>
              <w:rPr>
                <w:rFonts w:ascii="Garamond" w:hAnsi="Garamond" w:eastAsia="Garamond" w:cs="Garamond"/>
                <w:color w:val="000000"/>
                <w:sz w:val="18"/>
              </w:rPr>
              <w:t>AI critique and human decisions</w:t>
            </w:r>
          </w:p>
        </w:tc>
        <w:tc>
          <w:tcPr>
            <w:tcW w:w="1294" w:type="dxa"/>
            <w:vAlign w:val="center"/>
            <w:tcMar>
              <w:top w:w="90" w:type="dxa"/>
              <w:start w:w="90" w:type="dxa"/>
              <w:bottom w:w="90" w:type="dxa"/>
              <w:end w:w="90" w:type="dxa"/>
            </w:tcMar>
          </w:tcPr>
          <w:p w14:paraId="7E3A48B2" wp14:textId="77777777">
            <w:pPr>
              <w:spacing w:before="0" w:after="0" w:line="240" w:lineRule="auto"/>
              <w:jc w:val="center"/>
            </w:pPr>
            <w:r>
              <w:rPr>
                <w:rFonts w:ascii="Garamond" w:hAnsi="Garamond" w:eastAsia="Garamond" w:cs="Garamond"/>
                <w:color w:val="000000"/>
                <w:sz w:val="18"/>
              </w:rPr>
              <w:t>1.5</w:t>
            </w:r>
          </w:p>
        </w:tc>
        <w:tc>
          <w:tcPr>
            <w:tcW w:w="4725" w:type="dxa"/>
            <w:vAlign w:val="center"/>
            <w:tcMar>
              <w:top w:w="90" w:type="dxa"/>
              <w:start w:w="90" w:type="dxa"/>
              <w:bottom w:w="90" w:type="dxa"/>
              <w:end w:w="90" w:type="dxa"/>
            </w:tcMar>
          </w:tcPr>
          <w:p w14:paraId="1CC9CB98" wp14:textId="77777777">
            <w:pPr>
              <w:spacing w:before="0" w:after="0" w:line="240" w:lineRule="auto"/>
              <w:jc w:val="left"/>
            </w:pPr>
            <w:r>
              <w:rPr>
                <w:rFonts w:ascii="Garamond" w:hAnsi="Garamond" w:eastAsia="Garamond" w:cs="Garamond"/>
                <w:color w:val="000000"/>
                <w:sz w:val="18"/>
              </w:rPr>
              <w:t>Accepted, edited, and rejected output is justified; hallucinations are caught</w:t>
            </w:r>
          </w:p>
        </w:tc>
      </w:tr>
      <w:tr xmlns:wp14="http://schemas.microsoft.com/office/word/2010/wordml" w14:paraId="46EDFF5E" wp14:textId="77777777">
        <w:tc>
          <w:tcPr>
            <w:tcW w:w="3341" w:type="dxa"/>
            <w:vAlign w:val="center"/>
            <w:tcMar>
              <w:top w:w="90" w:type="dxa"/>
              <w:start w:w="90" w:type="dxa"/>
              <w:bottom w:w="90" w:type="dxa"/>
              <w:end w:w="90" w:type="dxa"/>
            </w:tcMar>
            <w:shd w:val="clear" w:fill="EAF3F7"/>
          </w:tcPr>
          <w:p w14:paraId="2D8AB34C" wp14:textId="77777777">
            <w:pPr>
              <w:spacing w:before="0" w:after="0" w:line="240" w:lineRule="auto"/>
              <w:jc w:val="left"/>
            </w:pPr>
            <w:r>
              <w:rPr>
                <w:rFonts w:ascii="Garamond" w:hAnsi="Garamond" w:eastAsia="Garamond" w:cs="Garamond"/>
                <w:color w:val="000000"/>
                <w:sz w:val="18"/>
              </w:rPr>
              <w:t>Traceability, format, and responsible AI</w:t>
            </w:r>
          </w:p>
        </w:tc>
        <w:tc>
          <w:tcPr>
            <w:tcW w:w="1294" w:type="dxa"/>
            <w:vAlign w:val="center"/>
            <w:tcMar>
              <w:top w:w="90" w:type="dxa"/>
              <w:start w:w="90" w:type="dxa"/>
              <w:bottom w:w="90" w:type="dxa"/>
              <w:end w:w="90" w:type="dxa"/>
            </w:tcMar>
            <w:shd w:val="clear" w:fill="EAF3F7"/>
          </w:tcPr>
          <w:p w14:paraId="4B3AA50C" wp14:textId="77777777">
            <w:pPr>
              <w:spacing w:before="0" w:after="0" w:line="240" w:lineRule="auto"/>
              <w:jc w:val="center"/>
            </w:pPr>
            <w:r>
              <w:rPr>
                <w:rFonts w:ascii="Garamond" w:hAnsi="Garamond" w:eastAsia="Garamond" w:cs="Garamond"/>
                <w:color w:val="000000"/>
                <w:sz w:val="18"/>
              </w:rPr>
              <w:t>1.0</w:t>
            </w:r>
          </w:p>
        </w:tc>
        <w:tc>
          <w:tcPr>
            <w:tcW w:w="4725" w:type="dxa"/>
            <w:vAlign w:val="center"/>
            <w:tcMar>
              <w:top w:w="90" w:type="dxa"/>
              <w:start w:w="90" w:type="dxa"/>
              <w:bottom w:w="90" w:type="dxa"/>
              <w:end w:w="90" w:type="dxa"/>
            </w:tcMar>
            <w:shd w:val="clear" w:fill="EAF3F7"/>
          </w:tcPr>
          <w:p w14:paraId="0ACF5DBB" wp14:textId="77777777">
            <w:pPr>
              <w:spacing w:before="0" w:after="0" w:line="240" w:lineRule="auto"/>
              <w:jc w:val="left"/>
            </w:pPr>
            <w:r>
              <w:rPr>
                <w:rFonts w:ascii="Garamond" w:hAnsi="Garamond" w:eastAsia="Garamond" w:cs="Garamond"/>
                <w:color w:val="000000"/>
                <w:sz w:val="18"/>
              </w:rPr>
              <w:t>IDs, prompt provenance, assumptions, and review ownership are auditable</w:t>
            </w:r>
          </w:p>
        </w:tc>
      </w:tr>
    </w:tbl>
    <w:p xmlns:wp14="http://schemas.microsoft.com/office/word/2010/wordml" w14:paraId="4B94D5A5" wp14:textId="77777777">
      <w:pPr>
        <w:spacing w:after="40"/>
      </w:pPr>
    </w:p>
    <w:p xmlns:wp14="http://schemas.microsoft.com/office/word/2010/wordml" w14:paraId="0C492D84" wp14:textId="77777777">
      <w:pPr>
        <w:keepLines w:val="0"/>
        <w:spacing w:after="80"/>
      </w:pPr>
      <w:r w:rsidRPr="46DFEEA8" w:rsidR="46DFEEA8">
        <w:rPr>
          <w:rFonts w:ascii="Garamond" w:hAnsi="Garamond" w:eastAsia="Garamond" w:cs="Garamond"/>
          <w:b w:val="1"/>
          <w:bCs w:val="1"/>
          <w:color w:val="000000" w:themeColor="text1" w:themeTint="FF" w:themeShade="FF"/>
          <w:sz w:val="21"/>
          <w:szCs w:val="21"/>
          <w:lang w:val="en-US"/>
        </w:rPr>
        <w:t>Critical cap:</w:t>
      </w:r>
      <w:r w:rsidRPr="46DFEEA8" w:rsidR="46DFEEA8">
        <w:rPr>
          <w:rFonts w:ascii="Garamond" w:hAnsi="Garamond" w:eastAsia="Garamond" w:cs="Garamond"/>
          <w:color w:val="000000" w:themeColor="text1" w:themeTint="FF" w:themeShade="FF"/>
          <w:sz w:val="21"/>
          <w:szCs w:val="21"/>
          <w:lang w:val="en-US"/>
        </w:rPr>
        <w:t xml:space="preserve"> A submission that silently treats invented product behavior as approved fact, or sends prohibited data to an unapproved AI service, cannot receive more than 5/10 for this exercise.</w:t>
      </w:r>
    </w:p>
    <w:p xmlns:wp14="http://schemas.microsoft.com/office/word/2010/wordml" w14:paraId="15B49550" wp14:textId="77777777">
      <w:pPr>
        <w:pStyle w:val="Heading2"/>
      </w:pPr>
      <w:r>
        <w:rPr>
          <w:rFonts w:ascii="Garamond" w:hAnsi="Garamond" w:eastAsia="Garamond" w:cs="Garamond"/>
          <w:color w:val="000000"/>
          <w:sz w:val="28"/>
        </w:rPr>
        <w:t>Trainer answer indicators</w:t>
      </w:r>
    </w:p>
    <w:p xmlns:wp14="http://schemas.microsoft.com/office/word/2010/wordml" w14:paraId="08C576EE"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 xml:space="preserve">Strong submissions usually challenge words such as “immediately,” “quickly,” “securely,” “best,” “eligible,” “when required,” “completed,” “fast,” “accessible,” and “as long as needed.” They also identify missing recovery and observability behavior and the conflict between </w:t>
      </w:r>
      <w:r w:rsidRPr="46DFEEA8" w:rsidR="46DFEEA8">
        <w:rPr>
          <w:rFonts w:ascii="Courier New" w:hAnsi="Courier New" w:eastAsia="Courier New" w:cs="Courier New"/>
          <w:color w:val="000000" w:themeColor="text1" w:themeTint="FF" w:themeShade="FF"/>
          <w:sz w:val="20"/>
          <w:szCs w:val="20"/>
          <w:lang w:val="en-US"/>
        </w:rPr>
        <w:t>PENDING_PAYMENT</w:t>
      </w:r>
      <w:r w:rsidRPr="46DFEEA8" w:rsidR="46DFEEA8">
        <w:rPr>
          <w:rFonts w:ascii="Garamond" w:hAnsi="Garamond" w:eastAsia="Garamond" w:cs="Garamond"/>
          <w:color w:val="000000" w:themeColor="text1" w:themeTint="FF" w:themeShade="FF"/>
          <w:sz w:val="21"/>
          <w:szCs w:val="21"/>
          <w:lang w:val="en-US"/>
        </w:rPr>
        <w:t xml:space="preserve"> creation and the older process note. These are indicators, not a fixed answer list; score other evidence-backed findings on their merit.</w:t>
      </w:r>
    </w:p>
    <w:p xmlns:wp14="http://schemas.microsoft.com/office/word/2010/wordml" w14:paraId="31F0F917" wp14:textId="77777777">
      <w:pPr>
        <w:pStyle w:val="Heading1"/>
        <w:pageBreakBefore/>
      </w:pPr>
      <w:r>
        <w:rPr>
          <w:rFonts w:ascii="Garamond" w:hAnsi="Garamond" w:eastAsia="Garamond" w:cs="Garamond"/>
          <w:color w:val="000000"/>
          <w:sz w:val="36"/>
        </w:rPr>
        <w:t>Unit 2 assessed exercise — Defensible traceability and change impact</w:t>
      </w:r>
    </w:p>
    <w:p xmlns:wp14="http://schemas.microsoft.com/office/word/2010/wordml" w14:paraId="14042CA4" wp14:textId="77777777">
      <w:pPr>
        <w:keepLines w:val="0"/>
        <w:spacing w:after="80"/>
      </w:pPr>
      <w:r>
        <w:rPr>
          <w:rFonts w:ascii="Garamond" w:hAnsi="Garamond" w:eastAsia="Garamond" w:cs="Garamond"/>
          <w:b/>
          <w:color w:val="000000"/>
          <w:sz w:val="21"/>
        </w:rPr>
        <w:t>Exercise ID:</w:t>
      </w:r>
      <w:r>
        <w:rPr>
          <w:rFonts w:ascii="Garamond" w:hAnsi="Garamond" w:eastAsia="Garamond" w:cs="Garamond"/>
          <w:color w:val="000000"/>
          <w:sz w:val="21"/>
        </w:rPr>
        <w:t xml:space="preserve"> </w:t>
      </w:r>
      <w:r>
        <w:rPr>
          <w:rFonts w:ascii="Courier New" w:hAnsi="Courier New" w:eastAsia="Courier New" w:cs="Courier New"/>
          <w:color w:val="000000"/>
          <w:sz w:val="20"/>
        </w:rPr>
        <w:t>EX-U2-TRACE</w:t>
      </w:r>
    </w:p>
    <w:p xmlns:wp14="http://schemas.microsoft.com/office/word/2010/wordml" w14:paraId="174D55B1" wp14:textId="77777777">
      <w:pPr>
        <w:keepLines w:val="0"/>
        <w:spacing w:after="80"/>
      </w:pPr>
      <w:r>
        <w:rPr>
          <w:rFonts w:ascii="Garamond" w:hAnsi="Garamond" w:eastAsia="Garamond" w:cs="Garamond"/>
          <w:b/>
          <w:color w:val="000000"/>
          <w:sz w:val="21"/>
        </w:rPr>
        <w:t>Mode:</w:t>
      </w:r>
      <w:r>
        <w:rPr>
          <w:rFonts w:ascii="Garamond" w:hAnsi="Garamond" w:eastAsia="Garamond" w:cs="Garamond"/>
          <w:color w:val="000000"/>
          <w:sz w:val="21"/>
        </w:rPr>
        <w:t xml:space="preserve"> Pairs, with an individual validation note</w:t>
      </w:r>
    </w:p>
    <w:p xmlns:wp14="http://schemas.microsoft.com/office/word/2010/wordml" w14:paraId="413E612D" wp14:textId="77777777">
      <w:pPr>
        <w:keepLines w:val="0"/>
        <w:spacing w:after="80"/>
      </w:pPr>
      <w:r w:rsidRPr="46DFEEA8" w:rsidR="46DFEEA8">
        <w:rPr>
          <w:rFonts w:ascii="Garamond" w:hAnsi="Garamond" w:eastAsia="Garamond" w:cs="Garamond"/>
          <w:b w:val="1"/>
          <w:bCs w:val="1"/>
          <w:color w:val="000000" w:themeColor="text1" w:themeTint="FF" w:themeShade="FF"/>
          <w:sz w:val="21"/>
          <w:szCs w:val="21"/>
          <w:lang w:val="en-US"/>
        </w:rPr>
        <w:t>Learner timebox:</w:t>
      </w:r>
      <w:r w:rsidRPr="46DFEEA8" w:rsidR="46DFEEA8">
        <w:rPr>
          <w:rFonts w:ascii="Garamond" w:hAnsi="Garamond" w:eastAsia="Garamond" w:cs="Garamond"/>
          <w:color w:val="000000" w:themeColor="text1" w:themeTint="FF" w:themeShade="FF"/>
          <w:sz w:val="21"/>
          <w:szCs w:val="21"/>
          <w:lang w:val="en-US"/>
        </w:rPr>
        <w:t xml:space="preserve"> 190 minutes plus 20 minutes of review</w:t>
      </w:r>
    </w:p>
    <w:p xmlns:wp14="http://schemas.microsoft.com/office/word/2010/wordml" w14:paraId="2D13ADED" wp14:textId="77777777">
      <w:pPr>
        <w:keepLines w:val="0"/>
        <w:spacing w:after="80"/>
      </w:pPr>
      <w:r>
        <w:rPr>
          <w:rFonts w:ascii="Garamond" w:hAnsi="Garamond" w:eastAsia="Garamond" w:cs="Garamond"/>
          <w:b/>
          <w:color w:val="000000"/>
          <w:sz w:val="21"/>
        </w:rPr>
        <w:t>Assessment value:</w:t>
      </w:r>
      <w:r>
        <w:rPr>
          <w:rFonts w:ascii="Garamond" w:hAnsi="Garamond" w:eastAsia="Garamond" w:cs="Garamond"/>
          <w:color w:val="000000"/>
          <w:sz w:val="21"/>
        </w:rPr>
        <w:t xml:space="preserve"> 10 course points</w:t>
      </w:r>
    </w:p>
    <w:p xmlns:wp14="http://schemas.microsoft.com/office/word/2010/wordml" w14:paraId="5C49D3A6" wp14:textId="77777777">
      <w:pPr>
        <w:pStyle w:val="Heading2"/>
      </w:pPr>
      <w:r>
        <w:rPr>
          <w:rFonts w:ascii="Garamond" w:hAnsi="Garamond" w:eastAsia="Garamond" w:cs="Garamond"/>
          <w:color w:val="000000"/>
          <w:sz w:val="28"/>
        </w:rPr>
        <w:t>Inputs</w:t>
      </w:r>
    </w:p>
    <w:p xmlns:wp14="http://schemas.microsoft.com/office/word/2010/wordml" w14:paraId="468E6E0A" wp14:textId="77777777">
      <w:pPr>
        <w:spacing w:after="40"/>
        <w:ind w:left="403" w:hanging="259"/>
      </w:pPr>
      <w:r>
        <w:rPr>
          <w:rFonts w:ascii="Garamond" w:hAnsi="Garamond" w:eastAsia="Garamond" w:cs="Garamond"/>
          <w:color w:val="000000"/>
          <w:sz w:val="20"/>
        </w:rPr>
        <w:t xml:space="preserve">• The approved Unit 1 requirement baseline, or the original source pack with unresolved items marked </w:t>
      </w:r>
      <w:r>
        <w:rPr>
          <w:rFonts w:ascii="Courier New" w:hAnsi="Courier New" w:eastAsia="Courier New" w:cs="Courier New"/>
          <w:color w:val="000000"/>
          <w:sz w:val="19"/>
        </w:rPr>
        <w:t>Blocked/Not testable</w:t>
      </w:r>
      <w:r>
        <w:rPr>
          <w:rFonts w:ascii="Garamond" w:hAnsi="Garamond" w:eastAsia="Garamond" w:cs="Garamond"/>
          <w:color w:val="000000"/>
          <w:sz w:val="20"/>
        </w:rPr>
        <w:t>.</w:t>
      </w:r>
    </w:p>
    <w:p xmlns:wp14="http://schemas.microsoft.com/office/word/2010/wordml" w14:paraId="774AA814" wp14:textId="77777777">
      <w:pPr>
        <w:spacing w:after="40"/>
        <w:ind w:left="403" w:hanging="259"/>
      </w:pPr>
      <w:r>
        <w:rPr>
          <w:rFonts w:ascii="Garamond" w:hAnsi="Garamond" w:eastAsia="Garamond" w:cs="Garamond"/>
          <w:color w:val="000000"/>
          <w:sz w:val="20"/>
        </w:rPr>
        <w:t xml:space="preserve">• </w:t>
      </w:r>
      <w:r>
        <w:rPr>
          <w:rFonts w:ascii="Courier New" w:hAnsi="Courier New" w:eastAsia="Courier New" w:cs="Courier New"/>
          <w:color w:val="000000"/>
          <w:sz w:val="19"/>
        </w:rPr>
        <w:t>TC-LEG-01</w:t>
      </w:r>
      <w:r>
        <w:rPr>
          <w:rFonts w:ascii="Garamond" w:hAnsi="Garamond" w:eastAsia="Garamond" w:cs="Garamond"/>
          <w:color w:val="000000"/>
          <w:sz w:val="20"/>
        </w:rPr>
        <w:t xml:space="preserve"> through </w:t>
      </w:r>
      <w:r>
        <w:rPr>
          <w:rFonts w:ascii="Courier New" w:hAnsi="Courier New" w:eastAsia="Courier New" w:cs="Courier New"/>
          <w:color w:val="000000"/>
          <w:sz w:val="19"/>
        </w:rPr>
        <w:t>TC-LEG-08</w:t>
      </w:r>
      <w:r>
        <w:rPr>
          <w:rFonts w:ascii="Garamond" w:hAnsi="Garamond" w:eastAsia="Garamond" w:cs="Garamond"/>
          <w:color w:val="000000"/>
          <w:sz w:val="20"/>
        </w:rPr>
        <w:t xml:space="preserve">, </w:t>
      </w:r>
      <w:r>
        <w:rPr>
          <w:rFonts w:ascii="Courier New" w:hAnsi="Courier New" w:eastAsia="Courier New" w:cs="Courier New"/>
          <w:color w:val="000000"/>
          <w:sz w:val="19"/>
        </w:rPr>
        <w:t>RISK-01</w:t>
      </w:r>
      <w:r>
        <w:rPr>
          <w:rFonts w:ascii="Garamond" w:hAnsi="Garamond" w:eastAsia="Garamond" w:cs="Garamond"/>
          <w:color w:val="000000"/>
          <w:sz w:val="20"/>
        </w:rPr>
        <w:t xml:space="preserve"> through </w:t>
      </w:r>
      <w:r>
        <w:rPr>
          <w:rFonts w:ascii="Courier New" w:hAnsi="Courier New" w:eastAsia="Courier New" w:cs="Courier New"/>
          <w:color w:val="000000"/>
          <w:sz w:val="19"/>
        </w:rPr>
        <w:t>RISK-06</w:t>
      </w:r>
      <w:r>
        <w:rPr>
          <w:rFonts w:ascii="Garamond" w:hAnsi="Garamond" w:eastAsia="Garamond" w:cs="Garamond"/>
          <w:color w:val="000000"/>
          <w:sz w:val="20"/>
        </w:rPr>
        <w:t xml:space="preserve">, and </w:t>
      </w:r>
      <w:r>
        <w:rPr>
          <w:rFonts w:ascii="Courier New" w:hAnsi="Courier New" w:eastAsia="Courier New" w:cs="Courier New"/>
          <w:color w:val="000000"/>
          <w:sz w:val="19"/>
        </w:rPr>
        <w:t>CR-01</w:t>
      </w:r>
      <w:r>
        <w:rPr>
          <w:rFonts w:ascii="Garamond" w:hAnsi="Garamond" w:eastAsia="Garamond" w:cs="Garamond"/>
          <w:color w:val="000000"/>
          <w:sz w:val="20"/>
        </w:rPr>
        <w:t>.</w:t>
      </w:r>
    </w:p>
    <w:p xmlns:wp14="http://schemas.microsoft.com/office/word/2010/wordml" w14:paraId="705C1E9D" wp14:textId="77777777">
      <w:pPr>
        <w:spacing w:after="40"/>
        <w:ind w:left="403" w:hanging="259"/>
      </w:pPr>
      <w:r>
        <w:rPr>
          <w:rFonts w:ascii="Garamond" w:hAnsi="Garamond" w:eastAsia="Garamond" w:cs="Garamond"/>
          <w:color w:val="000000"/>
          <w:sz w:val="20"/>
        </w:rPr>
        <w:t>• The coverage-status definitions from Session 2.1.</w:t>
      </w:r>
    </w:p>
    <w:p xmlns:wp14="http://schemas.microsoft.com/office/word/2010/wordml" w14:paraId="6C61079C" wp14:textId="77777777">
      <w:pPr>
        <w:pStyle w:val="Heading2"/>
      </w:pPr>
      <w:r>
        <w:rPr>
          <w:rFonts w:ascii="Garamond" w:hAnsi="Garamond" w:eastAsia="Garamond" w:cs="Garamond"/>
          <w:color w:val="000000"/>
          <w:sz w:val="28"/>
        </w:rPr>
        <w:t>Instructions</w:t>
      </w:r>
    </w:p>
    <w:p xmlns:wp14="http://schemas.microsoft.com/office/word/2010/wordml" w14:paraId="1C2FAC64" wp14:textId="77777777">
      <w:pPr>
        <w:spacing w:after="40"/>
        <w:ind w:left="432" w:hanging="317"/>
      </w:pPr>
      <w:r>
        <w:rPr>
          <w:rFonts w:ascii="Garamond" w:hAnsi="Garamond" w:eastAsia="Garamond" w:cs="Garamond"/>
          <w:color w:val="000000"/>
          <w:sz w:val="20"/>
        </w:rPr>
        <w:t>1. Define stable ID and version conventions for requirements, risks, scenarios/tests, data, change requests, and review evidence.</w:t>
      </w:r>
    </w:p>
    <w:p xmlns:wp14="http://schemas.microsoft.com/office/word/2010/wordml" w14:paraId="30A84D02"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2. Manually map at least three requirements to the legacy tests. Use behavior and observable outcomes, not shared keywords.</w:t>
      </w:r>
    </w:p>
    <w:p xmlns:wp14="http://schemas.microsoft.com/office/word/2010/wordml" w14:paraId="0539299F" wp14:textId="77777777">
      <w:pPr>
        <w:spacing w:after="40"/>
        <w:ind w:left="432" w:hanging="317"/>
      </w:pPr>
      <w:r>
        <w:rPr>
          <w:rFonts w:ascii="Garamond" w:hAnsi="Garamond" w:eastAsia="Garamond" w:cs="Garamond"/>
          <w:color w:val="000000"/>
          <w:sz w:val="20"/>
        </w:rPr>
        <w:t>3. Ask AI for candidate links for the remaining scope. Require a source-based rationale and confidence for every candidate; do not allow automatic approval.</w:t>
      </w:r>
    </w:p>
    <w:p xmlns:wp14="http://schemas.microsoft.com/office/word/2010/wordml" w14:paraId="0257203C"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 xml:space="preserve">4. Validate each proposed link as </w:t>
      </w:r>
      <w:r w:rsidRPr="46DFEEA8" w:rsidR="46DFEEA8">
        <w:rPr>
          <w:rFonts w:ascii="Courier New" w:hAnsi="Courier New" w:eastAsia="Courier New" w:cs="Courier New"/>
          <w:color w:val="000000" w:themeColor="text1" w:themeTint="FF" w:themeShade="FF"/>
          <w:sz w:val="19"/>
          <w:szCs w:val="19"/>
          <w:lang w:val="en-US"/>
        </w:rPr>
        <w:t>Full</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Partial</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Indirect</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None</w:t>
      </w:r>
      <w:r w:rsidRPr="46DFEEA8" w:rsidR="46DFEEA8">
        <w:rPr>
          <w:rFonts w:ascii="Garamond" w:hAnsi="Garamond" w:eastAsia="Garamond" w:cs="Garamond"/>
          <w:color w:val="000000" w:themeColor="text1" w:themeTint="FF" w:themeShade="FF"/>
          <w:sz w:val="20"/>
          <w:szCs w:val="20"/>
          <w:lang w:val="en-US"/>
        </w:rPr>
        <w:t xml:space="preserve">, or </w:t>
      </w:r>
      <w:r w:rsidRPr="46DFEEA8" w:rsidR="46DFEEA8">
        <w:rPr>
          <w:rFonts w:ascii="Courier New" w:hAnsi="Courier New" w:eastAsia="Courier New" w:cs="Courier New"/>
          <w:color w:val="000000" w:themeColor="text1" w:themeTint="FF" w:themeShade="FF"/>
          <w:sz w:val="19"/>
          <w:szCs w:val="19"/>
          <w:lang w:val="en-US"/>
        </w:rPr>
        <w:t>Blocked/Not testable</w:t>
      </w:r>
      <w:r w:rsidRPr="46DFEEA8" w:rsidR="46DFEEA8">
        <w:rPr>
          <w:rFonts w:ascii="Garamond" w:hAnsi="Garamond" w:eastAsia="Garamond" w:cs="Garamond"/>
          <w:color w:val="000000" w:themeColor="text1" w:themeTint="FF" w:themeShade="FF"/>
          <w:sz w:val="20"/>
          <w:szCs w:val="20"/>
          <w:lang w:val="en-US"/>
        </w:rPr>
        <w:t>. Record the human reviewer and rejection reason for false links.</w:t>
      </w:r>
    </w:p>
    <w:p xmlns:wp14="http://schemas.microsoft.com/office/word/2010/wordml" w14:paraId="4BACBE3D" wp14:textId="77777777">
      <w:pPr>
        <w:spacing w:after="40"/>
        <w:ind w:left="432" w:hanging="317"/>
      </w:pPr>
      <w:r>
        <w:rPr>
          <w:rFonts w:ascii="Garamond" w:hAnsi="Garamond" w:eastAsia="Garamond" w:cs="Garamond"/>
          <w:color w:val="000000"/>
          <w:sz w:val="20"/>
        </w:rPr>
        <w:t>5. Build a coverage heatmap across requirement/risk and at least five dimensions: positive, negative, role/authorization, state/recovery, interface/integration, and one non-functional dimension.</w:t>
      </w:r>
    </w:p>
    <w:p xmlns:wp14="http://schemas.microsoft.com/office/word/2010/wordml" w14:paraId="112BE961"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6. Identify duplicates, orphans, obsolete tests, and the five most consequential gaps. Propose an action, owner, and priority for each selected gap.</w:t>
      </w:r>
    </w:p>
    <w:p xmlns:wp14="http://schemas.microsoft.com/office/word/2010/wordml" w14:paraId="6E010EAA" wp14:textId="77777777">
      <w:pPr>
        <w:spacing w:after="40"/>
        <w:ind w:left="432" w:hanging="317"/>
      </w:pPr>
      <w:r>
        <w:rPr>
          <w:rFonts w:ascii="Garamond" w:hAnsi="Garamond" w:eastAsia="Garamond" w:cs="Garamond"/>
          <w:color w:val="000000"/>
          <w:sz w:val="20"/>
        </w:rPr>
        <w:t xml:space="preserve">7. Release </w:t>
      </w:r>
      <w:r>
        <w:rPr>
          <w:rFonts w:ascii="Courier New" w:hAnsi="Courier New" w:eastAsia="Courier New" w:cs="Courier New"/>
          <w:color w:val="000000"/>
          <w:sz w:val="19"/>
        </w:rPr>
        <w:t>CR-01</w:t>
      </w:r>
      <w:r>
        <w:rPr>
          <w:rFonts w:ascii="Garamond" w:hAnsi="Garamond" w:eastAsia="Garamond" w:cs="Garamond"/>
          <w:color w:val="000000"/>
          <w:sz w:val="20"/>
        </w:rPr>
        <w:t>. Produce a change-impact report covering direct and indirect requirements, tests, data, roles, interfaces, audit/notification behavior, and regression scope. Missing business decisions must become clarification questions.</w:t>
      </w:r>
    </w:p>
    <w:p xmlns:wp14="http://schemas.microsoft.com/office/word/2010/wordml" w14:paraId="24312991"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8. Each learner writes a short individual note explaining one AI link they rejected or downgraded and the evidence used.</w:t>
      </w:r>
    </w:p>
    <w:p xmlns:wp14="http://schemas.microsoft.com/office/word/2010/wordml" w14:paraId="4C321DA3" wp14:textId="77777777">
      <w:pPr>
        <w:pStyle w:val="Heading2"/>
      </w:pPr>
      <w:r>
        <w:rPr>
          <w:rFonts w:ascii="Garamond" w:hAnsi="Garamond" w:eastAsia="Garamond" w:cs="Garamond"/>
          <w:color w:val="000000"/>
          <w:sz w:val="28"/>
        </w:rPr>
        <w:t>Required submission</w:t>
      </w:r>
    </w:p>
    <w:p xmlns:wp14="http://schemas.microsoft.com/office/word/2010/wordml" w14:paraId="34AC9C80" wp14:textId="77777777">
      <w:pPr>
        <w:spacing w:after="40"/>
        <w:ind w:left="432" w:hanging="317"/>
      </w:pPr>
      <w:r>
        <w:rPr>
          <w:rFonts w:ascii="Garamond" w:hAnsi="Garamond" w:eastAsia="Garamond" w:cs="Garamond"/>
          <w:color w:val="000000"/>
          <w:sz w:val="20"/>
        </w:rPr>
        <w:t>1. Traceability model and ID/version convention.</w:t>
      </w:r>
    </w:p>
    <w:p xmlns:wp14="http://schemas.microsoft.com/office/word/2010/wordml" w14:paraId="65A975BB" wp14:textId="77777777">
      <w:pPr>
        <w:spacing w:after="40"/>
        <w:ind w:left="432" w:hanging="317"/>
      </w:pPr>
      <w:r>
        <w:rPr>
          <w:rFonts w:ascii="Garamond" w:hAnsi="Garamond" w:eastAsia="Garamond" w:cs="Garamond"/>
          <w:color w:val="000000"/>
          <w:sz w:val="20"/>
        </w:rPr>
        <w:t>2. Reviewed matrix:</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170"/>
        <w:gridCol w:w="1170"/>
        <w:gridCol w:w="1170"/>
        <w:gridCol w:w="1170"/>
        <w:gridCol w:w="1170"/>
        <w:gridCol w:w="1170"/>
        <w:gridCol w:w="1170"/>
        <w:gridCol w:w="1170"/>
      </w:tblGrid>
      <w:tr xmlns:wp14="http://schemas.microsoft.com/office/word/2010/wordml" w14:paraId="1A883ECE" wp14:textId="77777777">
        <w:trPr>
          <w:tblHeader w:val="true"/>
        </w:trPr>
        <w:tc>
          <w:tcPr>
            <w:tcW w:w="813" w:type="dxa"/>
            <w:vAlign w:val="center"/>
            <w:tcMar>
              <w:top w:w="90" w:type="dxa"/>
              <w:start w:w="90" w:type="dxa"/>
              <w:bottom w:w="90" w:type="dxa"/>
              <w:end w:w="90" w:type="dxa"/>
            </w:tcMar>
            <w:shd w:val="clear" w:fill="0F4761"/>
          </w:tcPr>
          <w:p w14:paraId="78D7F7BE" wp14:textId="77777777">
            <w:pPr>
              <w:spacing w:before="0" w:after="0" w:line="240" w:lineRule="auto"/>
              <w:jc w:val="center"/>
            </w:pPr>
            <w:r>
              <w:rPr>
                <w:rFonts w:ascii="Garamond" w:hAnsi="Garamond" w:eastAsia="Garamond" w:cs="Garamond"/>
                <w:b/>
                <w:color w:val="FFFFFF"/>
                <w:sz w:val="14"/>
              </w:rPr>
              <w:t>Link ID</w:t>
            </w:r>
          </w:p>
        </w:tc>
        <w:tc>
          <w:tcPr>
            <w:tcW w:w="1339" w:type="dxa"/>
            <w:vAlign w:val="center"/>
            <w:tcMar>
              <w:top w:w="90" w:type="dxa"/>
              <w:start w:w="90" w:type="dxa"/>
              <w:bottom w:w="90" w:type="dxa"/>
              <w:end w:w="90" w:type="dxa"/>
            </w:tcMar>
            <w:shd w:val="clear" w:fill="0F4761"/>
          </w:tcPr>
          <w:p w14:paraId="49D868C2" wp14:textId="77777777">
            <w:pPr>
              <w:spacing w:before="0" w:after="0" w:line="240" w:lineRule="auto"/>
              <w:jc w:val="left"/>
            </w:pPr>
            <w:r>
              <w:rPr>
                <w:rFonts w:ascii="Garamond" w:hAnsi="Garamond" w:eastAsia="Garamond" w:cs="Garamond"/>
                <w:b/>
                <w:color w:val="FFFFFF"/>
                <w:sz w:val="14"/>
              </w:rPr>
              <w:t>Requirement/risk ID</w:t>
            </w:r>
          </w:p>
        </w:tc>
        <w:tc>
          <w:tcPr>
            <w:tcW w:w="813" w:type="dxa"/>
            <w:vAlign w:val="center"/>
            <w:tcMar>
              <w:top w:w="90" w:type="dxa"/>
              <w:start w:w="90" w:type="dxa"/>
              <w:bottom w:w="90" w:type="dxa"/>
              <w:end w:w="90" w:type="dxa"/>
            </w:tcMar>
            <w:shd w:val="clear" w:fill="0F4761"/>
          </w:tcPr>
          <w:p w14:paraId="7B6AA596" wp14:textId="77777777">
            <w:pPr>
              <w:spacing w:before="0" w:after="0" w:line="240" w:lineRule="auto"/>
              <w:jc w:val="center"/>
            </w:pPr>
            <w:r>
              <w:rPr>
                <w:rFonts w:ascii="Garamond" w:hAnsi="Garamond" w:eastAsia="Garamond" w:cs="Garamond"/>
                <w:b/>
                <w:color w:val="FFFFFF"/>
                <w:sz w:val="14"/>
              </w:rPr>
              <w:t>Test ID</w:t>
            </w:r>
          </w:p>
        </w:tc>
        <w:tc>
          <w:tcPr>
            <w:tcW w:w="1190" w:type="dxa"/>
            <w:vAlign w:val="center"/>
            <w:tcMar>
              <w:top w:w="90" w:type="dxa"/>
              <w:start w:w="90" w:type="dxa"/>
              <w:bottom w:w="90" w:type="dxa"/>
              <w:end w:w="90" w:type="dxa"/>
            </w:tcMar>
            <w:shd w:val="clear" w:fill="0F4761"/>
          </w:tcPr>
          <w:p w14:paraId="2C59BEAB" wp14:textId="77777777">
            <w:pPr>
              <w:spacing w:before="0" w:after="0" w:line="240" w:lineRule="auto"/>
              <w:jc w:val="left"/>
            </w:pPr>
            <w:r>
              <w:rPr>
                <w:rFonts w:ascii="Garamond" w:hAnsi="Garamond" w:eastAsia="Garamond" w:cs="Garamond"/>
                <w:b/>
                <w:color w:val="FFFFFF"/>
                <w:sz w:val="14"/>
              </w:rPr>
              <w:t>Coverage status</w:t>
            </w:r>
          </w:p>
        </w:tc>
        <w:tc>
          <w:tcPr>
            <w:tcW w:w="1474" w:type="dxa"/>
            <w:vAlign w:val="center"/>
            <w:tcMar>
              <w:top w:w="90" w:type="dxa"/>
              <w:start w:w="90" w:type="dxa"/>
              <w:bottom w:w="90" w:type="dxa"/>
              <w:end w:w="90" w:type="dxa"/>
            </w:tcMar>
            <w:shd w:val="clear" w:fill="0F4761"/>
          </w:tcPr>
          <w:p w14:paraId="3F38D3BE" wp14:textId="77777777">
            <w:pPr>
              <w:spacing w:before="0" w:after="0" w:line="240" w:lineRule="auto"/>
              <w:jc w:val="left"/>
            </w:pPr>
            <w:r>
              <w:rPr>
                <w:rFonts w:ascii="Garamond" w:hAnsi="Garamond" w:eastAsia="Garamond" w:cs="Garamond"/>
                <w:b/>
                <w:color w:val="FFFFFF"/>
                <w:sz w:val="14"/>
              </w:rPr>
              <w:t>Behavior-level evidence</w:t>
            </w:r>
          </w:p>
        </w:tc>
        <w:tc>
          <w:tcPr>
            <w:tcW w:w="1150" w:type="dxa"/>
            <w:vAlign w:val="center"/>
            <w:tcMar>
              <w:top w:w="90" w:type="dxa"/>
              <w:start w:w="90" w:type="dxa"/>
              <w:bottom w:w="90" w:type="dxa"/>
              <w:end w:w="90" w:type="dxa"/>
            </w:tcMar>
            <w:shd w:val="clear" w:fill="0F4761"/>
          </w:tcPr>
          <w:p w14:paraId="11F6D2B0" wp14:textId="77777777">
            <w:pPr>
              <w:spacing w:before="0" w:after="0" w:line="240" w:lineRule="auto"/>
              <w:jc w:val="center"/>
            </w:pPr>
            <w:r>
              <w:rPr>
                <w:rFonts w:ascii="Garamond" w:hAnsi="Garamond" w:eastAsia="Garamond" w:cs="Garamond"/>
                <w:b/>
                <w:color w:val="FFFFFF"/>
                <w:sz w:val="14"/>
              </w:rPr>
              <w:t>Gap/limitation</w:t>
            </w:r>
          </w:p>
        </w:tc>
        <w:tc>
          <w:tcPr>
            <w:tcW w:w="1108" w:type="dxa"/>
            <w:vAlign w:val="center"/>
            <w:tcMar>
              <w:top w:w="90" w:type="dxa"/>
              <w:start w:w="90" w:type="dxa"/>
              <w:bottom w:w="90" w:type="dxa"/>
              <w:end w:w="90" w:type="dxa"/>
            </w:tcMar>
            <w:shd w:val="clear" w:fill="0F4761"/>
          </w:tcPr>
          <w:p w14:paraId="77E7AB27" wp14:textId="77777777">
            <w:pPr>
              <w:spacing w:before="0" w:after="0" w:line="240" w:lineRule="auto"/>
              <w:jc w:val="center"/>
            </w:pPr>
            <w:r>
              <w:rPr>
                <w:rFonts w:ascii="Garamond" w:hAnsi="Garamond" w:eastAsia="Garamond" w:cs="Garamond"/>
                <w:b/>
                <w:color w:val="FFFFFF"/>
                <w:sz w:val="14"/>
              </w:rPr>
              <w:t>AI confidence</w:t>
            </w:r>
          </w:p>
        </w:tc>
        <w:tc>
          <w:tcPr>
            <w:tcW w:w="1474" w:type="dxa"/>
            <w:vAlign w:val="center"/>
            <w:tcMar>
              <w:top w:w="90" w:type="dxa"/>
              <w:start w:w="90" w:type="dxa"/>
              <w:bottom w:w="90" w:type="dxa"/>
              <w:end w:w="90" w:type="dxa"/>
            </w:tcMar>
            <w:shd w:val="clear" w:fill="0F4761"/>
          </w:tcPr>
          <w:p w14:paraId="561A4FD6" wp14:textId="77777777">
            <w:pPr>
              <w:spacing w:before="0" w:after="0" w:line="240" w:lineRule="auto"/>
              <w:jc w:val="left"/>
            </w:pPr>
            <w:r>
              <w:rPr>
                <w:rFonts w:ascii="Garamond" w:hAnsi="Garamond" w:eastAsia="Garamond" w:cs="Garamond"/>
                <w:b/>
                <w:color w:val="FFFFFF"/>
                <w:sz w:val="14"/>
              </w:rPr>
              <w:t>Human decision/reviewer</w:t>
            </w:r>
          </w:p>
        </w:tc>
      </w:tr>
    </w:tbl>
    <w:p xmlns:wp14="http://schemas.microsoft.com/office/word/2010/wordml" w14:paraId="3DEEC669" wp14:textId="77777777">
      <w:pPr>
        <w:spacing w:after="40"/>
      </w:pPr>
    </w:p>
    <w:p xmlns:wp14="http://schemas.microsoft.com/office/word/2010/wordml" w14:paraId="25EBCD9F" wp14:textId="77777777">
      <w:pPr>
        <w:spacing w:after="40"/>
        <w:ind w:left="432" w:hanging="317"/>
      </w:pPr>
      <w:r>
        <w:rPr>
          <w:rFonts w:ascii="Garamond" w:hAnsi="Garamond" w:eastAsia="Garamond" w:cs="Garamond"/>
          <w:color w:val="000000"/>
          <w:sz w:val="20"/>
        </w:rPr>
        <w:t>3. Coverage heatmap:</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170"/>
        <w:gridCol w:w="1170"/>
        <w:gridCol w:w="1170"/>
        <w:gridCol w:w="1170"/>
        <w:gridCol w:w="1170"/>
        <w:gridCol w:w="1170"/>
        <w:gridCol w:w="1170"/>
        <w:gridCol w:w="1170"/>
      </w:tblGrid>
      <w:tr xmlns:wp14="http://schemas.microsoft.com/office/word/2010/wordml" w14:paraId="0082EDF7" wp14:textId="77777777">
        <w:trPr>
          <w:tblHeader w:val="true"/>
        </w:trPr>
        <w:tc>
          <w:tcPr>
            <w:tcW w:w="1322" w:type="dxa"/>
            <w:vAlign w:val="center"/>
            <w:tcMar>
              <w:top w:w="90" w:type="dxa"/>
              <w:start w:w="90" w:type="dxa"/>
              <w:bottom w:w="90" w:type="dxa"/>
              <w:end w:w="90" w:type="dxa"/>
            </w:tcMar>
            <w:shd w:val="clear" w:fill="0F4761"/>
          </w:tcPr>
          <w:p w14:paraId="70F6E496" wp14:textId="77777777">
            <w:pPr>
              <w:spacing w:before="0" w:after="0" w:line="240" w:lineRule="auto"/>
              <w:jc w:val="left"/>
            </w:pPr>
            <w:r>
              <w:rPr>
                <w:rFonts w:ascii="Garamond" w:hAnsi="Garamond" w:eastAsia="Garamond" w:cs="Garamond"/>
                <w:b/>
                <w:color w:val="FFFFFF"/>
                <w:sz w:val="14"/>
              </w:rPr>
              <w:t>Requirement/risk</w:t>
            </w:r>
          </w:p>
        </w:tc>
        <w:tc>
          <w:tcPr>
            <w:tcW w:w="935" w:type="dxa"/>
            <w:vAlign w:val="center"/>
            <w:tcMar>
              <w:top w:w="90" w:type="dxa"/>
              <w:start w:w="90" w:type="dxa"/>
              <w:bottom w:w="90" w:type="dxa"/>
              <w:end w:w="90" w:type="dxa"/>
            </w:tcMar>
            <w:shd w:val="clear" w:fill="0F4761"/>
          </w:tcPr>
          <w:p w14:paraId="64DD0F02" wp14:textId="77777777">
            <w:pPr>
              <w:spacing w:before="0" w:after="0" w:line="240" w:lineRule="auto"/>
              <w:jc w:val="center"/>
            </w:pPr>
            <w:r>
              <w:rPr>
                <w:rFonts w:ascii="Garamond" w:hAnsi="Garamond" w:eastAsia="Garamond" w:cs="Garamond"/>
                <w:b/>
                <w:color w:val="FFFFFF"/>
                <w:sz w:val="14"/>
              </w:rPr>
              <w:t>Positive</w:t>
            </w:r>
          </w:p>
        </w:tc>
        <w:tc>
          <w:tcPr>
            <w:tcW w:w="935" w:type="dxa"/>
            <w:vAlign w:val="center"/>
            <w:tcMar>
              <w:top w:w="90" w:type="dxa"/>
              <w:start w:w="90" w:type="dxa"/>
              <w:bottom w:w="90" w:type="dxa"/>
              <w:end w:w="90" w:type="dxa"/>
            </w:tcMar>
            <w:shd w:val="clear" w:fill="0F4761"/>
          </w:tcPr>
          <w:p w14:paraId="74D882A5" wp14:textId="77777777">
            <w:pPr>
              <w:spacing w:before="0" w:after="0" w:line="240" w:lineRule="auto"/>
              <w:jc w:val="center"/>
            </w:pPr>
            <w:r>
              <w:rPr>
                <w:rFonts w:ascii="Garamond" w:hAnsi="Garamond" w:eastAsia="Garamond" w:cs="Garamond"/>
                <w:b/>
                <w:color w:val="FFFFFF"/>
                <w:sz w:val="14"/>
              </w:rPr>
              <w:t>Negative</w:t>
            </w:r>
          </w:p>
        </w:tc>
        <w:tc>
          <w:tcPr>
            <w:tcW w:w="1192" w:type="dxa"/>
            <w:vAlign w:val="center"/>
            <w:tcMar>
              <w:top w:w="90" w:type="dxa"/>
              <w:start w:w="90" w:type="dxa"/>
              <w:bottom w:w="90" w:type="dxa"/>
              <w:end w:w="90" w:type="dxa"/>
            </w:tcMar>
            <w:shd w:val="clear" w:fill="0F4761"/>
          </w:tcPr>
          <w:p w14:paraId="6F2931DD" wp14:textId="77777777">
            <w:pPr>
              <w:spacing w:before="0" w:after="0" w:line="240" w:lineRule="auto"/>
              <w:jc w:val="center"/>
            </w:pPr>
            <w:r>
              <w:rPr>
                <w:rFonts w:ascii="Garamond" w:hAnsi="Garamond" w:eastAsia="Garamond" w:cs="Garamond"/>
                <w:b/>
                <w:color w:val="FFFFFF"/>
                <w:sz w:val="14"/>
              </w:rPr>
              <w:t>Authorization</w:t>
            </w:r>
          </w:p>
        </w:tc>
        <w:tc>
          <w:tcPr>
            <w:tcW w:w="1237" w:type="dxa"/>
            <w:vAlign w:val="center"/>
            <w:tcMar>
              <w:top w:w="90" w:type="dxa"/>
              <w:start w:w="90" w:type="dxa"/>
              <w:bottom w:w="90" w:type="dxa"/>
              <w:end w:w="90" w:type="dxa"/>
            </w:tcMar>
            <w:shd w:val="clear" w:fill="0F4761"/>
          </w:tcPr>
          <w:p w14:paraId="13DAD8C1" wp14:textId="77777777">
            <w:pPr>
              <w:spacing w:before="0" w:after="0" w:line="240" w:lineRule="auto"/>
              <w:jc w:val="center"/>
            </w:pPr>
            <w:r>
              <w:rPr>
                <w:rFonts w:ascii="Garamond" w:hAnsi="Garamond" w:eastAsia="Garamond" w:cs="Garamond"/>
                <w:b/>
                <w:color w:val="FFFFFF"/>
                <w:sz w:val="14"/>
              </w:rPr>
              <w:t>State/recovery</w:t>
            </w:r>
          </w:p>
        </w:tc>
        <w:tc>
          <w:tcPr>
            <w:tcW w:w="1096" w:type="dxa"/>
            <w:vAlign w:val="center"/>
            <w:tcMar>
              <w:top w:w="90" w:type="dxa"/>
              <w:start w:w="90" w:type="dxa"/>
              <w:bottom w:w="90" w:type="dxa"/>
              <w:end w:w="90" w:type="dxa"/>
            </w:tcMar>
            <w:shd w:val="clear" w:fill="0F4761"/>
          </w:tcPr>
          <w:p w14:paraId="3BF99566" wp14:textId="77777777">
            <w:pPr>
              <w:spacing w:before="0" w:after="0" w:line="240" w:lineRule="auto"/>
              <w:jc w:val="center"/>
            </w:pPr>
            <w:r>
              <w:rPr>
                <w:rFonts w:ascii="Garamond" w:hAnsi="Garamond" w:eastAsia="Garamond" w:cs="Garamond"/>
                <w:b/>
                <w:color w:val="FFFFFF"/>
                <w:sz w:val="14"/>
              </w:rPr>
              <w:t>Integration</w:t>
            </w:r>
          </w:p>
        </w:tc>
        <w:tc>
          <w:tcPr>
            <w:tcW w:w="1363" w:type="dxa"/>
            <w:vAlign w:val="center"/>
            <w:tcMar>
              <w:top w:w="90" w:type="dxa"/>
              <w:start w:w="90" w:type="dxa"/>
              <w:bottom w:w="90" w:type="dxa"/>
              <w:end w:w="90" w:type="dxa"/>
            </w:tcMar>
            <w:shd w:val="clear" w:fill="0F4761"/>
          </w:tcPr>
          <w:p w14:paraId="23FB91C2" wp14:textId="77777777">
            <w:pPr>
              <w:spacing w:before="0" w:after="0" w:line="240" w:lineRule="auto"/>
              <w:jc w:val="left"/>
            </w:pPr>
            <w:r>
              <w:rPr>
                <w:rFonts w:ascii="Garamond" w:hAnsi="Garamond" w:eastAsia="Garamond" w:cs="Garamond"/>
                <w:b/>
                <w:color w:val="FFFFFF"/>
                <w:sz w:val="14"/>
              </w:rPr>
              <w:t>Quality attribute</w:t>
            </w:r>
          </w:p>
        </w:tc>
        <w:tc>
          <w:tcPr>
            <w:tcW w:w="1280" w:type="dxa"/>
            <w:vAlign w:val="center"/>
            <w:tcMar>
              <w:top w:w="90" w:type="dxa"/>
              <w:start w:w="90" w:type="dxa"/>
              <w:bottom w:w="90" w:type="dxa"/>
              <w:end w:w="90" w:type="dxa"/>
            </w:tcMar>
            <w:shd w:val="clear" w:fill="0F4761"/>
          </w:tcPr>
          <w:p w14:paraId="6101F723" wp14:textId="77777777">
            <w:pPr>
              <w:spacing w:before="0" w:after="0" w:line="240" w:lineRule="auto"/>
              <w:jc w:val="left"/>
            </w:pPr>
            <w:r>
              <w:rPr>
                <w:rFonts w:ascii="Garamond" w:hAnsi="Garamond" w:eastAsia="Garamond" w:cs="Garamond"/>
                <w:b/>
                <w:color w:val="FFFFFF"/>
                <w:sz w:val="14"/>
              </w:rPr>
              <w:t>Priority action</w:t>
            </w:r>
          </w:p>
        </w:tc>
      </w:tr>
    </w:tbl>
    <w:p xmlns:wp14="http://schemas.microsoft.com/office/word/2010/wordml" w14:paraId="3656B9AB" wp14:textId="77777777">
      <w:pPr>
        <w:spacing w:after="40"/>
      </w:pPr>
    </w:p>
    <w:p xmlns:wp14="http://schemas.microsoft.com/office/word/2010/wordml" w14:paraId="1255B8C2"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4. Duplicate/orphan/obsolete register and prioritized top-five gaps.</w:t>
      </w:r>
    </w:p>
    <w:p xmlns:wp14="http://schemas.microsoft.com/office/word/2010/wordml" w14:paraId="4DAFEA53" wp14:textId="77777777">
      <w:pPr>
        <w:spacing w:after="40"/>
        <w:ind w:left="432" w:hanging="317"/>
      </w:pPr>
      <w:r>
        <w:rPr>
          <w:rFonts w:ascii="Garamond" w:hAnsi="Garamond" w:eastAsia="Garamond" w:cs="Garamond"/>
          <w:color w:val="000000"/>
          <w:sz w:val="20"/>
        </w:rPr>
        <w:t xml:space="preserve">5. </w:t>
      </w:r>
      <w:r>
        <w:rPr>
          <w:rFonts w:ascii="Courier New" w:hAnsi="Courier New" w:eastAsia="Courier New" w:cs="Courier New"/>
          <w:color w:val="000000"/>
          <w:sz w:val="19"/>
        </w:rPr>
        <w:t>CR-01</w:t>
      </w:r>
      <w:r>
        <w:rPr>
          <w:rFonts w:ascii="Garamond" w:hAnsi="Garamond" w:eastAsia="Garamond" w:cs="Garamond"/>
          <w:color w:val="000000"/>
          <w:sz w:val="20"/>
        </w:rPr>
        <w:t xml:space="preserve"> impact report:</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170"/>
        <w:gridCol w:w="1170"/>
        <w:gridCol w:w="1170"/>
        <w:gridCol w:w="1170"/>
        <w:gridCol w:w="1170"/>
        <w:gridCol w:w="1170"/>
        <w:gridCol w:w="1170"/>
        <w:gridCol w:w="1170"/>
      </w:tblGrid>
      <w:tr xmlns:wp14="http://schemas.microsoft.com/office/word/2010/wordml" w:rsidTr="46DFEEA8" w14:paraId="496E1027" wp14:textId="77777777">
        <w:trPr>
          <w:tblHeader w:val="true"/>
        </w:trPr>
        <w:tc>
          <w:tcPr>
            <w:tcW w:w="99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76C46073" wp14:textId="77777777">
            <w:pPr>
              <w:spacing w:before="0" w:after="0" w:line="240" w:lineRule="auto"/>
              <w:jc w:val="center"/>
            </w:pPr>
            <w:r>
              <w:rPr>
                <w:rFonts w:ascii="Garamond" w:hAnsi="Garamond" w:eastAsia="Garamond" w:cs="Garamond"/>
                <w:b/>
                <w:color w:val="FFFFFF"/>
                <w:sz w:val="14"/>
              </w:rPr>
              <w:t>Impact ID</w:t>
            </w:r>
          </w:p>
        </w:tc>
        <w:tc>
          <w:tcPr>
            <w:tcW w:w="1236"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502BD110" wp14:textId="77777777">
            <w:pPr>
              <w:spacing w:before="0" w:after="0" w:line="240" w:lineRule="auto"/>
              <w:jc w:val="center"/>
            </w:pPr>
            <w:r>
              <w:rPr>
                <w:rFonts w:ascii="Garamond" w:hAnsi="Garamond" w:eastAsia="Garamond" w:cs="Garamond"/>
                <w:b/>
                <w:color w:val="FFFFFF"/>
                <w:sz w:val="14"/>
              </w:rPr>
              <w:t>Changed source</w:t>
            </w:r>
          </w:p>
        </w:tc>
        <w:tc>
          <w:tcPr>
            <w:tcW w:w="1477"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61FE6683" wp14:textId="77777777">
            <w:pPr>
              <w:spacing w:before="0" w:after="0" w:line="240" w:lineRule="auto"/>
              <w:jc w:val="left"/>
            </w:pPr>
            <w:r w:rsidRPr="46DFEEA8" w:rsidR="46DFEEA8">
              <w:rPr>
                <w:rFonts w:ascii="Garamond" w:hAnsi="Garamond" w:eastAsia="Garamond" w:cs="Garamond"/>
                <w:b w:val="1"/>
                <w:bCs w:val="1"/>
                <w:color w:val="FFFFFF" w:themeColor="background1" w:themeTint="FF" w:themeShade="FF"/>
                <w:sz w:val="14"/>
                <w:szCs w:val="14"/>
                <w:lang w:val="en-US"/>
              </w:rPr>
              <w:t>Impacted asset/layer</w:t>
            </w:r>
          </w:p>
        </w:tc>
        <w:tc>
          <w:tcPr>
            <w:tcW w:w="1402"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418321EB" wp14:textId="77777777">
            <w:pPr>
              <w:spacing w:before="0" w:after="0" w:line="240" w:lineRule="auto"/>
              <w:jc w:val="left"/>
            </w:pPr>
            <w:r>
              <w:rPr>
                <w:rFonts w:ascii="Garamond" w:hAnsi="Garamond" w:eastAsia="Garamond" w:cs="Garamond"/>
                <w:b/>
                <w:color w:val="FFFFFF"/>
                <w:sz w:val="14"/>
              </w:rPr>
              <w:t>Direct or indirect</w:t>
            </w:r>
          </w:p>
        </w:tc>
        <w:tc>
          <w:tcPr>
            <w:tcW w:w="1279"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1A93716" wp14:textId="77777777">
            <w:pPr>
              <w:spacing w:before="0" w:after="0" w:line="240" w:lineRule="auto"/>
              <w:jc w:val="left"/>
            </w:pPr>
            <w:r>
              <w:rPr>
                <w:rFonts w:ascii="Garamond" w:hAnsi="Garamond" w:eastAsia="Garamond" w:cs="Garamond"/>
                <w:b/>
                <w:color w:val="FFFFFF"/>
                <w:sz w:val="14"/>
              </w:rPr>
              <w:t>Required action</w:t>
            </w:r>
          </w:p>
        </w:tc>
        <w:tc>
          <w:tcPr>
            <w:tcW w:w="1045"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76C49A69" wp14:textId="77777777">
            <w:pPr>
              <w:spacing w:before="0" w:after="0" w:line="240" w:lineRule="auto"/>
              <w:jc w:val="center"/>
            </w:pPr>
            <w:r>
              <w:rPr>
                <w:rFonts w:ascii="Garamond" w:hAnsi="Garamond" w:eastAsia="Garamond" w:cs="Garamond"/>
                <w:b/>
                <w:color w:val="FFFFFF"/>
                <w:sz w:val="14"/>
              </w:rPr>
              <w:t>Confidence</w:t>
            </w:r>
          </w:p>
        </w:tc>
        <w:tc>
          <w:tcPr>
            <w:tcW w:w="119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6EC278C0" wp14:textId="77777777">
            <w:pPr>
              <w:spacing w:before="0" w:after="0" w:line="240" w:lineRule="auto"/>
              <w:jc w:val="center"/>
            </w:pPr>
            <w:r>
              <w:rPr>
                <w:rFonts w:ascii="Garamond" w:hAnsi="Garamond" w:eastAsia="Garamond" w:cs="Garamond"/>
                <w:b/>
                <w:color w:val="FFFFFF"/>
                <w:sz w:val="14"/>
              </w:rPr>
              <w:t>Open question</w:t>
            </w:r>
          </w:p>
        </w:tc>
        <w:tc>
          <w:tcPr>
            <w:tcW w:w="739"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468A569D" wp14:textId="77777777">
            <w:pPr>
              <w:spacing w:before="0" w:after="0" w:line="240" w:lineRule="auto"/>
              <w:jc w:val="center"/>
            </w:pPr>
            <w:r>
              <w:rPr>
                <w:rFonts w:ascii="Garamond" w:hAnsi="Garamond" w:eastAsia="Garamond" w:cs="Garamond"/>
                <w:b/>
                <w:color w:val="FFFFFF"/>
                <w:sz w:val="14"/>
              </w:rPr>
              <w:t>Owner</w:t>
            </w:r>
          </w:p>
        </w:tc>
      </w:tr>
    </w:tbl>
    <w:p xmlns:wp14="http://schemas.microsoft.com/office/word/2010/wordml" w14:paraId="45FB0818" wp14:textId="77777777">
      <w:pPr>
        <w:spacing w:after="40"/>
      </w:pPr>
    </w:p>
    <w:p xmlns:wp14="http://schemas.microsoft.com/office/word/2010/wordml" w14:paraId="2BDCBC36"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6. AI prompt/output review log and each learner's individual validation note.</w:t>
      </w:r>
    </w:p>
    <w:p xmlns:wp14="http://schemas.microsoft.com/office/word/2010/wordml" w14:paraId="2F0D7D2A" wp14:textId="77777777">
      <w:pPr>
        <w:pStyle w:val="Heading2"/>
      </w:pPr>
      <w:r>
        <w:rPr>
          <w:rFonts w:ascii="Garamond" w:hAnsi="Garamond" w:eastAsia="Garamond" w:cs="Garamond"/>
          <w:color w:val="000000"/>
          <w:sz w:val="28"/>
        </w:rPr>
        <w:t>Minimum completion standard</w:t>
      </w:r>
    </w:p>
    <w:p xmlns:wp14="http://schemas.microsoft.com/office/word/2010/wordml" w14:paraId="06FCF7B2" wp14:textId="77777777">
      <w:pPr>
        <w:spacing w:after="40"/>
        <w:ind w:left="403" w:hanging="259"/>
      </w:pPr>
      <w:r>
        <w:rPr>
          <w:rFonts w:ascii="Garamond" w:hAnsi="Garamond" w:eastAsia="Garamond" w:cs="Garamond"/>
          <w:color w:val="000000"/>
          <w:sz w:val="20"/>
        </w:rPr>
        <w:t>• All nine requirement excerpts and all eight legacy tests appear in the inventory, even when out of selected execution scope.</w:t>
      </w:r>
    </w:p>
    <w:p xmlns:wp14="http://schemas.microsoft.com/office/word/2010/wordml" w14:paraId="6188D9FC" wp14:textId="77777777">
      <w:pPr>
        <w:spacing w:after="40"/>
        <w:ind w:left="403" w:hanging="259"/>
      </w:pPr>
      <w:r>
        <w:rPr>
          <w:rFonts w:ascii="Garamond" w:hAnsi="Garamond" w:eastAsia="Garamond" w:cs="Garamond"/>
          <w:color w:val="000000"/>
          <w:sz w:val="20"/>
        </w:rPr>
        <w:t xml:space="preserve">• Every claimed </w:t>
      </w:r>
      <w:r>
        <w:rPr>
          <w:rFonts w:ascii="Courier New" w:hAnsi="Courier New" w:eastAsia="Courier New" w:cs="Courier New"/>
          <w:color w:val="000000"/>
          <w:sz w:val="19"/>
        </w:rPr>
        <w:t>Full</w:t>
      </w:r>
      <w:r>
        <w:rPr>
          <w:rFonts w:ascii="Garamond" w:hAnsi="Garamond" w:eastAsia="Garamond" w:cs="Garamond"/>
          <w:color w:val="000000"/>
          <w:sz w:val="20"/>
        </w:rPr>
        <w:t xml:space="preserve"> link shows all relevant stated conditions and an observable oracle.</w:t>
      </w:r>
    </w:p>
    <w:p xmlns:wp14="http://schemas.microsoft.com/office/word/2010/wordml" w14:paraId="2BAA4C46" wp14:textId="77777777">
      <w:pPr>
        <w:spacing w:after="40"/>
        <w:ind w:left="403" w:hanging="259"/>
      </w:pPr>
      <w:r>
        <w:rPr>
          <w:rFonts w:ascii="Garamond" w:hAnsi="Garamond" w:eastAsia="Garamond" w:cs="Garamond"/>
          <w:color w:val="000000"/>
          <w:sz w:val="20"/>
        </w:rPr>
        <w:t xml:space="preserve">• </w:t>
      </w:r>
      <w:r>
        <w:rPr>
          <w:rFonts w:ascii="Courier New" w:hAnsi="Courier New" w:eastAsia="Courier New" w:cs="Courier New"/>
          <w:color w:val="000000"/>
          <w:sz w:val="19"/>
        </w:rPr>
        <w:t>TC-LEG-07</w:t>
      </w:r>
      <w:r>
        <w:rPr>
          <w:rFonts w:ascii="Garamond" w:hAnsi="Garamond" w:eastAsia="Garamond" w:cs="Garamond"/>
          <w:color w:val="000000"/>
          <w:sz w:val="20"/>
        </w:rPr>
        <w:t xml:space="preserve"> is not accepted as authorization coverage merely because it mentions order access.</w:t>
      </w:r>
    </w:p>
    <w:p xmlns:wp14="http://schemas.microsoft.com/office/word/2010/wordml" w14:paraId="2E6A5366" wp14:textId="77777777">
      <w:pPr>
        <w:spacing w:after="40"/>
        <w:ind w:left="403" w:hanging="259"/>
      </w:pPr>
      <w:r>
        <w:rPr>
          <w:rFonts w:ascii="Garamond" w:hAnsi="Garamond" w:eastAsia="Garamond" w:cs="Garamond"/>
          <w:color w:val="000000"/>
          <w:sz w:val="20"/>
        </w:rPr>
        <w:t xml:space="preserve">• </w:t>
      </w:r>
      <w:r>
        <w:rPr>
          <w:rFonts w:ascii="Courier New" w:hAnsi="Courier New" w:eastAsia="Courier New" w:cs="Courier New"/>
          <w:color w:val="000000"/>
          <w:sz w:val="19"/>
        </w:rPr>
        <w:t>TC-LEG-08</w:t>
      </w:r>
      <w:r>
        <w:rPr>
          <w:rFonts w:ascii="Garamond" w:hAnsi="Garamond" w:eastAsia="Garamond" w:cs="Garamond"/>
          <w:color w:val="000000"/>
          <w:sz w:val="20"/>
        </w:rPr>
        <w:t xml:space="preserve"> is classified as obsolete or supported by new evidence supplied by the trainer.</w:t>
      </w:r>
    </w:p>
    <w:p xmlns:wp14="http://schemas.microsoft.com/office/word/2010/wordml" w14:paraId="07273002" wp14:textId="77777777">
      <w:pPr>
        <w:spacing w:after="40"/>
        <w:ind w:left="403" w:hanging="259"/>
      </w:pPr>
      <w:r>
        <w:rPr>
          <w:rFonts w:ascii="Garamond" w:hAnsi="Garamond" w:eastAsia="Garamond" w:cs="Garamond"/>
          <w:color w:val="000000"/>
          <w:sz w:val="20"/>
        </w:rPr>
        <w:t xml:space="preserve">• </w:t>
      </w:r>
      <w:r>
        <w:rPr>
          <w:rFonts w:ascii="Courier New" w:hAnsi="Courier New" w:eastAsia="Courier New" w:cs="Courier New"/>
          <w:color w:val="000000"/>
          <w:sz w:val="19"/>
        </w:rPr>
        <w:t>CR-01</w:t>
      </w:r>
      <w:r>
        <w:rPr>
          <w:rFonts w:ascii="Garamond" w:hAnsi="Garamond" w:eastAsia="Garamond" w:cs="Garamond"/>
          <w:color w:val="000000"/>
          <w:sz w:val="20"/>
        </w:rPr>
        <w:t xml:space="preserve"> analysis includes at least eight impacted assets or layers and five unanswered product questions.</w:t>
      </w:r>
    </w:p>
    <w:p xmlns:wp14="http://schemas.microsoft.com/office/word/2010/wordml" w14:paraId="483205E4" wp14:textId="77777777">
      <w:pPr>
        <w:pStyle w:val="Heading2"/>
      </w:pPr>
      <w:r>
        <w:rPr>
          <w:rFonts w:ascii="Garamond" w:hAnsi="Garamond" w:eastAsia="Garamond" w:cs="Garamond"/>
          <w:color w:val="000000"/>
          <w:sz w:val="28"/>
        </w:rPr>
        <w:t>Scoring rubric</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14:paraId="140B2BFC" wp14:textId="77777777">
        <w:trPr>
          <w:tblHeader w:val="true"/>
        </w:trPr>
        <w:tc>
          <w:tcPr>
            <w:tcW w:w="3286" w:type="dxa"/>
            <w:vAlign w:val="center"/>
            <w:tcMar>
              <w:top w:w="90" w:type="dxa"/>
              <w:start w:w="90" w:type="dxa"/>
              <w:bottom w:w="90" w:type="dxa"/>
              <w:end w:w="90" w:type="dxa"/>
            </w:tcMar>
            <w:shd w:val="clear" w:fill="0F4761"/>
          </w:tcPr>
          <w:p w14:paraId="7B1A5DF2" wp14:textId="77777777">
            <w:pPr>
              <w:spacing w:before="0" w:after="0" w:line="240" w:lineRule="auto"/>
              <w:jc w:val="left"/>
            </w:pPr>
            <w:r>
              <w:rPr>
                <w:rFonts w:ascii="Garamond" w:hAnsi="Garamond" w:eastAsia="Garamond" w:cs="Garamond"/>
                <w:b/>
                <w:color w:val="FFFFFF"/>
                <w:sz w:val="18"/>
              </w:rPr>
              <w:t>Criterion</w:t>
            </w:r>
          </w:p>
        </w:tc>
        <w:tc>
          <w:tcPr>
            <w:tcW w:w="1306" w:type="dxa"/>
            <w:vAlign w:val="center"/>
            <w:tcMar>
              <w:top w:w="90" w:type="dxa"/>
              <w:start w:w="90" w:type="dxa"/>
              <w:bottom w:w="90" w:type="dxa"/>
              <w:end w:w="90" w:type="dxa"/>
            </w:tcMar>
            <w:shd w:val="clear" w:fill="0F4761"/>
          </w:tcPr>
          <w:p w14:paraId="2234A097" wp14:textId="77777777">
            <w:pPr>
              <w:spacing w:before="0" w:after="0" w:line="240" w:lineRule="auto"/>
              <w:jc w:val="center"/>
            </w:pPr>
            <w:r>
              <w:rPr>
                <w:rFonts w:ascii="Garamond" w:hAnsi="Garamond" w:eastAsia="Garamond" w:cs="Garamond"/>
                <w:b/>
                <w:color w:val="FFFFFF"/>
                <w:sz w:val="18"/>
              </w:rPr>
              <w:t>Points</w:t>
            </w:r>
          </w:p>
        </w:tc>
        <w:tc>
          <w:tcPr>
            <w:tcW w:w="4768" w:type="dxa"/>
            <w:vAlign w:val="center"/>
            <w:tcMar>
              <w:top w:w="90" w:type="dxa"/>
              <w:start w:w="90" w:type="dxa"/>
              <w:bottom w:w="90" w:type="dxa"/>
              <w:end w:w="90" w:type="dxa"/>
            </w:tcMar>
            <w:shd w:val="clear" w:fill="0F4761"/>
          </w:tcPr>
          <w:p w14:paraId="70E72590" wp14:textId="77777777">
            <w:pPr>
              <w:spacing w:before="0" w:after="0" w:line="240" w:lineRule="auto"/>
              <w:jc w:val="left"/>
            </w:pPr>
            <w:r>
              <w:rPr>
                <w:rFonts w:ascii="Garamond" w:hAnsi="Garamond" w:eastAsia="Garamond" w:cs="Garamond"/>
                <w:b/>
                <w:color w:val="FFFFFF"/>
                <w:sz w:val="18"/>
              </w:rPr>
              <w:t>Full-credit evidence</w:t>
            </w:r>
          </w:p>
        </w:tc>
      </w:tr>
      <w:tr xmlns:wp14="http://schemas.microsoft.com/office/word/2010/wordml" w14:paraId="22F1F0F8" wp14:textId="77777777">
        <w:tc>
          <w:tcPr>
            <w:tcW w:w="3286" w:type="dxa"/>
            <w:vAlign w:val="center"/>
            <w:tcMar>
              <w:top w:w="90" w:type="dxa"/>
              <w:start w:w="90" w:type="dxa"/>
              <w:bottom w:w="90" w:type="dxa"/>
              <w:end w:w="90" w:type="dxa"/>
            </w:tcMar>
          </w:tcPr>
          <w:p w14:paraId="2D307604" wp14:textId="77777777">
            <w:pPr>
              <w:spacing w:before="0" w:after="0" w:line="240" w:lineRule="auto"/>
              <w:jc w:val="left"/>
            </w:pPr>
            <w:r>
              <w:rPr>
                <w:rFonts w:ascii="Garamond" w:hAnsi="Garamond" w:eastAsia="Garamond" w:cs="Garamond"/>
                <w:color w:val="000000"/>
                <w:sz w:val="18"/>
              </w:rPr>
              <w:t>Traceability model and controlled IDs</w:t>
            </w:r>
          </w:p>
        </w:tc>
        <w:tc>
          <w:tcPr>
            <w:tcW w:w="1306" w:type="dxa"/>
            <w:vAlign w:val="center"/>
            <w:tcMar>
              <w:top w:w="90" w:type="dxa"/>
              <w:start w:w="90" w:type="dxa"/>
              <w:bottom w:w="90" w:type="dxa"/>
              <w:end w:w="90" w:type="dxa"/>
            </w:tcMar>
          </w:tcPr>
          <w:p w14:paraId="2ED06E6E" wp14:textId="77777777">
            <w:pPr>
              <w:spacing w:before="0" w:after="0" w:line="240" w:lineRule="auto"/>
              <w:jc w:val="center"/>
            </w:pPr>
            <w:r>
              <w:rPr>
                <w:rFonts w:ascii="Garamond" w:hAnsi="Garamond" w:eastAsia="Garamond" w:cs="Garamond"/>
                <w:color w:val="000000"/>
                <w:sz w:val="18"/>
              </w:rPr>
              <w:t>1.0</w:t>
            </w:r>
          </w:p>
        </w:tc>
        <w:tc>
          <w:tcPr>
            <w:tcW w:w="4768" w:type="dxa"/>
            <w:vAlign w:val="center"/>
            <w:tcMar>
              <w:top w:w="90" w:type="dxa"/>
              <w:start w:w="90" w:type="dxa"/>
              <w:bottom w:w="90" w:type="dxa"/>
              <w:end w:w="90" w:type="dxa"/>
            </w:tcMar>
          </w:tcPr>
          <w:p w14:paraId="640B449B" wp14:textId="77777777">
            <w:pPr>
              <w:spacing w:before="0" w:after="0" w:line="240" w:lineRule="auto"/>
              <w:jc w:val="left"/>
            </w:pPr>
            <w:r>
              <w:rPr>
                <w:rFonts w:ascii="Garamond" w:hAnsi="Garamond" w:eastAsia="Garamond" w:cs="Garamond"/>
                <w:color w:val="000000"/>
                <w:sz w:val="18"/>
              </w:rPr>
              <w:t>Artifact relationships and version/update rules are usable</w:t>
            </w:r>
          </w:p>
        </w:tc>
      </w:tr>
      <w:tr xmlns:wp14="http://schemas.microsoft.com/office/word/2010/wordml" w14:paraId="761FBC40" wp14:textId="77777777">
        <w:tc>
          <w:tcPr>
            <w:tcW w:w="3286" w:type="dxa"/>
            <w:vAlign w:val="center"/>
            <w:tcMar>
              <w:top w:w="90" w:type="dxa"/>
              <w:start w:w="90" w:type="dxa"/>
              <w:bottom w:w="90" w:type="dxa"/>
              <w:end w:w="90" w:type="dxa"/>
            </w:tcMar>
            <w:shd w:val="clear" w:fill="EAF3F7"/>
          </w:tcPr>
          <w:p w14:paraId="0A89F749" wp14:textId="77777777">
            <w:pPr>
              <w:spacing w:before="0" w:after="0" w:line="240" w:lineRule="auto"/>
              <w:jc w:val="left"/>
            </w:pPr>
            <w:r>
              <w:rPr>
                <w:rFonts w:ascii="Garamond" w:hAnsi="Garamond" w:eastAsia="Garamond" w:cs="Garamond"/>
                <w:color w:val="000000"/>
                <w:sz w:val="18"/>
              </w:rPr>
              <w:t>Link validation and evidence</w:t>
            </w:r>
          </w:p>
        </w:tc>
        <w:tc>
          <w:tcPr>
            <w:tcW w:w="1306" w:type="dxa"/>
            <w:vAlign w:val="center"/>
            <w:tcMar>
              <w:top w:w="90" w:type="dxa"/>
              <w:start w:w="90" w:type="dxa"/>
              <w:bottom w:w="90" w:type="dxa"/>
              <w:end w:w="90" w:type="dxa"/>
            </w:tcMar>
            <w:shd w:val="clear" w:fill="EAF3F7"/>
          </w:tcPr>
          <w:p w14:paraId="1A508AC1" wp14:textId="77777777">
            <w:pPr>
              <w:spacing w:before="0" w:after="0" w:line="240" w:lineRule="auto"/>
              <w:jc w:val="center"/>
            </w:pPr>
            <w:r>
              <w:rPr>
                <w:rFonts w:ascii="Garamond" w:hAnsi="Garamond" w:eastAsia="Garamond" w:cs="Garamond"/>
                <w:color w:val="000000"/>
                <w:sz w:val="18"/>
              </w:rPr>
              <w:t>2.5</w:t>
            </w:r>
          </w:p>
        </w:tc>
        <w:tc>
          <w:tcPr>
            <w:tcW w:w="4768" w:type="dxa"/>
            <w:vAlign w:val="center"/>
            <w:tcMar>
              <w:top w:w="90" w:type="dxa"/>
              <w:start w:w="90" w:type="dxa"/>
              <w:bottom w:w="90" w:type="dxa"/>
              <w:end w:w="90" w:type="dxa"/>
            </w:tcMar>
            <w:shd w:val="clear" w:fill="EAF3F7"/>
          </w:tcPr>
          <w:p w14:paraId="731B3061" wp14:textId="77777777">
            <w:pPr>
              <w:spacing w:before="0" w:after="0" w:line="240" w:lineRule="auto"/>
              <w:jc w:val="left"/>
            </w:pPr>
            <w:r>
              <w:rPr>
                <w:rFonts w:ascii="Garamond" w:hAnsi="Garamond" w:eastAsia="Garamond" w:cs="Garamond"/>
                <w:color w:val="000000"/>
                <w:sz w:val="18"/>
              </w:rPr>
              <w:t>Statuses are behavior-based; partial and false links are correctly handled</w:t>
            </w:r>
          </w:p>
        </w:tc>
      </w:tr>
      <w:tr xmlns:wp14="http://schemas.microsoft.com/office/word/2010/wordml" w14:paraId="362767E8" wp14:textId="77777777">
        <w:tc>
          <w:tcPr>
            <w:tcW w:w="3286" w:type="dxa"/>
            <w:vAlign w:val="center"/>
            <w:tcMar>
              <w:top w:w="90" w:type="dxa"/>
              <w:start w:w="90" w:type="dxa"/>
              <w:bottom w:w="90" w:type="dxa"/>
              <w:end w:w="90" w:type="dxa"/>
            </w:tcMar>
          </w:tcPr>
          <w:p w14:paraId="21B06C79" wp14:textId="77777777">
            <w:pPr>
              <w:spacing w:before="0" w:after="0" w:line="240" w:lineRule="auto"/>
              <w:jc w:val="left"/>
            </w:pPr>
            <w:r>
              <w:rPr>
                <w:rFonts w:ascii="Garamond" w:hAnsi="Garamond" w:eastAsia="Garamond" w:cs="Garamond"/>
                <w:color w:val="000000"/>
                <w:sz w:val="18"/>
              </w:rPr>
              <w:t>Coverage-gap analysis</w:t>
            </w:r>
          </w:p>
        </w:tc>
        <w:tc>
          <w:tcPr>
            <w:tcW w:w="1306" w:type="dxa"/>
            <w:vAlign w:val="center"/>
            <w:tcMar>
              <w:top w:w="90" w:type="dxa"/>
              <w:start w:w="90" w:type="dxa"/>
              <w:bottom w:w="90" w:type="dxa"/>
              <w:end w:w="90" w:type="dxa"/>
            </w:tcMar>
          </w:tcPr>
          <w:p w14:paraId="434349DD" wp14:textId="77777777">
            <w:pPr>
              <w:spacing w:before="0" w:after="0" w:line="240" w:lineRule="auto"/>
              <w:jc w:val="center"/>
            </w:pPr>
            <w:r>
              <w:rPr>
                <w:rFonts w:ascii="Garamond" w:hAnsi="Garamond" w:eastAsia="Garamond" w:cs="Garamond"/>
                <w:color w:val="000000"/>
                <w:sz w:val="18"/>
              </w:rPr>
              <w:t>2.0</w:t>
            </w:r>
          </w:p>
        </w:tc>
        <w:tc>
          <w:tcPr>
            <w:tcW w:w="4768" w:type="dxa"/>
            <w:vAlign w:val="center"/>
            <w:tcMar>
              <w:top w:w="90" w:type="dxa"/>
              <w:start w:w="90" w:type="dxa"/>
              <w:bottom w:w="90" w:type="dxa"/>
              <w:end w:w="90" w:type="dxa"/>
            </w:tcMar>
          </w:tcPr>
          <w:p w14:paraId="355F6366" wp14:textId="77777777">
            <w:pPr>
              <w:spacing w:before="0" w:after="0" w:line="240" w:lineRule="auto"/>
              <w:jc w:val="left"/>
            </w:pPr>
            <w:r>
              <w:rPr>
                <w:rFonts w:ascii="Garamond" w:hAnsi="Garamond" w:eastAsia="Garamond" w:cs="Garamond"/>
                <w:color w:val="000000"/>
                <w:sz w:val="18"/>
              </w:rPr>
              <w:t>Multiple dimensions reveal meaningful missing, duplicate, orphan, and obsolete coverage</w:t>
            </w:r>
          </w:p>
        </w:tc>
      </w:tr>
      <w:tr xmlns:wp14="http://schemas.microsoft.com/office/word/2010/wordml" w14:paraId="0DAFA0CB" wp14:textId="77777777">
        <w:tc>
          <w:tcPr>
            <w:tcW w:w="3286" w:type="dxa"/>
            <w:vAlign w:val="center"/>
            <w:tcMar>
              <w:top w:w="90" w:type="dxa"/>
              <w:start w:w="90" w:type="dxa"/>
              <w:bottom w:w="90" w:type="dxa"/>
              <w:end w:w="90" w:type="dxa"/>
            </w:tcMar>
            <w:shd w:val="clear" w:fill="EAF3F7"/>
          </w:tcPr>
          <w:p w14:paraId="57882E9F" wp14:textId="77777777">
            <w:pPr>
              <w:spacing w:before="0" w:after="0" w:line="240" w:lineRule="auto"/>
              <w:jc w:val="left"/>
            </w:pPr>
            <w:r>
              <w:rPr>
                <w:rFonts w:ascii="Garamond" w:hAnsi="Garamond" w:eastAsia="Garamond" w:cs="Garamond"/>
                <w:color w:val="000000"/>
                <w:sz w:val="18"/>
              </w:rPr>
              <w:t>Change-impact analysis</w:t>
            </w:r>
          </w:p>
        </w:tc>
        <w:tc>
          <w:tcPr>
            <w:tcW w:w="1306" w:type="dxa"/>
            <w:vAlign w:val="center"/>
            <w:tcMar>
              <w:top w:w="90" w:type="dxa"/>
              <w:start w:w="90" w:type="dxa"/>
              <w:bottom w:w="90" w:type="dxa"/>
              <w:end w:w="90" w:type="dxa"/>
            </w:tcMar>
            <w:shd w:val="clear" w:fill="EAF3F7"/>
          </w:tcPr>
          <w:p w14:paraId="1DCDD5C7" wp14:textId="77777777">
            <w:pPr>
              <w:spacing w:before="0" w:after="0" w:line="240" w:lineRule="auto"/>
              <w:jc w:val="center"/>
            </w:pPr>
            <w:r>
              <w:rPr>
                <w:rFonts w:ascii="Garamond" w:hAnsi="Garamond" w:eastAsia="Garamond" w:cs="Garamond"/>
                <w:color w:val="000000"/>
                <w:sz w:val="18"/>
              </w:rPr>
              <w:t>2.0</w:t>
            </w:r>
          </w:p>
        </w:tc>
        <w:tc>
          <w:tcPr>
            <w:tcW w:w="4768" w:type="dxa"/>
            <w:vAlign w:val="center"/>
            <w:tcMar>
              <w:top w:w="90" w:type="dxa"/>
              <w:start w:w="90" w:type="dxa"/>
              <w:bottom w:w="90" w:type="dxa"/>
              <w:end w:w="90" w:type="dxa"/>
            </w:tcMar>
            <w:shd w:val="clear" w:fill="EAF3F7"/>
          </w:tcPr>
          <w:p w14:paraId="695E7813" wp14:textId="77777777">
            <w:pPr>
              <w:spacing w:before="0" w:after="0" w:line="240" w:lineRule="auto"/>
              <w:jc w:val="left"/>
            </w:pPr>
            <w:r>
              <w:rPr>
                <w:rFonts w:ascii="Garamond" w:hAnsi="Garamond" w:eastAsia="Garamond" w:cs="Garamond"/>
                <w:color w:val="000000"/>
                <w:sz w:val="18"/>
              </w:rPr>
              <w:t>Direct/indirect impacts span UI, API, data, integration, security, audit, and operations as relevant</w:t>
            </w:r>
          </w:p>
        </w:tc>
      </w:tr>
      <w:tr xmlns:wp14="http://schemas.microsoft.com/office/word/2010/wordml" w14:paraId="1F37AF52" wp14:textId="77777777">
        <w:tc>
          <w:tcPr>
            <w:tcW w:w="3286" w:type="dxa"/>
            <w:vAlign w:val="center"/>
            <w:tcMar>
              <w:top w:w="90" w:type="dxa"/>
              <w:start w:w="90" w:type="dxa"/>
              <w:bottom w:w="90" w:type="dxa"/>
              <w:end w:w="90" w:type="dxa"/>
            </w:tcMar>
          </w:tcPr>
          <w:p w14:paraId="7FEE7437" wp14:textId="77777777">
            <w:pPr>
              <w:spacing w:before="0" w:after="0" w:line="240" w:lineRule="auto"/>
              <w:jc w:val="left"/>
            </w:pPr>
            <w:r>
              <w:rPr>
                <w:rFonts w:ascii="Garamond" w:hAnsi="Garamond" w:eastAsia="Garamond" w:cs="Garamond"/>
                <w:color w:val="000000"/>
                <w:sz w:val="18"/>
              </w:rPr>
              <w:t>AI validation and individual reasoning</w:t>
            </w:r>
          </w:p>
        </w:tc>
        <w:tc>
          <w:tcPr>
            <w:tcW w:w="1306" w:type="dxa"/>
            <w:vAlign w:val="center"/>
            <w:tcMar>
              <w:top w:w="90" w:type="dxa"/>
              <w:start w:w="90" w:type="dxa"/>
              <w:bottom w:w="90" w:type="dxa"/>
              <w:end w:w="90" w:type="dxa"/>
            </w:tcMar>
          </w:tcPr>
          <w:p w14:paraId="1EAF5D0E" wp14:textId="77777777">
            <w:pPr>
              <w:spacing w:before="0" w:after="0" w:line="240" w:lineRule="auto"/>
              <w:jc w:val="center"/>
            </w:pPr>
            <w:r>
              <w:rPr>
                <w:rFonts w:ascii="Garamond" w:hAnsi="Garamond" w:eastAsia="Garamond" w:cs="Garamond"/>
                <w:color w:val="000000"/>
                <w:sz w:val="18"/>
              </w:rPr>
              <w:t>1.5</w:t>
            </w:r>
          </w:p>
        </w:tc>
        <w:tc>
          <w:tcPr>
            <w:tcW w:w="4768" w:type="dxa"/>
            <w:vAlign w:val="center"/>
            <w:tcMar>
              <w:top w:w="90" w:type="dxa"/>
              <w:start w:w="90" w:type="dxa"/>
              <w:bottom w:w="90" w:type="dxa"/>
              <w:end w:w="90" w:type="dxa"/>
            </w:tcMar>
          </w:tcPr>
          <w:p w14:paraId="7C648FFD" wp14:textId="77777777">
            <w:pPr>
              <w:spacing w:before="0" w:after="0" w:line="240" w:lineRule="auto"/>
              <w:jc w:val="left"/>
            </w:pPr>
            <w:r>
              <w:rPr>
                <w:rFonts w:ascii="Garamond" w:hAnsi="Garamond" w:eastAsia="Garamond" w:cs="Garamond"/>
                <w:color w:val="000000"/>
                <w:sz w:val="18"/>
              </w:rPr>
              <w:t>Human review catches weak semantic matches and explains decisions</w:t>
            </w:r>
          </w:p>
        </w:tc>
      </w:tr>
      <w:tr xmlns:wp14="http://schemas.microsoft.com/office/word/2010/wordml" w14:paraId="5187B416" wp14:textId="77777777">
        <w:tc>
          <w:tcPr>
            <w:tcW w:w="3286" w:type="dxa"/>
            <w:vAlign w:val="center"/>
            <w:tcMar>
              <w:top w:w="90" w:type="dxa"/>
              <w:start w:w="90" w:type="dxa"/>
              <w:bottom w:w="90" w:type="dxa"/>
              <w:end w:w="90" w:type="dxa"/>
            </w:tcMar>
            <w:shd w:val="clear" w:fill="EAF3F7"/>
          </w:tcPr>
          <w:p w14:paraId="4FAB991C" wp14:textId="77777777">
            <w:pPr>
              <w:spacing w:before="0" w:after="0" w:line="240" w:lineRule="auto"/>
              <w:jc w:val="left"/>
            </w:pPr>
            <w:r>
              <w:rPr>
                <w:rFonts w:ascii="Garamond" w:hAnsi="Garamond" w:eastAsia="Garamond" w:cs="Garamond"/>
                <w:color w:val="000000"/>
                <w:sz w:val="18"/>
              </w:rPr>
              <w:t>Clarity, ownership, and auditability</w:t>
            </w:r>
          </w:p>
        </w:tc>
        <w:tc>
          <w:tcPr>
            <w:tcW w:w="1306" w:type="dxa"/>
            <w:vAlign w:val="center"/>
            <w:tcMar>
              <w:top w:w="90" w:type="dxa"/>
              <w:start w:w="90" w:type="dxa"/>
              <w:bottom w:w="90" w:type="dxa"/>
              <w:end w:w="90" w:type="dxa"/>
            </w:tcMar>
            <w:shd w:val="clear" w:fill="EAF3F7"/>
          </w:tcPr>
          <w:p w14:paraId="38F33F21" wp14:textId="77777777">
            <w:pPr>
              <w:spacing w:before="0" w:after="0" w:line="240" w:lineRule="auto"/>
              <w:jc w:val="center"/>
            </w:pPr>
            <w:r>
              <w:rPr>
                <w:rFonts w:ascii="Garamond" w:hAnsi="Garamond" w:eastAsia="Garamond" w:cs="Garamond"/>
                <w:color w:val="000000"/>
                <w:sz w:val="18"/>
              </w:rPr>
              <w:t>1.0</w:t>
            </w:r>
          </w:p>
        </w:tc>
        <w:tc>
          <w:tcPr>
            <w:tcW w:w="4768" w:type="dxa"/>
            <w:vAlign w:val="center"/>
            <w:tcMar>
              <w:top w:w="90" w:type="dxa"/>
              <w:start w:w="90" w:type="dxa"/>
              <w:bottom w:w="90" w:type="dxa"/>
              <w:end w:w="90" w:type="dxa"/>
            </w:tcMar>
            <w:shd w:val="clear" w:fill="EAF3F7"/>
          </w:tcPr>
          <w:p w14:paraId="07923B5E" wp14:textId="77777777">
            <w:pPr>
              <w:spacing w:before="0" w:after="0" w:line="240" w:lineRule="auto"/>
              <w:jc w:val="left"/>
            </w:pPr>
            <w:r>
              <w:rPr>
                <w:rFonts w:ascii="Garamond" w:hAnsi="Garamond" w:eastAsia="Garamond" w:cs="Garamond"/>
                <w:color w:val="000000"/>
                <w:sz w:val="18"/>
              </w:rPr>
              <w:t>Actions, priorities, confidence, questions, and owners are explicit</w:t>
            </w:r>
          </w:p>
        </w:tc>
      </w:tr>
    </w:tbl>
    <w:p xmlns:wp14="http://schemas.microsoft.com/office/word/2010/wordml" w14:paraId="049F31CB" wp14:textId="77777777">
      <w:pPr>
        <w:spacing w:after="40"/>
      </w:pPr>
    </w:p>
    <w:p xmlns:wp14="http://schemas.microsoft.com/office/word/2010/wordml" w14:paraId="34E4D873" wp14:textId="77777777">
      <w:pPr>
        <w:keepLines w:val="0"/>
        <w:spacing w:after="80"/>
      </w:pPr>
      <w:r>
        <w:rPr>
          <w:rFonts w:ascii="Garamond" w:hAnsi="Garamond" w:eastAsia="Garamond" w:cs="Garamond"/>
          <w:b/>
          <w:color w:val="000000"/>
          <w:sz w:val="21"/>
        </w:rPr>
        <w:t>Critical cap:</w:t>
      </w:r>
      <w:r>
        <w:rPr>
          <w:rFonts w:ascii="Garamond" w:hAnsi="Garamond" w:eastAsia="Garamond" w:cs="Garamond"/>
          <w:color w:val="000000"/>
          <w:sz w:val="21"/>
        </w:rPr>
        <w:t xml:space="preserve"> Unsupported links that materially hide missing payment, refund authorization, or privacy coverage cap this exercise at 5/10.</w:t>
      </w:r>
    </w:p>
    <w:p xmlns:wp14="http://schemas.microsoft.com/office/word/2010/wordml" w14:paraId="5DE46C56" wp14:textId="77777777">
      <w:pPr>
        <w:pStyle w:val="Heading2"/>
      </w:pPr>
      <w:r>
        <w:rPr>
          <w:rFonts w:ascii="Garamond" w:hAnsi="Garamond" w:eastAsia="Garamond" w:cs="Garamond"/>
          <w:color w:val="000000"/>
          <w:sz w:val="28"/>
        </w:rPr>
        <w:t>Trainer answer indicators</w:t>
      </w:r>
    </w:p>
    <w:p xmlns:wp14="http://schemas.microsoft.com/office/word/2010/wordml" w14:paraId="3689DC16"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 xml:space="preserve">Expected seeded findings include partial coverage in </w:t>
      </w:r>
      <w:r w:rsidRPr="46DFEEA8" w:rsidR="46DFEEA8">
        <w:rPr>
          <w:rFonts w:ascii="Courier New" w:hAnsi="Courier New" w:eastAsia="Courier New" w:cs="Courier New"/>
          <w:color w:val="000000" w:themeColor="text1" w:themeTint="FF" w:themeShade="FF"/>
          <w:sz w:val="20"/>
          <w:szCs w:val="20"/>
          <w:lang w:val="en-US"/>
        </w:rPr>
        <w:t>TC-LEG-01</w:t>
      </w:r>
      <w:r w:rsidRPr="46DFEEA8" w:rsidR="46DFEEA8">
        <w:rPr>
          <w:rFonts w:ascii="Garamond" w:hAnsi="Garamond" w:eastAsia="Garamond" w:cs="Garamond"/>
          <w:color w:val="000000" w:themeColor="text1" w:themeTint="FF" w:themeShade="FF"/>
          <w:sz w:val="21"/>
          <w:szCs w:val="21"/>
          <w:lang w:val="en-US"/>
        </w:rPr>
        <w:t xml:space="preserve"> through </w:t>
      </w:r>
      <w:r w:rsidRPr="46DFEEA8" w:rsidR="46DFEEA8">
        <w:rPr>
          <w:rFonts w:ascii="Courier New" w:hAnsi="Courier New" w:eastAsia="Courier New" w:cs="Courier New"/>
          <w:color w:val="000000" w:themeColor="text1" w:themeTint="FF" w:themeShade="FF"/>
          <w:sz w:val="20"/>
          <w:szCs w:val="20"/>
          <w:lang w:val="en-US"/>
        </w:rPr>
        <w:t>TC-LEG-06</w:t>
      </w:r>
      <w:r w:rsidRPr="46DFEEA8" w:rsidR="46DFEEA8">
        <w:rPr>
          <w:rFonts w:ascii="Garamond" w:hAnsi="Garamond" w:eastAsia="Garamond" w:cs="Garamond"/>
          <w:color w:val="000000" w:themeColor="text1" w:themeTint="FF" w:themeShade="FF"/>
          <w:sz w:val="21"/>
          <w:szCs w:val="21"/>
          <w:lang w:val="en-US"/>
        </w:rPr>
        <w:t xml:space="preserve">, false authorization confidence in </w:t>
      </w:r>
      <w:r w:rsidRPr="46DFEEA8" w:rsidR="46DFEEA8">
        <w:rPr>
          <w:rFonts w:ascii="Courier New" w:hAnsi="Courier New" w:eastAsia="Courier New" w:cs="Courier New"/>
          <w:color w:val="000000" w:themeColor="text1" w:themeTint="FF" w:themeShade="FF"/>
          <w:sz w:val="20"/>
          <w:szCs w:val="20"/>
          <w:lang w:val="en-US"/>
        </w:rPr>
        <w:t>TC-LEG-07</w:t>
      </w:r>
      <w:r w:rsidRPr="46DFEEA8" w:rsidR="46DFEEA8">
        <w:rPr>
          <w:rFonts w:ascii="Garamond" w:hAnsi="Garamond" w:eastAsia="Garamond" w:cs="Garamond"/>
          <w:color w:val="000000" w:themeColor="text1" w:themeTint="FF" w:themeShade="FF"/>
          <w:sz w:val="21"/>
          <w:szCs w:val="21"/>
          <w:lang w:val="en-US"/>
        </w:rPr>
        <w:t xml:space="preserve">, and obsolete scope in </w:t>
      </w:r>
      <w:r w:rsidRPr="46DFEEA8" w:rsidR="46DFEEA8">
        <w:rPr>
          <w:rFonts w:ascii="Courier New" w:hAnsi="Courier New" w:eastAsia="Courier New" w:cs="Courier New"/>
          <w:color w:val="000000" w:themeColor="text1" w:themeTint="FF" w:themeShade="FF"/>
          <w:sz w:val="20"/>
          <w:szCs w:val="20"/>
          <w:lang w:val="en-US"/>
        </w:rPr>
        <w:t>TC-LEG-08</w:t>
      </w:r>
      <w:r w:rsidRPr="46DFEEA8" w:rsidR="46DFEEA8">
        <w:rPr>
          <w:rFonts w:ascii="Garamond" w:hAnsi="Garamond" w:eastAsia="Garamond" w:cs="Garamond"/>
          <w:color w:val="000000" w:themeColor="text1" w:themeTint="FF" w:themeShade="FF"/>
          <w:sz w:val="21"/>
          <w:szCs w:val="21"/>
          <w:lang w:val="en-US"/>
        </w:rPr>
        <w:t xml:space="preserve">. </w:t>
      </w:r>
      <w:r w:rsidRPr="46DFEEA8" w:rsidR="46DFEEA8">
        <w:rPr>
          <w:rFonts w:ascii="Courier New" w:hAnsi="Courier New" w:eastAsia="Courier New" w:cs="Courier New"/>
          <w:color w:val="000000" w:themeColor="text1" w:themeTint="FF" w:themeShade="FF"/>
          <w:sz w:val="20"/>
          <w:szCs w:val="20"/>
          <w:lang w:val="en-US"/>
        </w:rPr>
        <w:t>CR-01</w:t>
      </w:r>
      <w:r w:rsidRPr="46DFEEA8" w:rsidR="46DFEEA8">
        <w:rPr>
          <w:rFonts w:ascii="Garamond" w:hAnsi="Garamond" w:eastAsia="Garamond" w:cs="Garamond"/>
          <w:color w:val="000000" w:themeColor="text1" w:themeTint="FF" w:themeShade="FF"/>
          <w:sz w:val="21"/>
          <w:szCs w:val="21"/>
          <w:lang w:val="en-US"/>
        </w:rPr>
        <w:t xml:space="preserve"> should affect refund rules, authorization, cumulative calculations, order/refund state, payment calls, discount allocation, data, audit, notifications, detailed tests, and regression selection. Learners may identify additional justified impacts.</w:t>
      </w:r>
    </w:p>
    <w:p xmlns:wp14="http://schemas.microsoft.com/office/word/2010/wordml" w14:paraId="7484211E" wp14:textId="77777777">
      <w:pPr>
        <w:pStyle w:val="Heading1"/>
        <w:pageBreakBefore/>
      </w:pPr>
      <w:r>
        <w:rPr>
          <w:rFonts w:ascii="Garamond" w:hAnsi="Garamond" w:eastAsia="Garamond" w:cs="Garamond"/>
          <w:color w:val="000000"/>
          <w:sz w:val="36"/>
        </w:rPr>
        <w:t>Unit 3 assessed exercise — Risk-based scenario portfolio</w:t>
      </w:r>
    </w:p>
    <w:p xmlns:wp14="http://schemas.microsoft.com/office/word/2010/wordml" w14:paraId="4B3D7324" wp14:textId="77777777">
      <w:pPr>
        <w:keepLines w:val="0"/>
        <w:spacing w:after="80"/>
      </w:pPr>
      <w:r>
        <w:rPr>
          <w:rFonts w:ascii="Garamond" w:hAnsi="Garamond" w:eastAsia="Garamond" w:cs="Garamond"/>
          <w:b/>
          <w:color w:val="000000"/>
          <w:sz w:val="21"/>
        </w:rPr>
        <w:t>Exercise ID:</w:t>
      </w:r>
      <w:r>
        <w:rPr>
          <w:rFonts w:ascii="Garamond" w:hAnsi="Garamond" w:eastAsia="Garamond" w:cs="Garamond"/>
          <w:color w:val="000000"/>
          <w:sz w:val="21"/>
        </w:rPr>
        <w:t xml:space="preserve"> </w:t>
      </w:r>
      <w:r>
        <w:rPr>
          <w:rFonts w:ascii="Courier New" w:hAnsi="Courier New" w:eastAsia="Courier New" w:cs="Courier New"/>
          <w:color w:val="000000"/>
          <w:sz w:val="20"/>
        </w:rPr>
        <w:t>EX-U3-SCENARIO</w:t>
      </w:r>
    </w:p>
    <w:p xmlns:wp14="http://schemas.microsoft.com/office/word/2010/wordml" w14:paraId="2443DEBE" wp14:textId="77777777">
      <w:pPr>
        <w:keepLines w:val="0"/>
        <w:spacing w:after="80"/>
      </w:pPr>
      <w:r>
        <w:rPr>
          <w:rFonts w:ascii="Garamond" w:hAnsi="Garamond" w:eastAsia="Garamond" w:cs="Garamond"/>
          <w:b/>
          <w:color w:val="000000"/>
          <w:sz w:val="21"/>
        </w:rPr>
        <w:t>Mode:</w:t>
      </w:r>
      <w:r>
        <w:rPr>
          <w:rFonts w:ascii="Garamond" w:hAnsi="Garamond" w:eastAsia="Garamond" w:cs="Garamond"/>
          <w:color w:val="000000"/>
          <w:sz w:val="21"/>
        </w:rPr>
        <w:t xml:space="preserve"> Team design with individual risk defense</w:t>
      </w:r>
    </w:p>
    <w:p xmlns:wp14="http://schemas.microsoft.com/office/word/2010/wordml" w14:paraId="6C04892D" wp14:textId="77777777">
      <w:pPr>
        <w:keepLines w:val="0"/>
        <w:spacing w:after="80"/>
      </w:pPr>
      <w:r w:rsidRPr="46DFEEA8" w:rsidR="46DFEEA8">
        <w:rPr>
          <w:rFonts w:ascii="Garamond" w:hAnsi="Garamond" w:eastAsia="Garamond" w:cs="Garamond"/>
          <w:b w:val="1"/>
          <w:bCs w:val="1"/>
          <w:color w:val="000000" w:themeColor="text1" w:themeTint="FF" w:themeShade="FF"/>
          <w:sz w:val="21"/>
          <w:szCs w:val="21"/>
          <w:lang w:val="en-US"/>
        </w:rPr>
        <w:t>Learner timebox:</w:t>
      </w:r>
      <w:r w:rsidRPr="46DFEEA8" w:rsidR="46DFEEA8">
        <w:rPr>
          <w:rFonts w:ascii="Garamond" w:hAnsi="Garamond" w:eastAsia="Garamond" w:cs="Garamond"/>
          <w:color w:val="000000" w:themeColor="text1" w:themeTint="FF" w:themeShade="FF"/>
          <w:sz w:val="21"/>
          <w:szCs w:val="21"/>
          <w:lang w:val="en-US"/>
        </w:rPr>
        <w:t xml:space="preserve"> 200 minutes plus a 10-minute defense per team</w:t>
      </w:r>
    </w:p>
    <w:p xmlns:wp14="http://schemas.microsoft.com/office/word/2010/wordml" w14:paraId="21A81B27" wp14:textId="77777777">
      <w:pPr>
        <w:keepLines w:val="0"/>
        <w:spacing w:after="80"/>
      </w:pPr>
      <w:r>
        <w:rPr>
          <w:rFonts w:ascii="Garamond" w:hAnsi="Garamond" w:eastAsia="Garamond" w:cs="Garamond"/>
          <w:b/>
          <w:color w:val="000000"/>
          <w:sz w:val="21"/>
        </w:rPr>
        <w:t>Assessment value:</w:t>
      </w:r>
      <w:r>
        <w:rPr>
          <w:rFonts w:ascii="Garamond" w:hAnsi="Garamond" w:eastAsia="Garamond" w:cs="Garamond"/>
          <w:color w:val="000000"/>
          <w:sz w:val="21"/>
        </w:rPr>
        <w:t xml:space="preserve"> 10 course points</w:t>
      </w:r>
    </w:p>
    <w:p xmlns:wp14="http://schemas.microsoft.com/office/word/2010/wordml" w14:paraId="21034B97" wp14:textId="77777777">
      <w:pPr>
        <w:pStyle w:val="Heading2"/>
      </w:pPr>
      <w:r>
        <w:rPr>
          <w:rFonts w:ascii="Garamond" w:hAnsi="Garamond" w:eastAsia="Garamond" w:cs="Garamond"/>
          <w:color w:val="000000"/>
          <w:sz w:val="28"/>
        </w:rPr>
        <w:t>Inputs</w:t>
      </w:r>
    </w:p>
    <w:p xmlns:wp14="http://schemas.microsoft.com/office/word/2010/wordml" w14:paraId="6D5E8862" wp14:textId="77777777">
      <w:pPr>
        <w:spacing w:after="40"/>
        <w:ind w:left="403" w:hanging="259"/>
      </w:pPr>
      <w:r>
        <w:rPr>
          <w:rFonts w:ascii="Garamond" w:hAnsi="Garamond" w:eastAsia="Garamond" w:cs="Garamond"/>
          <w:color w:val="000000"/>
          <w:sz w:val="20"/>
        </w:rPr>
        <w:t xml:space="preserve">• Approved requirements, traceability gaps, and </w:t>
      </w:r>
      <w:r>
        <w:rPr>
          <w:rFonts w:ascii="Courier New" w:hAnsi="Courier New" w:eastAsia="Courier New" w:cs="Courier New"/>
          <w:color w:val="000000"/>
          <w:sz w:val="19"/>
        </w:rPr>
        <w:t>CR-01</w:t>
      </w:r>
      <w:r>
        <w:rPr>
          <w:rFonts w:ascii="Garamond" w:hAnsi="Garamond" w:eastAsia="Garamond" w:cs="Garamond"/>
          <w:color w:val="000000"/>
          <w:sz w:val="20"/>
        </w:rPr>
        <w:t xml:space="preserve"> questions from Units 1–2.</w:t>
      </w:r>
    </w:p>
    <w:p xmlns:wp14="http://schemas.microsoft.com/office/word/2010/wordml" w14:paraId="3915E1BD" wp14:textId="77777777">
      <w:pPr>
        <w:spacing w:after="40"/>
        <w:ind w:left="403" w:hanging="259"/>
      </w:pPr>
      <w:r>
        <w:rPr>
          <w:rFonts w:ascii="Garamond" w:hAnsi="Garamond" w:eastAsia="Garamond" w:cs="Garamond"/>
          <w:color w:val="000000"/>
          <w:sz w:val="20"/>
        </w:rPr>
        <w:t xml:space="preserve">• Confirmed business rules, interface constraints, and </w:t>
      </w:r>
      <w:r>
        <w:rPr>
          <w:rFonts w:ascii="Courier New" w:hAnsi="Courier New" w:eastAsia="Courier New" w:cs="Courier New"/>
          <w:color w:val="000000"/>
          <w:sz w:val="19"/>
        </w:rPr>
        <w:t>RISK-01</w:t>
      </w:r>
      <w:r>
        <w:rPr>
          <w:rFonts w:ascii="Garamond" w:hAnsi="Garamond" w:eastAsia="Garamond" w:cs="Garamond"/>
          <w:color w:val="000000"/>
          <w:sz w:val="20"/>
        </w:rPr>
        <w:t xml:space="preserve"> through </w:t>
      </w:r>
      <w:r>
        <w:rPr>
          <w:rFonts w:ascii="Courier New" w:hAnsi="Courier New" w:eastAsia="Courier New" w:cs="Courier New"/>
          <w:color w:val="000000"/>
          <w:sz w:val="19"/>
        </w:rPr>
        <w:t>RISK-06</w:t>
      </w:r>
      <w:r>
        <w:rPr>
          <w:rFonts w:ascii="Garamond" w:hAnsi="Garamond" w:eastAsia="Garamond" w:cs="Garamond"/>
          <w:color w:val="000000"/>
          <w:sz w:val="20"/>
        </w:rPr>
        <w:t>.</w:t>
      </w:r>
    </w:p>
    <w:p xmlns:wp14="http://schemas.microsoft.com/office/word/2010/wordml" w14:paraId="65E6240C" wp14:textId="77777777">
      <w:pPr>
        <w:spacing w:after="40"/>
        <w:ind w:left="403" w:hanging="259"/>
      </w:pPr>
      <w:r>
        <w:rPr>
          <w:rFonts w:ascii="Garamond" w:hAnsi="Garamond" w:eastAsia="Garamond" w:cs="Garamond"/>
          <w:color w:val="000000"/>
          <w:sz w:val="20"/>
        </w:rPr>
        <w:t>• Fixed release budget: at most 12 executable scenarios or 180 minutes of estimated execution time, whichever is reached first.</w:t>
      </w:r>
    </w:p>
    <w:p xmlns:wp14="http://schemas.microsoft.com/office/word/2010/wordml" w14:paraId="47167DF0" wp14:textId="77777777">
      <w:pPr>
        <w:pStyle w:val="Heading2"/>
      </w:pPr>
      <w:r>
        <w:rPr>
          <w:rFonts w:ascii="Garamond" w:hAnsi="Garamond" w:eastAsia="Garamond" w:cs="Garamond"/>
          <w:color w:val="000000"/>
          <w:sz w:val="28"/>
        </w:rPr>
        <w:t>Instructions</w:t>
      </w:r>
    </w:p>
    <w:p xmlns:wp14="http://schemas.microsoft.com/office/word/2010/wordml" w14:paraId="5112BA07" wp14:textId="77777777">
      <w:pPr>
        <w:spacing w:after="40"/>
        <w:ind w:left="432" w:hanging="317"/>
      </w:pPr>
      <w:r>
        <w:rPr>
          <w:rFonts w:ascii="Garamond" w:hAnsi="Garamond" w:eastAsia="Garamond" w:cs="Garamond"/>
          <w:color w:val="000000"/>
          <w:sz w:val="20"/>
        </w:rPr>
        <w:t>1. Select one checkout/payment requirement and generate three small candidate sets: requirement-only, requirement-plus-business-rules, and requirement-plus-risks/incidents. Compare what each source combination adds, misses, duplicates, or invents.</w:t>
      </w:r>
    </w:p>
    <w:p xmlns:wp14="http://schemas.microsoft.com/office/word/2010/wordml" w14:paraId="6903E50C"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2. Create and validate a decision table for discount eligibility and precedence. Include VIP state, campaign-code validity, expected applied discount, and an impossible/irrelevant combination policy.</w:t>
      </w:r>
    </w:p>
    <w:p xmlns:wp14="http://schemas.microsoft.com/office/word/2010/wordml" w14:paraId="38626F7F" wp14:textId="77777777">
      <w:pPr>
        <w:spacing w:after="40"/>
        <w:ind w:left="432" w:hanging="317"/>
      </w:pPr>
      <w:r>
        <w:rPr>
          <w:rFonts w:ascii="Garamond" w:hAnsi="Garamond" w:eastAsia="Garamond" w:cs="Garamond"/>
          <w:color w:val="000000"/>
          <w:sz w:val="20"/>
        </w:rPr>
        <w:t>3. Create a state model for order/payment/inventory behavior, including at least pending, paid, failed/timed-out, reservation expiry/release, retry/idempotency, and invalid transitions. Clearly label any state not approved by a source as a question.</w:t>
      </w:r>
    </w:p>
    <w:p xmlns:wp14="http://schemas.microsoft.com/office/word/2010/wordml" w14:paraId="268B45D3" wp14:textId="77777777">
      <w:pPr>
        <w:spacing w:after="40"/>
        <w:ind w:left="432" w:hanging="317"/>
      </w:pPr>
      <w:r>
        <w:rPr>
          <w:rFonts w:ascii="Garamond" w:hAnsi="Garamond" w:eastAsia="Garamond" w:cs="Garamond"/>
          <w:color w:val="000000"/>
          <w:sz w:val="20"/>
        </w:rPr>
        <w:t>4. Derive scenarios using at least three techniques, including a decision table or state transition and one boundary, sequence/concurrency, fault-injection, or authorization technique.</w:t>
      </w:r>
    </w:p>
    <w:p xmlns:wp14="http://schemas.microsoft.com/office/word/2010/wordml" w14:paraId="1A1A202D" wp14:textId="77777777">
      <w:pPr>
        <w:spacing w:after="40"/>
        <w:ind w:left="432" w:hanging="317"/>
      </w:pPr>
      <w:r>
        <w:rPr>
          <w:rFonts w:ascii="Garamond" w:hAnsi="Garamond" w:eastAsia="Garamond" w:cs="Garamond"/>
          <w:color w:val="000000"/>
          <w:sz w:val="20"/>
        </w:rPr>
        <w:t xml:space="preserve">5. Score each scenario from 1–5 for likelihood, impact, and exposure. Calculate </w:t>
      </w:r>
      <w:r>
        <w:rPr>
          <w:rFonts w:ascii="Courier New" w:hAnsi="Courier New" w:eastAsia="Courier New" w:cs="Courier New"/>
          <w:color w:val="000000"/>
          <w:sz w:val="19"/>
        </w:rPr>
        <w:t>base score = likelihood × impact × exposure</w:t>
      </w:r>
      <w:r>
        <w:rPr>
          <w:rFonts w:ascii="Garamond" w:hAnsi="Garamond" w:eastAsia="Garamond" w:cs="Garamond"/>
          <w:color w:val="000000"/>
          <w:sz w:val="20"/>
        </w:rPr>
        <w:t>; record evidence and use an explicit tie-break rule. AI may challenge scores but may not make the final ranking.</w:t>
      </w:r>
    </w:p>
    <w:p xmlns:wp14="http://schemas.microsoft.com/office/word/2010/wordml" w14:paraId="7321A8BD"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6. Consolidate semantic duplicates into scenario families without removing important data, role, platform, or state variations.</w:t>
      </w:r>
    </w:p>
    <w:p xmlns:wp14="http://schemas.microsoft.com/office/word/2010/wordml" w14:paraId="3427F12A"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7. Select smoke, targeted regression, exploratory, and deferred subsets within the fixed budget. For every deferred high-risk scenario, document residual risk and a follow-up trigger.</w:t>
      </w:r>
    </w:p>
    <w:p xmlns:wp14="http://schemas.microsoft.com/office/word/2010/wordml" w14:paraId="706C3A81" wp14:textId="77777777">
      <w:pPr>
        <w:spacing w:after="40"/>
        <w:ind w:left="432" w:hanging="317"/>
      </w:pPr>
      <w:r>
        <w:rPr>
          <w:rFonts w:ascii="Garamond" w:hAnsi="Garamond" w:eastAsia="Garamond" w:cs="Garamond"/>
          <w:color w:val="000000"/>
          <w:sz w:val="20"/>
        </w:rPr>
        <w:t>8. Defend one inclusion and one deferral that changed after human review of AI output.</w:t>
      </w:r>
    </w:p>
    <w:p xmlns:wp14="http://schemas.microsoft.com/office/word/2010/wordml" w14:paraId="0396E9D6" wp14:textId="77777777">
      <w:pPr>
        <w:pStyle w:val="Heading2"/>
      </w:pPr>
      <w:r>
        <w:rPr>
          <w:rFonts w:ascii="Garamond" w:hAnsi="Garamond" w:eastAsia="Garamond" w:cs="Garamond"/>
          <w:color w:val="000000"/>
          <w:sz w:val="28"/>
        </w:rPr>
        <w:t>Required submission</w:t>
      </w:r>
    </w:p>
    <w:p xmlns:wp14="http://schemas.microsoft.com/office/word/2010/wordml" w14:paraId="76C74894" wp14:textId="77777777">
      <w:pPr>
        <w:spacing w:after="40"/>
        <w:ind w:left="432" w:hanging="317"/>
      </w:pPr>
      <w:r>
        <w:rPr>
          <w:rFonts w:ascii="Garamond" w:hAnsi="Garamond" w:eastAsia="Garamond" w:cs="Garamond"/>
          <w:color w:val="000000"/>
          <w:sz w:val="20"/>
        </w:rPr>
        <w:t>1. Three-source generation comparison and AI review log.</w:t>
      </w:r>
    </w:p>
    <w:p xmlns:wp14="http://schemas.microsoft.com/office/word/2010/wordml" w14:paraId="28889157" wp14:textId="77777777">
      <w:pPr>
        <w:spacing w:after="40"/>
        <w:ind w:left="432" w:hanging="317"/>
      </w:pPr>
      <w:r>
        <w:rPr>
          <w:rFonts w:ascii="Garamond" w:hAnsi="Garamond" w:eastAsia="Garamond" w:cs="Garamond"/>
          <w:color w:val="000000"/>
          <w:sz w:val="20"/>
        </w:rPr>
        <w:t>2. Reviewed discount decision table and order/payment/inventory state model.</w:t>
      </w:r>
    </w:p>
    <w:p xmlns:wp14="http://schemas.microsoft.com/office/word/2010/wordml" w14:paraId="1F1DF74B" wp14:textId="77777777">
      <w:pPr>
        <w:spacing w:after="40"/>
        <w:ind w:left="432" w:hanging="317"/>
      </w:pPr>
      <w:r>
        <w:rPr>
          <w:rFonts w:ascii="Garamond" w:hAnsi="Garamond" w:eastAsia="Garamond" w:cs="Garamond"/>
          <w:color w:val="000000"/>
          <w:sz w:val="20"/>
        </w:rPr>
        <w:t>3. Scenario catalog:</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780"/>
        <w:gridCol w:w="780"/>
        <w:gridCol w:w="780"/>
        <w:gridCol w:w="780"/>
        <w:gridCol w:w="780"/>
        <w:gridCol w:w="780"/>
        <w:gridCol w:w="780"/>
        <w:gridCol w:w="780"/>
        <w:gridCol w:w="780"/>
        <w:gridCol w:w="780"/>
        <w:gridCol w:w="780"/>
        <w:gridCol w:w="780"/>
      </w:tblGrid>
      <w:tr xmlns:wp14="http://schemas.microsoft.com/office/word/2010/wordml" w14:paraId="1964B37C" wp14:textId="77777777">
        <w:trPr>
          <w:tblHeader w:val="true"/>
        </w:trPr>
        <w:tc>
          <w:tcPr>
            <w:tcW w:w="846" w:type="dxa"/>
            <w:vAlign w:val="center"/>
            <w:tcMar>
              <w:top w:w="90" w:type="dxa"/>
              <w:start w:w="90" w:type="dxa"/>
              <w:bottom w:w="90" w:type="dxa"/>
              <w:end w:w="90" w:type="dxa"/>
            </w:tcMar>
            <w:shd w:val="clear" w:fill="0F4761"/>
          </w:tcPr>
          <w:p w14:paraId="1C5A8A53" wp14:textId="77777777">
            <w:pPr>
              <w:spacing w:before="0" w:after="0" w:line="240" w:lineRule="auto"/>
              <w:jc w:val="center"/>
            </w:pPr>
            <w:r>
              <w:rPr>
                <w:rFonts w:ascii="Garamond" w:hAnsi="Garamond" w:eastAsia="Garamond" w:cs="Garamond"/>
                <w:b/>
                <w:color w:val="FFFFFF"/>
                <w:sz w:val="13"/>
              </w:rPr>
              <w:t>Scenario ID</w:t>
            </w:r>
          </w:p>
        </w:tc>
        <w:tc>
          <w:tcPr>
            <w:tcW w:w="765" w:type="dxa"/>
            <w:vAlign w:val="center"/>
            <w:tcMar>
              <w:top w:w="90" w:type="dxa"/>
              <w:start w:w="90" w:type="dxa"/>
              <w:bottom w:w="90" w:type="dxa"/>
              <w:end w:w="90" w:type="dxa"/>
            </w:tcMar>
            <w:shd w:val="clear" w:fill="0F4761"/>
          </w:tcPr>
          <w:p w14:paraId="6510F2A9" wp14:textId="77777777">
            <w:pPr>
              <w:spacing w:before="0" w:after="0" w:line="240" w:lineRule="auto"/>
              <w:jc w:val="center"/>
            </w:pPr>
            <w:r>
              <w:rPr>
                <w:rFonts w:ascii="Garamond" w:hAnsi="Garamond" w:eastAsia="Garamond" w:cs="Garamond"/>
                <w:b/>
                <w:color w:val="FFFFFF"/>
                <w:sz w:val="13"/>
              </w:rPr>
              <w:t>Objective</w:t>
            </w:r>
          </w:p>
        </w:tc>
        <w:tc>
          <w:tcPr>
            <w:tcW w:w="988" w:type="dxa"/>
            <w:vAlign w:val="center"/>
            <w:tcMar>
              <w:top w:w="90" w:type="dxa"/>
              <w:start w:w="90" w:type="dxa"/>
              <w:bottom w:w="90" w:type="dxa"/>
              <w:end w:w="90" w:type="dxa"/>
            </w:tcMar>
            <w:shd w:val="clear" w:fill="0F4761"/>
          </w:tcPr>
          <w:p w14:paraId="2E7E09A8" wp14:textId="77777777">
            <w:pPr>
              <w:spacing w:before="0" w:after="0" w:line="240" w:lineRule="auto"/>
              <w:jc w:val="left"/>
            </w:pPr>
            <w:r>
              <w:rPr>
                <w:rFonts w:ascii="Garamond" w:hAnsi="Garamond" w:eastAsia="Garamond" w:cs="Garamond"/>
                <w:b/>
                <w:color w:val="FFFFFF"/>
                <w:sz w:val="13"/>
              </w:rPr>
              <w:t>Source/risk IDs</w:t>
            </w:r>
          </w:p>
        </w:tc>
        <w:tc>
          <w:tcPr>
            <w:tcW w:w="765" w:type="dxa"/>
            <w:vAlign w:val="center"/>
            <w:tcMar>
              <w:top w:w="90" w:type="dxa"/>
              <w:start w:w="90" w:type="dxa"/>
              <w:bottom w:w="90" w:type="dxa"/>
              <w:end w:w="90" w:type="dxa"/>
            </w:tcMar>
            <w:shd w:val="clear" w:fill="0F4761"/>
          </w:tcPr>
          <w:p w14:paraId="0788527C" wp14:textId="77777777">
            <w:pPr>
              <w:spacing w:before="0" w:after="0" w:line="240" w:lineRule="auto"/>
              <w:jc w:val="center"/>
            </w:pPr>
            <w:r>
              <w:rPr>
                <w:rFonts w:ascii="Garamond" w:hAnsi="Garamond" w:eastAsia="Garamond" w:cs="Garamond"/>
                <w:b/>
                <w:color w:val="FFFFFF"/>
                <w:sz w:val="13"/>
              </w:rPr>
              <w:t>Technique</w:t>
            </w:r>
          </w:p>
        </w:tc>
        <w:tc>
          <w:tcPr>
            <w:tcW w:w="954" w:type="dxa"/>
            <w:vAlign w:val="center"/>
            <w:tcMar>
              <w:top w:w="90" w:type="dxa"/>
              <w:start w:w="90" w:type="dxa"/>
              <w:bottom w:w="90" w:type="dxa"/>
              <w:end w:w="90" w:type="dxa"/>
            </w:tcMar>
            <w:shd w:val="clear" w:fill="0F4761"/>
          </w:tcPr>
          <w:p w14:paraId="75BAC207" wp14:textId="77777777">
            <w:pPr>
              <w:spacing w:before="0" w:after="0" w:line="240" w:lineRule="auto"/>
              <w:jc w:val="center"/>
            </w:pPr>
            <w:r>
              <w:rPr>
                <w:rFonts w:ascii="Garamond" w:hAnsi="Garamond" w:eastAsia="Garamond" w:cs="Garamond"/>
                <w:b/>
                <w:color w:val="FFFFFF"/>
                <w:sz w:val="13"/>
              </w:rPr>
              <w:t>Variation/type</w:t>
            </w:r>
          </w:p>
        </w:tc>
        <w:tc>
          <w:tcPr>
            <w:tcW w:w="988" w:type="dxa"/>
            <w:vAlign w:val="center"/>
            <w:tcMar>
              <w:top w:w="90" w:type="dxa"/>
              <w:start w:w="90" w:type="dxa"/>
              <w:bottom w:w="90" w:type="dxa"/>
              <w:end w:w="90" w:type="dxa"/>
            </w:tcMar>
            <w:shd w:val="clear" w:fill="0F4761"/>
          </w:tcPr>
          <w:p w14:paraId="4E0AA4F5" wp14:textId="77777777">
            <w:pPr>
              <w:spacing w:before="0" w:after="0" w:line="240" w:lineRule="auto"/>
              <w:jc w:val="left"/>
            </w:pPr>
            <w:r>
              <w:rPr>
                <w:rFonts w:ascii="Garamond" w:hAnsi="Garamond" w:eastAsia="Garamond" w:cs="Garamond"/>
                <w:b/>
                <w:color w:val="FFFFFF"/>
                <w:sz w:val="13"/>
              </w:rPr>
              <w:t>Expected oracle</w:t>
            </w:r>
          </w:p>
        </w:tc>
        <w:tc>
          <w:tcPr>
            <w:tcW w:w="561" w:type="dxa"/>
            <w:vAlign w:val="center"/>
            <w:tcMar>
              <w:top w:w="90" w:type="dxa"/>
              <w:start w:w="90" w:type="dxa"/>
              <w:bottom w:w="90" w:type="dxa"/>
              <w:end w:w="90" w:type="dxa"/>
            </w:tcMar>
            <w:shd w:val="clear" w:fill="0F4761"/>
          </w:tcPr>
          <w:p w14:paraId="1FE97689" wp14:textId="77777777">
            <w:pPr>
              <w:spacing w:before="0" w:after="0" w:line="240" w:lineRule="auto"/>
              <w:jc w:val="center"/>
            </w:pPr>
            <w:r>
              <w:rPr>
                <w:rFonts w:ascii="Garamond" w:hAnsi="Garamond" w:eastAsia="Garamond" w:cs="Garamond"/>
                <w:b/>
                <w:color w:val="FFFFFF"/>
                <w:sz w:val="13"/>
              </w:rPr>
              <w:t>L</w:t>
            </w:r>
          </w:p>
        </w:tc>
        <w:tc>
          <w:tcPr>
            <w:tcW w:w="561" w:type="dxa"/>
            <w:vAlign w:val="center"/>
            <w:tcMar>
              <w:top w:w="90" w:type="dxa"/>
              <w:start w:w="90" w:type="dxa"/>
              <w:bottom w:w="90" w:type="dxa"/>
              <w:end w:w="90" w:type="dxa"/>
            </w:tcMar>
            <w:shd w:val="clear" w:fill="0F4761"/>
          </w:tcPr>
          <w:p w14:paraId="2906B3E5" wp14:textId="77777777">
            <w:pPr>
              <w:spacing w:before="0" w:after="0" w:line="240" w:lineRule="auto"/>
              <w:jc w:val="center"/>
            </w:pPr>
            <w:r>
              <w:rPr>
                <w:rFonts w:ascii="Garamond" w:hAnsi="Garamond" w:eastAsia="Garamond" w:cs="Garamond"/>
                <w:b/>
                <w:color w:val="FFFFFF"/>
                <w:sz w:val="13"/>
              </w:rPr>
              <w:t>I</w:t>
            </w:r>
          </w:p>
        </w:tc>
        <w:tc>
          <w:tcPr>
            <w:tcW w:w="561" w:type="dxa"/>
            <w:vAlign w:val="center"/>
            <w:tcMar>
              <w:top w:w="90" w:type="dxa"/>
              <w:start w:w="90" w:type="dxa"/>
              <w:bottom w:w="90" w:type="dxa"/>
              <w:end w:w="90" w:type="dxa"/>
            </w:tcMar>
            <w:shd w:val="clear" w:fill="0F4761"/>
          </w:tcPr>
          <w:p w14:paraId="65AEDD99" wp14:textId="77777777">
            <w:pPr>
              <w:spacing w:before="0" w:after="0" w:line="240" w:lineRule="auto"/>
              <w:jc w:val="center"/>
            </w:pPr>
            <w:r>
              <w:rPr>
                <w:rFonts w:ascii="Garamond" w:hAnsi="Garamond" w:eastAsia="Garamond" w:cs="Garamond"/>
                <w:b/>
                <w:color w:val="FFFFFF"/>
                <w:sz w:val="13"/>
              </w:rPr>
              <w:t>E</w:t>
            </w:r>
          </w:p>
        </w:tc>
        <w:tc>
          <w:tcPr>
            <w:tcW w:w="570" w:type="dxa"/>
            <w:vAlign w:val="center"/>
            <w:tcMar>
              <w:top w:w="90" w:type="dxa"/>
              <w:start w:w="90" w:type="dxa"/>
              <w:bottom w:w="90" w:type="dxa"/>
              <w:end w:w="90" w:type="dxa"/>
            </w:tcMar>
            <w:shd w:val="clear" w:fill="0F4761"/>
          </w:tcPr>
          <w:p w14:paraId="657C3913" wp14:textId="77777777">
            <w:pPr>
              <w:spacing w:before="0" w:after="0" w:line="240" w:lineRule="auto"/>
              <w:jc w:val="center"/>
            </w:pPr>
            <w:r>
              <w:rPr>
                <w:rFonts w:ascii="Garamond" w:hAnsi="Garamond" w:eastAsia="Garamond" w:cs="Garamond"/>
                <w:b/>
                <w:color w:val="FFFFFF"/>
                <w:sz w:val="13"/>
              </w:rPr>
              <w:t>Score</w:t>
            </w:r>
          </w:p>
        </w:tc>
        <w:tc>
          <w:tcPr>
            <w:tcW w:w="846" w:type="dxa"/>
            <w:vAlign w:val="center"/>
            <w:tcMar>
              <w:top w:w="90" w:type="dxa"/>
              <w:start w:w="90" w:type="dxa"/>
              <w:bottom w:w="90" w:type="dxa"/>
              <w:end w:w="90" w:type="dxa"/>
            </w:tcMar>
            <w:shd w:val="clear" w:fill="0F4761"/>
          </w:tcPr>
          <w:p w14:paraId="5E6EEAC1" wp14:textId="77777777">
            <w:pPr>
              <w:spacing w:before="0" w:after="0" w:line="240" w:lineRule="auto"/>
              <w:jc w:val="center"/>
            </w:pPr>
            <w:r>
              <w:rPr>
                <w:rFonts w:ascii="Garamond" w:hAnsi="Garamond" w:eastAsia="Garamond" w:cs="Garamond"/>
                <w:b/>
                <w:color w:val="FFFFFF"/>
                <w:sz w:val="13"/>
              </w:rPr>
              <w:t>AI proposal</w:t>
            </w:r>
          </w:p>
        </w:tc>
        <w:tc>
          <w:tcPr>
            <w:tcW w:w="954" w:type="dxa"/>
            <w:vAlign w:val="center"/>
            <w:tcMar>
              <w:top w:w="90" w:type="dxa"/>
              <w:start w:w="90" w:type="dxa"/>
              <w:bottom w:w="90" w:type="dxa"/>
              <w:end w:w="90" w:type="dxa"/>
            </w:tcMar>
            <w:shd w:val="clear" w:fill="0F4761"/>
          </w:tcPr>
          <w:p w14:paraId="05369F6A" wp14:textId="77777777">
            <w:pPr>
              <w:spacing w:before="0" w:after="0" w:line="240" w:lineRule="auto"/>
              <w:jc w:val="center"/>
            </w:pPr>
            <w:r>
              <w:rPr>
                <w:rFonts w:ascii="Garamond" w:hAnsi="Garamond" w:eastAsia="Garamond" w:cs="Garamond"/>
                <w:b/>
                <w:color w:val="FFFFFF"/>
                <w:sz w:val="13"/>
              </w:rPr>
              <w:t>Human decision</w:t>
            </w:r>
          </w:p>
        </w:tc>
      </w:tr>
    </w:tbl>
    <w:p xmlns:wp14="http://schemas.microsoft.com/office/word/2010/wordml" w14:paraId="53128261" wp14:textId="77777777">
      <w:pPr>
        <w:spacing w:after="40"/>
      </w:pPr>
    </w:p>
    <w:p xmlns:wp14="http://schemas.microsoft.com/office/word/2010/wordml" w14:paraId="53ABC249" wp14:textId="77777777">
      <w:pPr>
        <w:spacing w:after="40"/>
        <w:ind w:left="432" w:hanging="317"/>
      </w:pPr>
      <w:r>
        <w:rPr>
          <w:rFonts w:ascii="Garamond" w:hAnsi="Garamond" w:eastAsia="Garamond" w:cs="Garamond"/>
          <w:color w:val="000000"/>
          <w:sz w:val="20"/>
        </w:rPr>
        <w:t>4. Portfolio decision table:</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337"/>
        <w:gridCol w:w="1337"/>
        <w:gridCol w:w="1337"/>
        <w:gridCol w:w="1337"/>
        <w:gridCol w:w="1337"/>
        <w:gridCol w:w="1337"/>
        <w:gridCol w:w="1337"/>
      </w:tblGrid>
      <w:tr xmlns:wp14="http://schemas.microsoft.com/office/word/2010/wordml" w14:paraId="313F3002" wp14:textId="77777777">
        <w:trPr>
          <w:tblHeader w:val="true"/>
        </w:trPr>
        <w:tc>
          <w:tcPr>
            <w:tcW w:w="1304" w:type="dxa"/>
            <w:vAlign w:val="center"/>
            <w:tcMar>
              <w:top w:w="90" w:type="dxa"/>
              <w:start w:w="90" w:type="dxa"/>
              <w:bottom w:w="90" w:type="dxa"/>
              <w:end w:w="90" w:type="dxa"/>
            </w:tcMar>
            <w:shd w:val="clear" w:fill="0F4761"/>
          </w:tcPr>
          <w:p w14:paraId="0A5709D5" wp14:textId="77777777">
            <w:pPr>
              <w:spacing w:before="0" w:after="0" w:line="240" w:lineRule="auto"/>
              <w:jc w:val="left"/>
            </w:pPr>
            <w:r>
              <w:rPr>
                <w:rFonts w:ascii="Garamond" w:hAnsi="Garamond" w:eastAsia="Garamond" w:cs="Garamond"/>
                <w:b/>
                <w:color w:val="FFFFFF"/>
                <w:sz w:val="14"/>
              </w:rPr>
              <w:t>Scenario/family</w:t>
            </w:r>
          </w:p>
        </w:tc>
        <w:tc>
          <w:tcPr>
            <w:tcW w:w="825" w:type="dxa"/>
            <w:vAlign w:val="center"/>
            <w:tcMar>
              <w:top w:w="90" w:type="dxa"/>
              <w:start w:w="90" w:type="dxa"/>
              <w:bottom w:w="90" w:type="dxa"/>
              <w:end w:w="90" w:type="dxa"/>
            </w:tcMar>
            <w:shd w:val="clear" w:fill="0F4761"/>
          </w:tcPr>
          <w:p w14:paraId="0244714E" wp14:textId="77777777">
            <w:pPr>
              <w:spacing w:before="0" w:after="0" w:line="240" w:lineRule="auto"/>
              <w:jc w:val="center"/>
            </w:pPr>
            <w:r>
              <w:rPr>
                <w:rFonts w:ascii="Garamond" w:hAnsi="Garamond" w:eastAsia="Garamond" w:cs="Garamond"/>
                <w:b/>
                <w:color w:val="FFFFFF"/>
                <w:sz w:val="14"/>
              </w:rPr>
              <w:t>Subset</w:t>
            </w:r>
          </w:p>
        </w:tc>
        <w:tc>
          <w:tcPr>
            <w:tcW w:w="1388" w:type="dxa"/>
            <w:vAlign w:val="center"/>
            <w:tcMar>
              <w:top w:w="90" w:type="dxa"/>
              <w:start w:w="90" w:type="dxa"/>
              <w:bottom w:w="90" w:type="dxa"/>
              <w:end w:w="90" w:type="dxa"/>
            </w:tcMar>
            <w:shd w:val="clear" w:fill="0F4761"/>
          </w:tcPr>
          <w:p w14:paraId="6C537885" wp14:textId="77777777">
            <w:pPr>
              <w:spacing w:before="0" w:after="0" w:line="240" w:lineRule="auto"/>
              <w:jc w:val="left"/>
            </w:pPr>
            <w:r>
              <w:rPr>
                <w:rFonts w:ascii="Garamond" w:hAnsi="Garamond" w:eastAsia="Garamond" w:cs="Garamond"/>
                <w:b/>
                <w:color w:val="FFFFFF"/>
                <w:sz w:val="14"/>
              </w:rPr>
              <w:t>Estimated minutes</w:t>
            </w:r>
          </w:p>
        </w:tc>
        <w:tc>
          <w:tcPr>
            <w:tcW w:w="1468" w:type="dxa"/>
            <w:vAlign w:val="center"/>
            <w:tcMar>
              <w:top w:w="90" w:type="dxa"/>
              <w:start w:w="90" w:type="dxa"/>
              <w:bottom w:w="90" w:type="dxa"/>
              <w:end w:w="90" w:type="dxa"/>
            </w:tcMar>
            <w:shd w:val="clear" w:fill="0F4761"/>
          </w:tcPr>
          <w:p w14:paraId="74B0974D" wp14:textId="77777777">
            <w:pPr>
              <w:spacing w:before="0" w:after="0" w:line="240" w:lineRule="auto"/>
              <w:jc w:val="left"/>
            </w:pPr>
            <w:r>
              <w:rPr>
                <w:rFonts w:ascii="Garamond" w:hAnsi="Garamond" w:eastAsia="Garamond" w:cs="Garamond"/>
                <w:b/>
                <w:color w:val="FFFFFF"/>
                <w:sz w:val="14"/>
              </w:rPr>
              <w:t>Selection rationale</w:t>
            </w:r>
          </w:p>
        </w:tc>
        <w:tc>
          <w:tcPr>
            <w:tcW w:w="1304" w:type="dxa"/>
            <w:vAlign w:val="center"/>
            <w:tcMar>
              <w:top w:w="90" w:type="dxa"/>
              <w:start w:w="90" w:type="dxa"/>
              <w:bottom w:w="90" w:type="dxa"/>
              <w:end w:w="90" w:type="dxa"/>
            </w:tcMar>
            <w:shd w:val="clear" w:fill="0F4761"/>
          </w:tcPr>
          <w:p w14:paraId="574DC3A7" wp14:textId="77777777">
            <w:pPr>
              <w:spacing w:before="0" w:after="0" w:line="240" w:lineRule="auto"/>
              <w:jc w:val="left"/>
            </w:pPr>
            <w:r>
              <w:rPr>
                <w:rFonts w:ascii="Garamond" w:hAnsi="Garamond" w:eastAsia="Garamond" w:cs="Garamond"/>
                <w:b/>
                <w:color w:val="FFFFFF"/>
                <w:sz w:val="14"/>
              </w:rPr>
              <w:t>Dependency/data</w:t>
            </w:r>
          </w:p>
        </w:tc>
        <w:tc>
          <w:tcPr>
            <w:tcW w:w="1683" w:type="dxa"/>
            <w:vAlign w:val="center"/>
            <w:tcMar>
              <w:top w:w="90" w:type="dxa"/>
              <w:start w:w="90" w:type="dxa"/>
              <w:bottom w:w="90" w:type="dxa"/>
              <w:end w:w="90" w:type="dxa"/>
            </w:tcMar>
            <w:shd w:val="clear" w:fill="0F4761"/>
          </w:tcPr>
          <w:p w14:paraId="5E7C3B9C" wp14:textId="77777777">
            <w:pPr>
              <w:spacing w:before="0" w:after="0" w:line="240" w:lineRule="auto"/>
              <w:jc w:val="left"/>
            </w:pPr>
            <w:r>
              <w:rPr>
                <w:rFonts w:ascii="Garamond" w:hAnsi="Garamond" w:eastAsia="Garamond" w:cs="Garamond"/>
                <w:b/>
                <w:color w:val="FFFFFF"/>
                <w:sz w:val="14"/>
              </w:rPr>
              <w:t>Residual risk if deferred</w:t>
            </w:r>
          </w:p>
        </w:tc>
        <w:tc>
          <w:tcPr>
            <w:tcW w:w="1388" w:type="dxa"/>
            <w:vAlign w:val="center"/>
            <w:tcMar>
              <w:top w:w="90" w:type="dxa"/>
              <w:start w:w="90" w:type="dxa"/>
              <w:bottom w:w="90" w:type="dxa"/>
              <w:end w:w="90" w:type="dxa"/>
            </w:tcMar>
            <w:shd w:val="clear" w:fill="0F4761"/>
          </w:tcPr>
          <w:p w14:paraId="31CBC241" wp14:textId="77777777">
            <w:pPr>
              <w:spacing w:before="0" w:after="0" w:line="240" w:lineRule="auto"/>
              <w:jc w:val="left"/>
            </w:pPr>
            <w:r>
              <w:rPr>
                <w:rFonts w:ascii="Garamond" w:hAnsi="Garamond" w:eastAsia="Garamond" w:cs="Garamond"/>
                <w:b/>
                <w:color w:val="FFFFFF"/>
                <w:sz w:val="14"/>
              </w:rPr>
              <w:t>Follow-up trigger</w:t>
            </w:r>
          </w:p>
        </w:tc>
      </w:tr>
    </w:tbl>
    <w:p xmlns:wp14="http://schemas.microsoft.com/office/word/2010/wordml" w14:paraId="62486C05" wp14:textId="77777777">
      <w:pPr>
        <w:spacing w:after="40"/>
      </w:pPr>
    </w:p>
    <w:p xmlns:wp14="http://schemas.microsoft.com/office/word/2010/wordml" w14:paraId="216A4527" wp14:textId="77777777">
      <w:pPr>
        <w:spacing w:after="40"/>
        <w:ind w:left="432" w:hanging="317"/>
      </w:pPr>
      <w:r>
        <w:rPr>
          <w:rFonts w:ascii="Garamond" w:hAnsi="Garamond" w:eastAsia="Garamond" w:cs="Garamond"/>
          <w:color w:val="000000"/>
          <w:sz w:val="20"/>
        </w:rPr>
        <w:t>5. Budget calculation, duplicate-consolidation log, assumptions, and individual/team defense notes.</w:t>
      </w:r>
    </w:p>
    <w:p xmlns:wp14="http://schemas.microsoft.com/office/word/2010/wordml" w14:paraId="0C90BA37" wp14:textId="77777777">
      <w:pPr>
        <w:pStyle w:val="Heading2"/>
      </w:pPr>
      <w:r>
        <w:rPr>
          <w:rFonts w:ascii="Garamond" w:hAnsi="Garamond" w:eastAsia="Garamond" w:cs="Garamond"/>
          <w:color w:val="000000"/>
          <w:sz w:val="28"/>
        </w:rPr>
        <w:t>Minimum completion standard</w:t>
      </w:r>
    </w:p>
    <w:p xmlns:wp14="http://schemas.microsoft.com/office/word/2010/wordml" w14:paraId="3FA4177C" wp14:textId="77777777">
      <w:pPr>
        <w:spacing w:after="40"/>
        <w:ind w:left="403" w:hanging="259"/>
      </w:pPr>
      <w:r>
        <w:rPr>
          <w:rFonts w:ascii="Garamond" w:hAnsi="Garamond" w:eastAsia="Garamond" w:cs="Garamond"/>
          <w:color w:val="000000"/>
          <w:sz w:val="20"/>
        </w:rPr>
        <w:t>• At least 20 reviewed candidate scenarios before consolidation and at least 12 distinct scenario families afterward.</w:t>
      </w:r>
    </w:p>
    <w:p xmlns:wp14="http://schemas.microsoft.com/office/word/2010/wordml" w14:paraId="45AA9761" wp14:textId="77777777">
      <w:pPr>
        <w:spacing w:after="40"/>
        <w:ind w:left="403" w:hanging="259"/>
      </w:pPr>
      <w:r>
        <w:rPr>
          <w:rFonts w:ascii="Garamond" w:hAnsi="Garamond" w:eastAsia="Garamond" w:cs="Garamond"/>
          <w:color w:val="000000"/>
          <w:sz w:val="20"/>
        </w:rPr>
        <w:t>• Positive, negative, boundary, authorization, timeout/retry, idempotency, state/recovery, mobile, and audit/observability perspectives are considered.</w:t>
      </w:r>
    </w:p>
    <w:p xmlns:wp14="http://schemas.microsoft.com/office/word/2010/wordml" w14:paraId="42B94315" wp14:textId="77777777">
      <w:pPr>
        <w:spacing w:after="40"/>
        <w:ind w:left="403" w:hanging="259"/>
      </w:pPr>
      <w:r>
        <w:rPr>
          <w:rFonts w:ascii="Garamond" w:hAnsi="Garamond" w:eastAsia="Garamond" w:cs="Garamond"/>
          <w:color w:val="000000"/>
          <w:sz w:val="20"/>
        </w:rPr>
        <w:t>• Every priority score has evidence; arithmetic alone is not treated as evidence.</w:t>
      </w:r>
    </w:p>
    <w:p xmlns:wp14="http://schemas.microsoft.com/office/word/2010/wordml" w14:paraId="4A2E2E3F" wp14:textId="77777777">
      <w:pPr>
        <w:spacing w:after="40"/>
        <w:ind w:left="403" w:hanging="259"/>
      </w:pPr>
      <w:r>
        <w:rPr>
          <w:rFonts w:ascii="Garamond" w:hAnsi="Garamond" w:eastAsia="Garamond" w:cs="Garamond"/>
          <w:color w:val="000000"/>
          <w:sz w:val="20"/>
        </w:rPr>
        <w:t>• Selected work stays within both budget limits, and all deferred critical/high risks have residual-risk statements.</w:t>
      </w:r>
    </w:p>
    <w:p xmlns:wp14="http://schemas.microsoft.com/office/word/2010/wordml" w14:paraId="6E37EFB8" wp14:textId="77777777">
      <w:pPr>
        <w:pStyle w:val="Heading2"/>
      </w:pPr>
      <w:r>
        <w:rPr>
          <w:rFonts w:ascii="Garamond" w:hAnsi="Garamond" w:eastAsia="Garamond" w:cs="Garamond"/>
          <w:color w:val="000000"/>
          <w:sz w:val="28"/>
        </w:rPr>
        <w:t>Scoring rubric</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rsidTr="46DFEEA8" w14:paraId="70B081FB" wp14:textId="77777777">
        <w:trPr>
          <w:tblHeader w:val="true"/>
        </w:trPr>
        <w:tc>
          <w:tcPr>
            <w:tcW w:w="3286"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55EFD4EE" wp14:textId="77777777">
            <w:pPr>
              <w:spacing w:before="0" w:after="0" w:line="240" w:lineRule="auto"/>
              <w:jc w:val="left"/>
            </w:pPr>
            <w:r>
              <w:rPr>
                <w:rFonts w:ascii="Garamond" w:hAnsi="Garamond" w:eastAsia="Garamond" w:cs="Garamond"/>
                <w:b/>
                <w:color w:val="FFFFFF"/>
                <w:sz w:val="18"/>
              </w:rPr>
              <w:t>Criterion</w:t>
            </w:r>
          </w:p>
        </w:tc>
        <w:tc>
          <w:tcPr>
            <w:tcW w:w="1306"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1AD0371A" wp14:textId="77777777">
            <w:pPr>
              <w:spacing w:before="0" w:after="0" w:line="240" w:lineRule="auto"/>
              <w:jc w:val="center"/>
            </w:pPr>
            <w:r>
              <w:rPr>
                <w:rFonts w:ascii="Garamond" w:hAnsi="Garamond" w:eastAsia="Garamond" w:cs="Garamond"/>
                <w:b/>
                <w:color w:val="FFFFFF"/>
                <w:sz w:val="18"/>
              </w:rPr>
              <w:t>Points</w:t>
            </w:r>
          </w:p>
        </w:tc>
        <w:tc>
          <w:tcPr>
            <w:tcW w:w="4768"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39DDBF82" wp14:textId="77777777">
            <w:pPr>
              <w:spacing w:before="0" w:after="0" w:line="240" w:lineRule="auto"/>
              <w:jc w:val="left"/>
            </w:pPr>
            <w:r>
              <w:rPr>
                <w:rFonts w:ascii="Garamond" w:hAnsi="Garamond" w:eastAsia="Garamond" w:cs="Garamond"/>
                <w:b/>
                <w:color w:val="FFFFFF"/>
                <w:sz w:val="18"/>
              </w:rPr>
              <w:t>Full-credit evidence</w:t>
            </w:r>
          </w:p>
        </w:tc>
      </w:tr>
      <w:tr xmlns:wp14="http://schemas.microsoft.com/office/word/2010/wordml" w:rsidTr="46DFEEA8" w14:paraId="4F59AAA4" wp14:textId="77777777">
        <w:tc>
          <w:tcPr>
            <w:tcW w:w="3286" w:type="dxa"/>
            <w:tcMar>
              <w:top w:w="90" w:type="dxa"/>
              <w:left w:w="90" w:type="dxa"/>
              <w:bottom w:w="90" w:type="dxa"/>
              <w:right w:w="90" w:type="dxa"/>
            </w:tcMar>
            <w:vAlign w:val="center"/>
            <w:tcMar>
              <w:top w:w="90" w:type="dxa"/>
              <w:start w:w="90" w:type="dxa"/>
              <w:bottom w:w="90" w:type="dxa"/>
              <w:end w:w="90" w:type="dxa"/>
            </w:tcMar>
          </w:tcPr>
          <w:p w14:paraId="179809F0" wp14:textId="77777777">
            <w:pPr>
              <w:spacing w:before="0" w:after="0" w:line="240" w:lineRule="auto"/>
              <w:jc w:val="left"/>
            </w:pPr>
            <w:r>
              <w:rPr>
                <w:rFonts w:ascii="Garamond" w:hAnsi="Garamond" w:eastAsia="Garamond" w:cs="Garamond"/>
                <w:color w:val="000000"/>
                <w:sz w:val="18"/>
              </w:rPr>
              <w:t>Source-diverse scenario generation</w:t>
            </w:r>
          </w:p>
        </w:tc>
        <w:tc>
          <w:tcPr>
            <w:tcW w:w="1306" w:type="dxa"/>
            <w:tcMar>
              <w:top w:w="90" w:type="dxa"/>
              <w:left w:w="90" w:type="dxa"/>
              <w:bottom w:w="90" w:type="dxa"/>
              <w:right w:w="90" w:type="dxa"/>
            </w:tcMar>
            <w:vAlign w:val="center"/>
            <w:tcMar>
              <w:top w:w="90" w:type="dxa"/>
              <w:start w:w="90" w:type="dxa"/>
              <w:bottom w:w="90" w:type="dxa"/>
              <w:end w:w="90" w:type="dxa"/>
            </w:tcMar>
          </w:tcPr>
          <w:p w14:paraId="0AEE922B" wp14:textId="77777777">
            <w:pPr>
              <w:spacing w:before="0" w:after="0" w:line="240" w:lineRule="auto"/>
              <w:jc w:val="center"/>
            </w:pPr>
            <w:r>
              <w:rPr>
                <w:rFonts w:ascii="Garamond" w:hAnsi="Garamond" w:eastAsia="Garamond" w:cs="Garamond"/>
                <w:color w:val="000000"/>
                <w:sz w:val="18"/>
              </w:rPr>
              <w:t>1.5</w:t>
            </w:r>
          </w:p>
        </w:tc>
        <w:tc>
          <w:tcPr>
            <w:tcW w:w="4768" w:type="dxa"/>
            <w:tcMar>
              <w:top w:w="90" w:type="dxa"/>
              <w:left w:w="90" w:type="dxa"/>
              <w:bottom w:w="90" w:type="dxa"/>
              <w:right w:w="90" w:type="dxa"/>
            </w:tcMar>
            <w:vAlign w:val="center"/>
            <w:tcMar>
              <w:top w:w="90" w:type="dxa"/>
              <w:start w:w="90" w:type="dxa"/>
              <w:bottom w:w="90" w:type="dxa"/>
              <w:end w:w="90" w:type="dxa"/>
            </w:tcMar>
          </w:tcPr>
          <w:p w14:paraId="655109F8" wp14:textId="77777777">
            <w:pPr>
              <w:spacing w:before="0" w:after="0" w:line="240" w:lineRule="auto"/>
              <w:jc w:val="left"/>
            </w:pPr>
            <w:r>
              <w:rPr>
                <w:rFonts w:ascii="Garamond" w:hAnsi="Garamond" w:eastAsia="Garamond" w:cs="Garamond"/>
                <w:color w:val="000000"/>
                <w:sz w:val="18"/>
              </w:rPr>
              <w:t>Candidate sets reveal the effect of requirements, rules, and risk evidence</w:t>
            </w:r>
          </w:p>
        </w:tc>
      </w:tr>
      <w:tr xmlns:wp14="http://schemas.microsoft.com/office/word/2010/wordml" w:rsidTr="46DFEEA8" w14:paraId="09A2C00E" wp14:textId="77777777">
        <w:tc>
          <w:tcPr>
            <w:tcW w:w="328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366E694" wp14:textId="77777777">
            <w:pPr>
              <w:spacing w:before="0" w:after="0" w:line="240" w:lineRule="auto"/>
              <w:jc w:val="left"/>
            </w:pPr>
            <w:r>
              <w:rPr>
                <w:rFonts w:ascii="Garamond" w:hAnsi="Garamond" w:eastAsia="Garamond" w:cs="Garamond"/>
                <w:color w:val="000000"/>
                <w:sz w:val="18"/>
              </w:rPr>
              <w:t>Correct test-design techniques</w:t>
            </w:r>
          </w:p>
        </w:tc>
        <w:tc>
          <w:tcPr>
            <w:tcW w:w="130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0D8D99F" wp14:textId="77777777">
            <w:pPr>
              <w:spacing w:before="0" w:after="0" w:line="240" w:lineRule="auto"/>
              <w:jc w:val="center"/>
            </w:pPr>
            <w:r>
              <w:rPr>
                <w:rFonts w:ascii="Garamond" w:hAnsi="Garamond" w:eastAsia="Garamond" w:cs="Garamond"/>
                <w:color w:val="000000"/>
                <w:sz w:val="18"/>
              </w:rPr>
              <w:t>2.0</w:t>
            </w:r>
          </w:p>
        </w:tc>
        <w:tc>
          <w:tcPr>
            <w:tcW w:w="4768"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EDB5ECD" wp14:textId="77777777">
            <w:pPr>
              <w:spacing w:before="0" w:after="0" w:line="240" w:lineRule="auto"/>
              <w:jc w:val="left"/>
            </w:pPr>
            <w:r>
              <w:rPr>
                <w:rFonts w:ascii="Garamond" w:hAnsi="Garamond" w:eastAsia="Garamond" w:cs="Garamond"/>
                <w:color w:val="000000"/>
                <w:sz w:val="18"/>
              </w:rPr>
              <w:t>Decision/state/boundary or other techniques are valid and scenarios follow them</w:t>
            </w:r>
          </w:p>
        </w:tc>
      </w:tr>
      <w:tr xmlns:wp14="http://schemas.microsoft.com/office/word/2010/wordml" w:rsidTr="46DFEEA8" w14:paraId="13E43DC7" wp14:textId="77777777">
        <w:tc>
          <w:tcPr>
            <w:tcW w:w="3286" w:type="dxa"/>
            <w:tcMar>
              <w:top w:w="90" w:type="dxa"/>
              <w:left w:w="90" w:type="dxa"/>
              <w:bottom w:w="90" w:type="dxa"/>
              <w:right w:w="90" w:type="dxa"/>
            </w:tcMar>
            <w:vAlign w:val="center"/>
            <w:tcMar>
              <w:top w:w="90" w:type="dxa"/>
              <w:start w:w="90" w:type="dxa"/>
              <w:bottom w:w="90" w:type="dxa"/>
              <w:end w:w="90" w:type="dxa"/>
            </w:tcMar>
          </w:tcPr>
          <w:p w14:paraId="64694BC5" wp14:textId="77777777">
            <w:pPr>
              <w:spacing w:before="0" w:after="0" w:line="240" w:lineRule="auto"/>
              <w:jc w:val="left"/>
            </w:pPr>
            <w:r>
              <w:rPr>
                <w:rFonts w:ascii="Garamond" w:hAnsi="Garamond" w:eastAsia="Garamond" w:cs="Garamond"/>
                <w:color w:val="000000"/>
                <w:sz w:val="18"/>
              </w:rPr>
              <w:t>Breadth and oracle quality</w:t>
            </w:r>
          </w:p>
        </w:tc>
        <w:tc>
          <w:tcPr>
            <w:tcW w:w="1306" w:type="dxa"/>
            <w:tcMar>
              <w:top w:w="90" w:type="dxa"/>
              <w:left w:w="90" w:type="dxa"/>
              <w:bottom w:w="90" w:type="dxa"/>
              <w:right w:w="90" w:type="dxa"/>
            </w:tcMar>
            <w:vAlign w:val="center"/>
            <w:tcMar>
              <w:top w:w="90" w:type="dxa"/>
              <w:start w:w="90" w:type="dxa"/>
              <w:bottom w:w="90" w:type="dxa"/>
              <w:end w:w="90" w:type="dxa"/>
            </w:tcMar>
          </w:tcPr>
          <w:p w14:paraId="2AB1E001" wp14:textId="77777777">
            <w:pPr>
              <w:spacing w:before="0" w:after="0" w:line="240" w:lineRule="auto"/>
              <w:jc w:val="center"/>
            </w:pPr>
            <w:r>
              <w:rPr>
                <w:rFonts w:ascii="Garamond" w:hAnsi="Garamond" w:eastAsia="Garamond" w:cs="Garamond"/>
                <w:color w:val="000000"/>
                <w:sz w:val="18"/>
              </w:rPr>
              <w:t>1.5</w:t>
            </w:r>
          </w:p>
        </w:tc>
        <w:tc>
          <w:tcPr>
            <w:tcW w:w="4768" w:type="dxa"/>
            <w:tcMar>
              <w:top w:w="90" w:type="dxa"/>
              <w:left w:w="90" w:type="dxa"/>
              <w:bottom w:w="90" w:type="dxa"/>
              <w:right w:w="90" w:type="dxa"/>
            </w:tcMar>
            <w:vAlign w:val="center"/>
            <w:tcMar>
              <w:top w:w="90" w:type="dxa"/>
              <w:start w:w="90" w:type="dxa"/>
              <w:bottom w:w="90" w:type="dxa"/>
              <w:end w:w="90" w:type="dxa"/>
            </w:tcMar>
          </w:tcPr>
          <w:p w14:paraId="271035B9" wp14:textId="77777777">
            <w:pPr>
              <w:spacing w:before="0" w:after="0" w:line="240" w:lineRule="auto"/>
              <w:jc w:val="left"/>
            </w:pPr>
            <w:r>
              <w:rPr>
                <w:rFonts w:ascii="Garamond" w:hAnsi="Garamond" w:eastAsia="Garamond" w:cs="Garamond"/>
                <w:color w:val="000000"/>
                <w:sz w:val="18"/>
              </w:rPr>
              <w:t>Important functional, quality, role, state, recovery, and platform risks are testable</w:t>
            </w:r>
          </w:p>
        </w:tc>
      </w:tr>
      <w:tr xmlns:wp14="http://schemas.microsoft.com/office/word/2010/wordml" w:rsidTr="46DFEEA8" w14:paraId="38CDC8C1" wp14:textId="77777777">
        <w:tc>
          <w:tcPr>
            <w:tcW w:w="328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D6A37E4" wp14:textId="77777777">
            <w:pPr>
              <w:spacing w:before="0" w:after="0" w:line="240" w:lineRule="auto"/>
              <w:jc w:val="left"/>
            </w:pPr>
            <w:r>
              <w:rPr>
                <w:rFonts w:ascii="Garamond" w:hAnsi="Garamond" w:eastAsia="Garamond" w:cs="Garamond"/>
                <w:color w:val="000000"/>
                <w:sz w:val="18"/>
              </w:rPr>
              <w:t>Risk scoring and evidence</w:t>
            </w:r>
          </w:p>
        </w:tc>
        <w:tc>
          <w:tcPr>
            <w:tcW w:w="130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134B70F" wp14:textId="77777777">
            <w:pPr>
              <w:spacing w:before="0" w:after="0" w:line="240" w:lineRule="auto"/>
              <w:jc w:val="center"/>
            </w:pPr>
            <w:r>
              <w:rPr>
                <w:rFonts w:ascii="Garamond" w:hAnsi="Garamond" w:eastAsia="Garamond" w:cs="Garamond"/>
                <w:color w:val="000000"/>
                <w:sz w:val="18"/>
              </w:rPr>
              <w:t>2.0</w:t>
            </w:r>
          </w:p>
        </w:tc>
        <w:tc>
          <w:tcPr>
            <w:tcW w:w="4768"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640EFA9" wp14:textId="77777777">
            <w:pPr>
              <w:spacing w:before="0" w:after="0" w:line="240" w:lineRule="auto"/>
              <w:jc w:val="left"/>
            </w:pPr>
            <w:r>
              <w:rPr>
                <w:rFonts w:ascii="Garamond" w:hAnsi="Garamond" w:eastAsia="Garamond" w:cs="Garamond"/>
                <w:color w:val="000000"/>
                <w:sz w:val="18"/>
              </w:rPr>
              <w:t>Scores are calibrated, reproducible, and tied to supplied facts</w:t>
            </w:r>
          </w:p>
        </w:tc>
      </w:tr>
      <w:tr xmlns:wp14="http://schemas.microsoft.com/office/word/2010/wordml" w:rsidTr="46DFEEA8" w14:paraId="2F1531E3" wp14:textId="77777777">
        <w:tc>
          <w:tcPr>
            <w:tcW w:w="3286" w:type="dxa"/>
            <w:tcMar>
              <w:top w:w="90" w:type="dxa"/>
              <w:left w:w="90" w:type="dxa"/>
              <w:bottom w:w="90" w:type="dxa"/>
              <w:right w:w="90" w:type="dxa"/>
            </w:tcMar>
            <w:vAlign w:val="center"/>
            <w:tcMar>
              <w:top w:w="90" w:type="dxa"/>
              <w:start w:w="90" w:type="dxa"/>
              <w:bottom w:w="90" w:type="dxa"/>
              <w:end w:w="90" w:type="dxa"/>
            </w:tcMar>
          </w:tcPr>
          <w:p w14:paraId="5EC9AF3C" wp14:textId="77777777">
            <w:pPr>
              <w:spacing w:before="0" w:after="0" w:line="240" w:lineRule="auto"/>
              <w:jc w:val="left"/>
            </w:pPr>
            <w:r>
              <w:rPr>
                <w:rFonts w:ascii="Garamond" w:hAnsi="Garamond" w:eastAsia="Garamond" w:cs="Garamond"/>
                <w:color w:val="000000"/>
                <w:sz w:val="18"/>
              </w:rPr>
              <w:t>Budgeted portfolio and residual risk</w:t>
            </w:r>
          </w:p>
        </w:tc>
        <w:tc>
          <w:tcPr>
            <w:tcW w:w="1306" w:type="dxa"/>
            <w:tcMar>
              <w:top w:w="90" w:type="dxa"/>
              <w:left w:w="90" w:type="dxa"/>
              <w:bottom w:w="90" w:type="dxa"/>
              <w:right w:w="90" w:type="dxa"/>
            </w:tcMar>
            <w:vAlign w:val="center"/>
            <w:tcMar>
              <w:top w:w="90" w:type="dxa"/>
              <w:start w:w="90" w:type="dxa"/>
              <w:bottom w:w="90" w:type="dxa"/>
              <w:end w:w="90" w:type="dxa"/>
            </w:tcMar>
          </w:tcPr>
          <w:p w14:paraId="2F4772EA" wp14:textId="77777777">
            <w:pPr>
              <w:spacing w:before="0" w:after="0" w:line="240" w:lineRule="auto"/>
              <w:jc w:val="center"/>
            </w:pPr>
            <w:r>
              <w:rPr>
                <w:rFonts w:ascii="Garamond" w:hAnsi="Garamond" w:eastAsia="Garamond" w:cs="Garamond"/>
                <w:color w:val="000000"/>
                <w:sz w:val="18"/>
              </w:rPr>
              <w:t>2.0</w:t>
            </w:r>
          </w:p>
        </w:tc>
        <w:tc>
          <w:tcPr>
            <w:tcW w:w="4768" w:type="dxa"/>
            <w:tcMar>
              <w:top w:w="90" w:type="dxa"/>
              <w:left w:w="90" w:type="dxa"/>
              <w:bottom w:w="90" w:type="dxa"/>
              <w:right w:w="90" w:type="dxa"/>
            </w:tcMar>
            <w:vAlign w:val="center"/>
            <w:tcMar>
              <w:top w:w="90" w:type="dxa"/>
              <w:start w:w="90" w:type="dxa"/>
              <w:bottom w:w="90" w:type="dxa"/>
              <w:end w:w="90" w:type="dxa"/>
            </w:tcMar>
          </w:tcPr>
          <w:p w14:paraId="26362D7C"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Selection is feasible, balanced, and transparent about deferred exposure</w:t>
            </w:r>
          </w:p>
        </w:tc>
      </w:tr>
      <w:tr xmlns:wp14="http://schemas.microsoft.com/office/word/2010/wordml" w:rsidTr="46DFEEA8" w14:paraId="0622DD7D" wp14:textId="77777777">
        <w:tc>
          <w:tcPr>
            <w:tcW w:w="328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FEAD3E1" wp14:textId="77777777">
            <w:pPr>
              <w:spacing w:before="0" w:after="0" w:line="240" w:lineRule="auto"/>
              <w:jc w:val="left"/>
            </w:pPr>
            <w:r>
              <w:rPr>
                <w:rFonts w:ascii="Garamond" w:hAnsi="Garamond" w:eastAsia="Garamond" w:cs="Garamond"/>
                <w:color w:val="000000"/>
                <w:sz w:val="18"/>
              </w:rPr>
              <w:t>AI critique, traceability, and defense</w:t>
            </w:r>
          </w:p>
        </w:tc>
        <w:tc>
          <w:tcPr>
            <w:tcW w:w="130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4C88103" wp14:textId="77777777">
            <w:pPr>
              <w:spacing w:before="0" w:after="0" w:line="240" w:lineRule="auto"/>
              <w:jc w:val="center"/>
            </w:pPr>
            <w:r>
              <w:rPr>
                <w:rFonts w:ascii="Garamond" w:hAnsi="Garamond" w:eastAsia="Garamond" w:cs="Garamond"/>
                <w:color w:val="000000"/>
                <w:sz w:val="18"/>
              </w:rPr>
              <w:t>1.0</w:t>
            </w:r>
          </w:p>
        </w:tc>
        <w:tc>
          <w:tcPr>
            <w:tcW w:w="4768"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12341CB" wp14:textId="77777777">
            <w:pPr>
              <w:spacing w:before="0" w:after="0" w:line="240" w:lineRule="auto"/>
              <w:jc w:val="left"/>
            </w:pPr>
            <w:r>
              <w:rPr>
                <w:rFonts w:ascii="Garamond" w:hAnsi="Garamond" w:eastAsia="Garamond" w:cs="Garamond"/>
                <w:color w:val="000000"/>
                <w:sz w:val="18"/>
              </w:rPr>
              <w:t>Human decisions, source IDs, assumptions, and changed choices are auditable</w:t>
            </w:r>
          </w:p>
        </w:tc>
      </w:tr>
    </w:tbl>
    <w:p xmlns:wp14="http://schemas.microsoft.com/office/word/2010/wordml" w14:paraId="4101652C" wp14:textId="77777777">
      <w:pPr>
        <w:spacing w:after="40"/>
      </w:pPr>
    </w:p>
    <w:p xmlns:wp14="http://schemas.microsoft.com/office/word/2010/wordml" w14:paraId="5AE0430E" wp14:textId="77777777">
      <w:pPr>
        <w:keepLines w:val="0"/>
        <w:spacing w:after="80"/>
      </w:pPr>
      <w:r>
        <w:rPr>
          <w:rFonts w:ascii="Garamond" w:hAnsi="Garamond" w:eastAsia="Garamond" w:cs="Garamond"/>
          <w:b/>
          <w:color w:val="000000"/>
          <w:sz w:val="21"/>
        </w:rPr>
        <w:t>Critical cap:</w:t>
      </w:r>
      <w:r>
        <w:rPr>
          <w:rFonts w:ascii="Garamond" w:hAnsi="Garamond" w:eastAsia="Garamond" w:cs="Garamond"/>
          <w:color w:val="000000"/>
          <w:sz w:val="21"/>
        </w:rPr>
        <w:t xml:space="preserve"> A portfolio that omits duplicate-charge/idempotency or refund-authorization risk without an explicit, defensible residual-risk decision cannot receive more than 5/10.</w:t>
      </w:r>
    </w:p>
    <w:p xmlns:wp14="http://schemas.microsoft.com/office/word/2010/wordml" w14:paraId="1DD40134" wp14:textId="77777777">
      <w:pPr>
        <w:pStyle w:val="Heading2"/>
      </w:pPr>
      <w:r>
        <w:rPr>
          <w:rFonts w:ascii="Garamond" w:hAnsi="Garamond" w:eastAsia="Garamond" w:cs="Garamond"/>
          <w:color w:val="000000"/>
          <w:sz w:val="28"/>
        </w:rPr>
        <w:t>Trainer answer indicators</w:t>
      </w:r>
    </w:p>
    <w:p xmlns:wp14="http://schemas.microsoft.com/office/word/2010/wordml" w14:paraId="6BBBF68C"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 xml:space="preserve">Strong portfolios usually rank duplicate-charge prevention, payment timeout/retry, reservation release, refund authorization/audit, and mobile critical flow highly because of </w:t>
      </w:r>
      <w:r w:rsidRPr="46DFEEA8" w:rsidR="46DFEEA8">
        <w:rPr>
          <w:rFonts w:ascii="Courier New" w:hAnsi="Courier New" w:eastAsia="Courier New" w:cs="Courier New"/>
          <w:color w:val="000000" w:themeColor="text1" w:themeTint="FF" w:themeShade="FF"/>
          <w:sz w:val="20"/>
          <w:szCs w:val="20"/>
          <w:lang w:val="en-US"/>
        </w:rPr>
        <w:t>RISK-01</w:t>
      </w:r>
      <w:r w:rsidRPr="46DFEEA8" w:rsidR="46DFEEA8">
        <w:rPr>
          <w:rFonts w:ascii="Garamond" w:hAnsi="Garamond" w:eastAsia="Garamond" w:cs="Garamond"/>
          <w:color w:val="000000" w:themeColor="text1" w:themeTint="FF" w:themeShade="FF"/>
          <w:sz w:val="21"/>
          <w:szCs w:val="21"/>
          <w:lang w:val="en-US"/>
        </w:rPr>
        <w:t xml:space="preserve"> through </w:t>
      </w:r>
      <w:r w:rsidRPr="46DFEEA8" w:rsidR="46DFEEA8">
        <w:rPr>
          <w:rFonts w:ascii="Courier New" w:hAnsi="Courier New" w:eastAsia="Courier New" w:cs="Courier New"/>
          <w:color w:val="000000" w:themeColor="text1" w:themeTint="FF" w:themeShade="FF"/>
          <w:sz w:val="20"/>
          <w:szCs w:val="20"/>
          <w:lang w:val="en-US"/>
        </w:rPr>
        <w:t>RISK-04</w:t>
      </w:r>
      <w:r w:rsidRPr="46DFEEA8" w:rsidR="46DFEEA8">
        <w:rPr>
          <w:rFonts w:ascii="Garamond" w:hAnsi="Garamond" w:eastAsia="Garamond" w:cs="Garamond"/>
          <w:color w:val="000000" w:themeColor="text1" w:themeTint="FF" w:themeShade="FF"/>
          <w:sz w:val="21"/>
          <w:szCs w:val="21"/>
          <w:lang w:val="en-US"/>
        </w:rPr>
        <w:t xml:space="preserve">. Notification failure should generally not block a paid order because of </w:t>
      </w:r>
      <w:r w:rsidRPr="46DFEEA8" w:rsidR="46DFEEA8">
        <w:rPr>
          <w:rFonts w:ascii="Courier New" w:hAnsi="Courier New" w:eastAsia="Courier New" w:cs="Courier New"/>
          <w:color w:val="000000" w:themeColor="text1" w:themeTint="FF" w:themeShade="FF"/>
          <w:sz w:val="20"/>
          <w:szCs w:val="20"/>
          <w:lang w:val="en-US"/>
        </w:rPr>
        <w:t>RISK-05</w:t>
      </w:r>
      <w:r w:rsidRPr="46DFEEA8" w:rsidR="46DFEEA8">
        <w:rPr>
          <w:rFonts w:ascii="Garamond" w:hAnsi="Garamond" w:eastAsia="Garamond" w:cs="Garamond"/>
          <w:color w:val="000000" w:themeColor="text1" w:themeTint="FF" w:themeShade="FF"/>
          <w:sz w:val="21"/>
          <w:szCs w:val="21"/>
          <w:lang w:val="en-US"/>
        </w:rPr>
        <w:t>. Exact ordering may differ when evidence and budget tradeoffs are coherent.</w:t>
      </w:r>
    </w:p>
    <w:p xmlns:wp14="http://schemas.microsoft.com/office/word/2010/wordml" w14:paraId="485BF3A8" wp14:textId="77777777">
      <w:pPr>
        <w:pStyle w:val="Heading1"/>
        <w:pageBreakBefore/>
      </w:pPr>
      <w:r>
        <w:rPr>
          <w:rFonts w:ascii="Garamond" w:hAnsi="Garamond" w:eastAsia="Garamond" w:cs="Garamond"/>
          <w:color w:val="000000"/>
          <w:sz w:val="36"/>
        </w:rPr>
        <w:t>Unit 4 assessed exercise — Reviewed executable test suite</w:t>
      </w:r>
    </w:p>
    <w:p xmlns:wp14="http://schemas.microsoft.com/office/word/2010/wordml" w14:paraId="4DC79D4D" wp14:textId="77777777">
      <w:pPr>
        <w:keepLines w:val="0"/>
        <w:spacing w:after="80"/>
      </w:pPr>
      <w:r>
        <w:rPr>
          <w:rFonts w:ascii="Garamond" w:hAnsi="Garamond" w:eastAsia="Garamond" w:cs="Garamond"/>
          <w:b/>
          <w:color w:val="000000"/>
          <w:sz w:val="21"/>
        </w:rPr>
        <w:t>Exercise ID:</w:t>
      </w:r>
      <w:r>
        <w:rPr>
          <w:rFonts w:ascii="Garamond" w:hAnsi="Garamond" w:eastAsia="Garamond" w:cs="Garamond"/>
          <w:color w:val="000000"/>
          <w:sz w:val="21"/>
        </w:rPr>
        <w:t xml:space="preserve"> </w:t>
      </w:r>
      <w:r>
        <w:rPr>
          <w:rFonts w:ascii="Courier New" w:hAnsi="Courier New" w:eastAsia="Courier New" w:cs="Courier New"/>
          <w:color w:val="000000"/>
          <w:sz w:val="20"/>
        </w:rPr>
        <w:t>EX-U4-CASES</w:t>
      </w:r>
    </w:p>
    <w:p xmlns:wp14="http://schemas.microsoft.com/office/word/2010/wordml" w14:paraId="43B8AD69" wp14:textId="77777777">
      <w:pPr>
        <w:keepLines w:val="0"/>
        <w:spacing w:after="80"/>
      </w:pPr>
      <w:r>
        <w:rPr>
          <w:rFonts w:ascii="Garamond" w:hAnsi="Garamond" w:eastAsia="Garamond" w:cs="Garamond"/>
          <w:b/>
          <w:color w:val="000000"/>
          <w:sz w:val="21"/>
        </w:rPr>
        <w:t>Mode:</w:t>
      </w:r>
      <w:r>
        <w:rPr>
          <w:rFonts w:ascii="Garamond" w:hAnsi="Garamond" w:eastAsia="Garamond" w:cs="Garamond"/>
          <w:color w:val="000000"/>
          <w:sz w:val="21"/>
        </w:rPr>
        <w:t xml:space="preserve"> Individual drafting with pair review</w:t>
      </w:r>
    </w:p>
    <w:p xmlns:wp14="http://schemas.microsoft.com/office/word/2010/wordml" w14:paraId="2A289569" wp14:textId="77777777">
      <w:pPr>
        <w:keepLines w:val="0"/>
        <w:spacing w:after="80"/>
      </w:pPr>
      <w:r w:rsidRPr="46DFEEA8" w:rsidR="46DFEEA8">
        <w:rPr>
          <w:rFonts w:ascii="Garamond" w:hAnsi="Garamond" w:eastAsia="Garamond" w:cs="Garamond"/>
          <w:b w:val="1"/>
          <w:bCs w:val="1"/>
          <w:color w:val="000000" w:themeColor="text1" w:themeTint="FF" w:themeShade="FF"/>
          <w:sz w:val="21"/>
          <w:szCs w:val="21"/>
          <w:lang w:val="en-US"/>
        </w:rPr>
        <w:t>Learner timebox:</w:t>
      </w:r>
      <w:r w:rsidRPr="46DFEEA8" w:rsidR="46DFEEA8">
        <w:rPr>
          <w:rFonts w:ascii="Garamond" w:hAnsi="Garamond" w:eastAsia="Garamond" w:cs="Garamond"/>
          <w:color w:val="000000" w:themeColor="text1" w:themeTint="FF" w:themeShade="FF"/>
          <w:sz w:val="21"/>
          <w:szCs w:val="21"/>
          <w:lang w:val="en-US"/>
        </w:rPr>
        <w:t xml:space="preserve"> 210 minutes plus 25 minutes of pair review</w:t>
      </w:r>
    </w:p>
    <w:p xmlns:wp14="http://schemas.microsoft.com/office/word/2010/wordml" w14:paraId="26C2D5FD" wp14:textId="77777777">
      <w:pPr>
        <w:keepLines w:val="0"/>
        <w:spacing w:after="80"/>
      </w:pPr>
      <w:r>
        <w:rPr>
          <w:rFonts w:ascii="Garamond" w:hAnsi="Garamond" w:eastAsia="Garamond" w:cs="Garamond"/>
          <w:b/>
          <w:color w:val="000000"/>
          <w:sz w:val="21"/>
        </w:rPr>
        <w:t>Assessment value:</w:t>
      </w:r>
      <w:r>
        <w:rPr>
          <w:rFonts w:ascii="Garamond" w:hAnsi="Garamond" w:eastAsia="Garamond" w:cs="Garamond"/>
          <w:color w:val="000000"/>
          <w:sz w:val="21"/>
        </w:rPr>
        <w:t xml:space="preserve"> 10 course points</w:t>
      </w:r>
    </w:p>
    <w:p xmlns:wp14="http://schemas.microsoft.com/office/word/2010/wordml" w14:paraId="1CBEDAF6" wp14:textId="77777777">
      <w:pPr>
        <w:pStyle w:val="Heading2"/>
      </w:pPr>
      <w:r>
        <w:rPr>
          <w:rFonts w:ascii="Garamond" w:hAnsi="Garamond" w:eastAsia="Garamond" w:cs="Garamond"/>
          <w:color w:val="000000"/>
          <w:sz w:val="28"/>
        </w:rPr>
        <w:t>Inputs</w:t>
      </w:r>
    </w:p>
    <w:p xmlns:wp14="http://schemas.microsoft.com/office/word/2010/wordml" w14:paraId="2F468B57" wp14:textId="77777777">
      <w:pPr>
        <w:spacing w:after="40"/>
        <w:ind w:left="403" w:hanging="259"/>
      </w:pPr>
      <w:r>
        <w:rPr>
          <w:rFonts w:ascii="Garamond" w:hAnsi="Garamond" w:eastAsia="Garamond" w:cs="Garamond"/>
          <w:color w:val="000000"/>
          <w:sz w:val="20"/>
        </w:rPr>
        <w:t>• The approved high-priority scenario portfolio from Unit 3.</w:t>
      </w:r>
    </w:p>
    <w:p xmlns:wp14="http://schemas.microsoft.com/office/word/2010/wordml" w14:paraId="47A9B12A" wp14:textId="77777777">
      <w:pPr>
        <w:spacing w:after="40"/>
        <w:ind w:left="403" w:hanging="259"/>
      </w:pPr>
      <w:r>
        <w:rPr>
          <w:rFonts w:ascii="Garamond" w:hAnsi="Garamond" w:eastAsia="Garamond" w:cs="Garamond"/>
          <w:color w:val="000000"/>
          <w:sz w:val="20"/>
        </w:rPr>
        <w:t xml:space="preserve">• Requirement/business-rule IDs, interface constraints, </w:t>
      </w:r>
      <w:r>
        <w:rPr>
          <w:rFonts w:ascii="Courier New" w:hAnsi="Courier New" w:eastAsia="Courier New" w:cs="Courier New"/>
          <w:color w:val="000000"/>
          <w:sz w:val="19"/>
        </w:rPr>
        <w:t>TC-LEG-01</w:t>
      </w:r>
      <w:r>
        <w:rPr>
          <w:rFonts w:ascii="Garamond" w:hAnsi="Garamond" w:eastAsia="Garamond" w:cs="Garamond"/>
          <w:color w:val="000000"/>
          <w:sz w:val="20"/>
        </w:rPr>
        <w:t xml:space="preserve"> through </w:t>
      </w:r>
      <w:r>
        <w:rPr>
          <w:rFonts w:ascii="Courier New" w:hAnsi="Courier New" w:eastAsia="Courier New" w:cs="Courier New"/>
          <w:color w:val="000000"/>
          <w:sz w:val="19"/>
        </w:rPr>
        <w:t>TC-LEG-07</w:t>
      </w:r>
      <w:r>
        <w:rPr>
          <w:rFonts w:ascii="Garamond" w:hAnsi="Garamond" w:eastAsia="Garamond" w:cs="Garamond"/>
          <w:color w:val="000000"/>
          <w:sz w:val="20"/>
        </w:rPr>
        <w:t>, and available synthetic data.</w:t>
      </w:r>
    </w:p>
    <w:p xmlns:wp14="http://schemas.microsoft.com/office/word/2010/wordml" w14:paraId="0090233E" wp14:textId="77777777">
      <w:pPr>
        <w:spacing w:after="40"/>
        <w:ind w:left="403" w:hanging="259"/>
      </w:pPr>
      <w:r>
        <w:rPr>
          <w:rFonts w:ascii="Garamond" w:hAnsi="Garamond" w:eastAsia="Garamond" w:cs="Garamond"/>
          <w:color w:val="000000"/>
          <w:sz w:val="20"/>
        </w:rPr>
        <w:t>• Required test-case fields from Session 4.1.</w:t>
      </w:r>
    </w:p>
    <w:p xmlns:wp14="http://schemas.microsoft.com/office/word/2010/wordml" w14:paraId="767E88E1" wp14:textId="77777777">
      <w:pPr>
        <w:pStyle w:val="Heading2"/>
      </w:pPr>
      <w:r>
        <w:rPr>
          <w:rFonts w:ascii="Garamond" w:hAnsi="Garamond" w:eastAsia="Garamond" w:cs="Garamond"/>
          <w:color w:val="000000"/>
          <w:sz w:val="28"/>
        </w:rPr>
        <w:t>Instructions</w:t>
      </w:r>
    </w:p>
    <w:p xmlns:wp14="http://schemas.microsoft.com/office/word/2010/wordml" w14:paraId="2151E2BF" wp14:textId="77777777">
      <w:pPr>
        <w:spacing w:after="40"/>
        <w:ind w:left="432" w:hanging="317"/>
      </w:pPr>
      <w:r>
        <w:rPr>
          <w:rFonts w:ascii="Garamond" w:hAnsi="Garamond" w:eastAsia="Garamond" w:cs="Garamond"/>
          <w:color w:val="000000"/>
          <w:sz w:val="20"/>
        </w:rPr>
        <w:t xml:space="preserve">1. Diagnose and repair </w:t>
      </w:r>
      <w:r>
        <w:rPr>
          <w:rFonts w:ascii="Courier New" w:hAnsi="Courier New" w:eastAsia="Courier New" w:cs="Courier New"/>
          <w:color w:val="000000"/>
          <w:sz w:val="19"/>
        </w:rPr>
        <w:t>TC-LEG-02</w:t>
      </w:r>
      <w:r>
        <w:rPr>
          <w:rFonts w:ascii="Garamond" w:hAnsi="Garamond" w:eastAsia="Garamond" w:cs="Garamond"/>
          <w:color w:val="000000"/>
          <w:sz w:val="20"/>
        </w:rPr>
        <w:t xml:space="preserve">, </w:t>
      </w:r>
      <w:r>
        <w:rPr>
          <w:rFonts w:ascii="Courier New" w:hAnsi="Courier New" w:eastAsia="Courier New" w:cs="Courier New"/>
          <w:color w:val="000000"/>
          <w:sz w:val="19"/>
        </w:rPr>
        <w:t>TC-LEG-03</w:t>
      </w:r>
      <w:r>
        <w:rPr>
          <w:rFonts w:ascii="Garamond" w:hAnsi="Garamond" w:eastAsia="Garamond" w:cs="Garamond"/>
          <w:color w:val="000000"/>
          <w:sz w:val="20"/>
        </w:rPr>
        <w:t xml:space="preserve">, and </w:t>
      </w:r>
      <w:r>
        <w:rPr>
          <w:rFonts w:ascii="Courier New" w:hAnsi="Courier New" w:eastAsia="Courier New" w:cs="Courier New"/>
          <w:color w:val="000000"/>
          <w:sz w:val="19"/>
        </w:rPr>
        <w:t>TC-LEG-04</w:t>
      </w:r>
      <w:r>
        <w:rPr>
          <w:rFonts w:ascii="Garamond" w:hAnsi="Garamond" w:eastAsia="Garamond" w:cs="Garamond"/>
          <w:color w:val="000000"/>
          <w:sz w:val="20"/>
        </w:rPr>
        <w:t>. List each vague action, missing precondition, weak oracle, hidden dependency, cleanup issue, and unsupported assumption before rewriting.</w:t>
      </w:r>
    </w:p>
    <w:p xmlns:wp14="http://schemas.microsoft.com/office/word/2010/wordml" w14:paraId="25F8770A"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2. Select a high-priority scenario family and ask AI to draft one case using only approved sources. Review it source by source before requesting related cases.</w:t>
      </w:r>
    </w:p>
    <w:p xmlns:wp14="http://schemas.microsoft.com/office/word/2010/wordml" w14:paraId="0B4BCB3D"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3. Produce at least six executable cases covering a successful flow, validation/boundary, authorization, provider timeout or retry, state/recovery, and audit/observability concern. One case may cover multiple types when this does not obscure the objective.</w:t>
      </w:r>
    </w:p>
    <w:p xmlns:wp14="http://schemas.microsoft.com/office/word/2010/wordml" w14:paraId="3BABA915"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4. Each step must have an observable checkpoint where relevant. Identify the observation layer as UI, API, database, integration stub, log/metric, or audit record.</w:t>
      </w:r>
    </w:p>
    <w:p xmlns:wp14="http://schemas.microsoft.com/office/word/2010/wordml" w14:paraId="1AAAA56D" wp14:textId="77777777">
      <w:pPr>
        <w:spacing w:after="40"/>
        <w:ind w:left="432" w:hanging="317"/>
      </w:pPr>
      <w:r>
        <w:rPr>
          <w:rFonts w:ascii="Garamond" w:hAnsi="Garamond" w:eastAsia="Garamond" w:cs="Garamond"/>
          <w:color w:val="000000"/>
          <w:sz w:val="20"/>
        </w:rPr>
        <w:t>5. Use explicit synthetic test data or reusable dataset IDs. Specify isolation, reset, cleanup, and safe rerun behavior; do not depend on test execution order.</w:t>
      </w:r>
    </w:p>
    <w:p xmlns:wp14="http://schemas.microsoft.com/office/word/2010/wordml" w14:paraId="496C56EB"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6. Run an AI-assisted quality review against the unit criteria. Adjudicate every material suggestion and record accepted, edited, rejected, or escalated status.</w:t>
      </w:r>
    </w:p>
    <w:p xmlns:wp14="http://schemas.microsoft.com/office/word/2010/wordml" w14:paraId="37539AF1" wp14:textId="77777777">
      <w:pPr>
        <w:spacing w:after="40"/>
        <w:ind w:left="432" w:hanging="317"/>
      </w:pPr>
      <w:r>
        <w:rPr>
          <w:rFonts w:ascii="Garamond" w:hAnsi="Garamond" w:eastAsia="Garamond" w:cs="Garamond"/>
          <w:color w:val="000000"/>
          <w:sz w:val="20"/>
        </w:rPr>
        <w:t xml:space="preserve">7. Classify each case's automation readiness as </w:t>
      </w:r>
      <w:r>
        <w:rPr>
          <w:rFonts w:ascii="Courier New" w:hAnsi="Courier New" w:eastAsia="Courier New" w:cs="Courier New"/>
          <w:color w:val="000000"/>
          <w:sz w:val="19"/>
        </w:rPr>
        <w:t>Now</w:t>
      </w:r>
      <w:r>
        <w:rPr>
          <w:rFonts w:ascii="Garamond" w:hAnsi="Garamond" w:eastAsia="Garamond" w:cs="Garamond"/>
          <w:color w:val="000000"/>
          <w:sz w:val="20"/>
        </w:rPr>
        <w:t xml:space="preserve">, </w:t>
      </w:r>
      <w:r>
        <w:rPr>
          <w:rFonts w:ascii="Courier New" w:hAnsi="Courier New" w:eastAsia="Courier New" w:cs="Courier New"/>
          <w:color w:val="000000"/>
          <w:sz w:val="19"/>
        </w:rPr>
        <w:t>Later</w:t>
      </w:r>
      <w:r>
        <w:rPr>
          <w:rFonts w:ascii="Garamond" w:hAnsi="Garamond" w:eastAsia="Garamond" w:cs="Garamond"/>
          <w:color w:val="000000"/>
          <w:sz w:val="20"/>
        </w:rPr>
        <w:t xml:space="preserve">, or </w:t>
      </w:r>
      <w:r>
        <w:rPr>
          <w:rFonts w:ascii="Courier New" w:hAnsi="Courier New" w:eastAsia="Courier New" w:cs="Courier New"/>
          <w:color w:val="000000"/>
          <w:sz w:val="19"/>
        </w:rPr>
        <w:t>Not recommended</w:t>
      </w:r>
      <w:r>
        <w:rPr>
          <w:rFonts w:ascii="Garamond" w:hAnsi="Garamond" w:eastAsia="Garamond" w:cs="Garamond"/>
          <w:color w:val="000000"/>
          <w:sz w:val="20"/>
        </w:rPr>
        <w:t>, with value, repeatability, stability, oracle availability, setup cost, and maintenance rationale.</w:t>
      </w:r>
    </w:p>
    <w:p xmlns:wp14="http://schemas.microsoft.com/office/word/2010/wordml" w14:paraId="57F330AD" wp14:textId="77777777">
      <w:pPr>
        <w:pStyle w:val="Heading2"/>
      </w:pPr>
      <w:r>
        <w:rPr>
          <w:rFonts w:ascii="Garamond" w:hAnsi="Garamond" w:eastAsia="Garamond" w:cs="Garamond"/>
          <w:color w:val="000000"/>
          <w:sz w:val="28"/>
        </w:rPr>
        <w:t>Required submission</w:t>
      </w:r>
    </w:p>
    <w:p xmlns:wp14="http://schemas.microsoft.com/office/word/2010/wordml" w14:paraId="6DAAA28B" wp14:textId="77777777">
      <w:pPr>
        <w:spacing w:after="40"/>
        <w:ind w:left="432" w:hanging="317"/>
      </w:pPr>
      <w:r>
        <w:rPr>
          <w:rFonts w:ascii="Garamond" w:hAnsi="Garamond" w:eastAsia="Garamond" w:cs="Garamond"/>
          <w:color w:val="000000"/>
          <w:sz w:val="20"/>
        </w:rPr>
        <w:t>1. Flaw diagnosis and repaired versions for the three assigned legacy tests.</w:t>
      </w:r>
    </w:p>
    <w:p xmlns:wp14="http://schemas.microsoft.com/office/word/2010/wordml" w14:paraId="2ED9BA8D" wp14:textId="77777777">
      <w:pPr>
        <w:spacing w:after="40"/>
        <w:ind w:left="432" w:hanging="317"/>
      </w:pPr>
      <w:r>
        <w:rPr>
          <w:rFonts w:ascii="Garamond" w:hAnsi="Garamond" w:eastAsia="Garamond" w:cs="Garamond"/>
          <w:color w:val="000000"/>
          <w:sz w:val="20"/>
        </w:rPr>
        <w:t>2. At least six detailed cases using this minimum structure:</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680"/>
        <w:gridCol w:w="4680"/>
      </w:tblGrid>
      <w:tr xmlns:wp14="http://schemas.microsoft.com/office/word/2010/wordml" w14:paraId="77C47D66" wp14:textId="77777777">
        <w:trPr>
          <w:tblHeader w:val="true"/>
        </w:trPr>
        <w:tc>
          <w:tcPr>
            <w:tcW w:w="3549" w:type="dxa"/>
            <w:vAlign w:val="center"/>
            <w:tcMar>
              <w:top w:w="90" w:type="dxa"/>
              <w:start w:w="90" w:type="dxa"/>
              <w:bottom w:w="90" w:type="dxa"/>
              <w:end w:w="90" w:type="dxa"/>
            </w:tcMar>
            <w:shd w:val="clear" w:fill="0F4761"/>
          </w:tcPr>
          <w:p w14:paraId="422AB0FD" wp14:textId="77777777">
            <w:pPr>
              <w:spacing w:before="0" w:after="0" w:line="240" w:lineRule="auto"/>
              <w:jc w:val="left"/>
            </w:pPr>
            <w:r>
              <w:rPr>
                <w:rFonts w:ascii="Garamond" w:hAnsi="Garamond" w:eastAsia="Garamond" w:cs="Garamond"/>
                <w:b/>
                <w:color w:val="FFFFFF"/>
                <w:sz w:val="18"/>
              </w:rPr>
              <w:t>Field</w:t>
            </w:r>
          </w:p>
        </w:tc>
        <w:tc>
          <w:tcPr>
            <w:tcW w:w="5811" w:type="dxa"/>
            <w:vAlign w:val="center"/>
            <w:tcMar>
              <w:top w:w="90" w:type="dxa"/>
              <w:start w:w="90" w:type="dxa"/>
              <w:bottom w:w="90" w:type="dxa"/>
              <w:end w:w="90" w:type="dxa"/>
            </w:tcMar>
            <w:shd w:val="clear" w:fill="0F4761"/>
          </w:tcPr>
          <w:p w14:paraId="0A5CB8AB" wp14:textId="77777777">
            <w:pPr>
              <w:spacing w:before="0" w:after="0" w:line="240" w:lineRule="auto"/>
              <w:jc w:val="left"/>
            </w:pPr>
            <w:r>
              <w:rPr>
                <w:rFonts w:ascii="Garamond" w:hAnsi="Garamond" w:eastAsia="Garamond" w:cs="Garamond"/>
                <w:b/>
                <w:color w:val="FFFFFF"/>
                <w:sz w:val="18"/>
              </w:rPr>
              <w:t>Required content</w:t>
            </w:r>
          </w:p>
        </w:tc>
      </w:tr>
      <w:tr xmlns:wp14="http://schemas.microsoft.com/office/word/2010/wordml" w14:paraId="5199899E" wp14:textId="77777777">
        <w:tc>
          <w:tcPr>
            <w:tcW w:w="3549" w:type="dxa"/>
            <w:vAlign w:val="center"/>
            <w:tcMar>
              <w:top w:w="90" w:type="dxa"/>
              <w:start w:w="90" w:type="dxa"/>
              <w:bottom w:w="90" w:type="dxa"/>
              <w:end w:w="90" w:type="dxa"/>
            </w:tcMar>
          </w:tcPr>
          <w:p w14:paraId="7CEFCBD3" wp14:textId="77777777">
            <w:pPr>
              <w:spacing w:before="0" w:after="0" w:line="240" w:lineRule="auto"/>
              <w:jc w:val="left"/>
            </w:pPr>
            <w:r>
              <w:rPr>
                <w:rFonts w:ascii="Garamond" w:hAnsi="Garamond" w:eastAsia="Garamond" w:cs="Garamond"/>
                <w:color w:val="000000"/>
                <w:sz w:val="18"/>
              </w:rPr>
              <w:t>ID/title/objective</w:t>
            </w:r>
          </w:p>
        </w:tc>
        <w:tc>
          <w:tcPr>
            <w:tcW w:w="5811" w:type="dxa"/>
            <w:vAlign w:val="center"/>
            <w:tcMar>
              <w:top w:w="90" w:type="dxa"/>
              <w:start w:w="90" w:type="dxa"/>
              <w:bottom w:w="90" w:type="dxa"/>
              <w:end w:w="90" w:type="dxa"/>
            </w:tcMar>
          </w:tcPr>
          <w:p w14:paraId="4AA61182" wp14:textId="77777777">
            <w:pPr>
              <w:spacing w:before="0" w:after="0" w:line="240" w:lineRule="auto"/>
              <w:jc w:val="left"/>
            </w:pPr>
            <w:r>
              <w:rPr>
                <w:rFonts w:ascii="Garamond" w:hAnsi="Garamond" w:eastAsia="Garamond" w:cs="Garamond"/>
                <w:color w:val="000000"/>
                <w:sz w:val="18"/>
              </w:rPr>
              <w:t>Unique ID and one testable purpose</w:t>
            </w:r>
          </w:p>
        </w:tc>
      </w:tr>
      <w:tr xmlns:wp14="http://schemas.microsoft.com/office/word/2010/wordml" w14:paraId="12F2E7A7" wp14:textId="77777777">
        <w:tc>
          <w:tcPr>
            <w:tcW w:w="3549" w:type="dxa"/>
            <w:vAlign w:val="center"/>
            <w:tcMar>
              <w:top w:w="90" w:type="dxa"/>
              <w:start w:w="90" w:type="dxa"/>
              <w:bottom w:w="90" w:type="dxa"/>
              <w:end w:w="90" w:type="dxa"/>
            </w:tcMar>
            <w:shd w:val="clear" w:fill="EAF3F7"/>
          </w:tcPr>
          <w:p w14:paraId="071E4E01" wp14:textId="77777777">
            <w:pPr>
              <w:spacing w:before="0" w:after="0" w:line="240" w:lineRule="auto"/>
              <w:jc w:val="left"/>
            </w:pPr>
            <w:r>
              <w:rPr>
                <w:rFonts w:ascii="Garamond" w:hAnsi="Garamond" w:eastAsia="Garamond" w:cs="Garamond"/>
                <w:color w:val="000000"/>
                <w:sz w:val="18"/>
              </w:rPr>
              <w:t>References</w:t>
            </w:r>
          </w:p>
        </w:tc>
        <w:tc>
          <w:tcPr>
            <w:tcW w:w="5811" w:type="dxa"/>
            <w:vAlign w:val="center"/>
            <w:tcMar>
              <w:top w:w="90" w:type="dxa"/>
              <w:start w:w="90" w:type="dxa"/>
              <w:bottom w:w="90" w:type="dxa"/>
              <w:end w:w="90" w:type="dxa"/>
            </w:tcMar>
            <w:shd w:val="clear" w:fill="EAF3F7"/>
          </w:tcPr>
          <w:p w14:paraId="7159B817" wp14:textId="77777777">
            <w:pPr>
              <w:spacing w:before="0" w:after="0" w:line="240" w:lineRule="auto"/>
              <w:jc w:val="left"/>
            </w:pPr>
            <w:r>
              <w:rPr>
                <w:rFonts w:ascii="Garamond" w:hAnsi="Garamond" w:eastAsia="Garamond" w:cs="Garamond"/>
                <w:color w:val="000000"/>
                <w:sz w:val="18"/>
              </w:rPr>
              <w:t>Requirement, rule, risk, and scenario IDs</w:t>
            </w:r>
          </w:p>
        </w:tc>
      </w:tr>
      <w:tr xmlns:wp14="http://schemas.microsoft.com/office/word/2010/wordml" w14:paraId="1A5087A8" wp14:textId="77777777">
        <w:tc>
          <w:tcPr>
            <w:tcW w:w="3549" w:type="dxa"/>
            <w:vAlign w:val="center"/>
            <w:tcMar>
              <w:top w:w="90" w:type="dxa"/>
              <w:start w:w="90" w:type="dxa"/>
              <w:bottom w:w="90" w:type="dxa"/>
              <w:end w:w="90" w:type="dxa"/>
            </w:tcMar>
          </w:tcPr>
          <w:p w14:paraId="299513F4" wp14:textId="77777777">
            <w:pPr>
              <w:spacing w:before="0" w:after="0" w:line="240" w:lineRule="auto"/>
              <w:jc w:val="left"/>
            </w:pPr>
            <w:r>
              <w:rPr>
                <w:rFonts w:ascii="Garamond" w:hAnsi="Garamond" w:eastAsia="Garamond" w:cs="Garamond"/>
                <w:color w:val="000000"/>
                <w:sz w:val="18"/>
              </w:rPr>
              <w:t>Priority/scope</w:t>
            </w:r>
          </w:p>
        </w:tc>
        <w:tc>
          <w:tcPr>
            <w:tcW w:w="5811" w:type="dxa"/>
            <w:vAlign w:val="center"/>
            <w:tcMar>
              <w:top w:w="90" w:type="dxa"/>
              <w:start w:w="90" w:type="dxa"/>
              <w:bottom w:w="90" w:type="dxa"/>
              <w:end w:w="90" w:type="dxa"/>
            </w:tcMar>
          </w:tcPr>
          <w:p w14:paraId="74E17364" wp14:textId="77777777">
            <w:pPr>
              <w:spacing w:before="0" w:after="0" w:line="240" w:lineRule="auto"/>
              <w:jc w:val="left"/>
            </w:pPr>
            <w:r>
              <w:rPr>
                <w:rFonts w:ascii="Garamond" w:hAnsi="Garamond" w:eastAsia="Garamond" w:cs="Garamond"/>
                <w:color w:val="000000"/>
                <w:sz w:val="18"/>
              </w:rPr>
              <w:t>Evidence-based priority and included/excluded behavior</w:t>
            </w:r>
          </w:p>
        </w:tc>
      </w:tr>
      <w:tr xmlns:wp14="http://schemas.microsoft.com/office/word/2010/wordml" w14:paraId="5B41E883" wp14:textId="77777777">
        <w:tc>
          <w:tcPr>
            <w:tcW w:w="3549" w:type="dxa"/>
            <w:vAlign w:val="center"/>
            <w:tcMar>
              <w:top w:w="90" w:type="dxa"/>
              <w:start w:w="90" w:type="dxa"/>
              <w:bottom w:w="90" w:type="dxa"/>
              <w:end w:w="90" w:type="dxa"/>
            </w:tcMar>
            <w:shd w:val="clear" w:fill="EAF3F7"/>
          </w:tcPr>
          <w:p w14:paraId="48838A16" wp14:textId="77777777">
            <w:pPr>
              <w:spacing w:before="0" w:after="0" w:line="240" w:lineRule="auto"/>
              <w:jc w:val="left"/>
            </w:pPr>
            <w:r>
              <w:rPr>
                <w:rFonts w:ascii="Garamond" w:hAnsi="Garamond" w:eastAsia="Garamond" w:cs="Garamond"/>
                <w:color w:val="000000"/>
                <w:sz w:val="18"/>
              </w:rPr>
              <w:t>Preconditions/environment</w:t>
            </w:r>
          </w:p>
        </w:tc>
        <w:tc>
          <w:tcPr>
            <w:tcW w:w="5811" w:type="dxa"/>
            <w:vAlign w:val="center"/>
            <w:tcMar>
              <w:top w:w="90" w:type="dxa"/>
              <w:start w:w="90" w:type="dxa"/>
              <w:bottom w:w="90" w:type="dxa"/>
              <w:end w:w="90" w:type="dxa"/>
            </w:tcMar>
            <w:shd w:val="clear" w:fill="EAF3F7"/>
          </w:tcPr>
          <w:p w14:paraId="260069CE" wp14:textId="77777777">
            <w:pPr>
              <w:spacing w:before="0" w:after="0" w:line="240" w:lineRule="auto"/>
              <w:jc w:val="left"/>
            </w:pPr>
            <w:r>
              <w:rPr>
                <w:rFonts w:ascii="Garamond" w:hAnsi="Garamond" w:eastAsia="Garamond" w:cs="Garamond"/>
                <w:color w:val="000000"/>
                <w:sz w:val="18"/>
              </w:rPr>
              <w:t>Required state, roles, services, clocks, and stubs</w:t>
            </w:r>
          </w:p>
        </w:tc>
      </w:tr>
      <w:tr xmlns:wp14="http://schemas.microsoft.com/office/word/2010/wordml" w14:paraId="6E692447" wp14:textId="77777777">
        <w:tc>
          <w:tcPr>
            <w:tcW w:w="3549" w:type="dxa"/>
            <w:vAlign w:val="center"/>
            <w:tcMar>
              <w:top w:w="90" w:type="dxa"/>
              <w:start w:w="90" w:type="dxa"/>
              <w:bottom w:w="90" w:type="dxa"/>
              <w:end w:w="90" w:type="dxa"/>
            </w:tcMar>
          </w:tcPr>
          <w:p w14:paraId="61F20659" wp14:textId="77777777">
            <w:pPr>
              <w:spacing w:before="0" w:after="0" w:line="240" w:lineRule="auto"/>
              <w:jc w:val="left"/>
            </w:pPr>
            <w:r>
              <w:rPr>
                <w:rFonts w:ascii="Garamond" w:hAnsi="Garamond" w:eastAsia="Garamond" w:cs="Garamond"/>
                <w:color w:val="000000"/>
                <w:sz w:val="18"/>
              </w:rPr>
              <w:t>Test data</w:t>
            </w:r>
          </w:p>
        </w:tc>
        <w:tc>
          <w:tcPr>
            <w:tcW w:w="5811" w:type="dxa"/>
            <w:vAlign w:val="center"/>
            <w:tcMar>
              <w:top w:w="90" w:type="dxa"/>
              <w:start w:w="90" w:type="dxa"/>
              <w:bottom w:w="90" w:type="dxa"/>
              <w:end w:w="90" w:type="dxa"/>
            </w:tcMar>
          </w:tcPr>
          <w:p w14:paraId="38E9EDBF" wp14:textId="77777777">
            <w:pPr>
              <w:spacing w:before="0" w:after="0" w:line="240" w:lineRule="auto"/>
              <w:jc w:val="left"/>
            </w:pPr>
            <w:r>
              <w:rPr>
                <w:rFonts w:ascii="Garamond" w:hAnsi="Garamond" w:eastAsia="Garamond" w:cs="Garamond"/>
                <w:color w:val="000000"/>
                <w:sz w:val="18"/>
              </w:rPr>
              <w:t>Synthetic values or dataset IDs and intended validity</w:t>
            </w:r>
          </w:p>
        </w:tc>
      </w:tr>
      <w:tr xmlns:wp14="http://schemas.microsoft.com/office/word/2010/wordml" w14:paraId="5633CD19" wp14:textId="77777777">
        <w:tc>
          <w:tcPr>
            <w:tcW w:w="3549" w:type="dxa"/>
            <w:vAlign w:val="center"/>
            <w:tcMar>
              <w:top w:w="90" w:type="dxa"/>
              <w:start w:w="90" w:type="dxa"/>
              <w:bottom w:w="90" w:type="dxa"/>
              <w:end w:w="90" w:type="dxa"/>
            </w:tcMar>
            <w:shd w:val="clear" w:fill="EAF3F7"/>
          </w:tcPr>
          <w:p w14:paraId="034F9357" wp14:textId="77777777">
            <w:pPr>
              <w:spacing w:before="0" w:after="0" w:line="240" w:lineRule="auto"/>
              <w:jc w:val="left"/>
            </w:pPr>
            <w:r>
              <w:rPr>
                <w:rFonts w:ascii="Garamond" w:hAnsi="Garamond" w:eastAsia="Garamond" w:cs="Garamond"/>
                <w:color w:val="000000"/>
                <w:sz w:val="18"/>
              </w:rPr>
              <w:t>Steps/expected results</w:t>
            </w:r>
          </w:p>
        </w:tc>
        <w:tc>
          <w:tcPr>
            <w:tcW w:w="5811" w:type="dxa"/>
            <w:vAlign w:val="center"/>
            <w:tcMar>
              <w:top w:w="90" w:type="dxa"/>
              <w:start w:w="90" w:type="dxa"/>
              <w:bottom w:w="90" w:type="dxa"/>
              <w:end w:w="90" w:type="dxa"/>
            </w:tcMar>
            <w:shd w:val="clear" w:fill="EAF3F7"/>
          </w:tcPr>
          <w:p w14:paraId="010120FD" wp14:textId="77777777">
            <w:pPr>
              <w:spacing w:before="0" w:after="0" w:line="240" w:lineRule="auto"/>
              <w:jc w:val="left"/>
            </w:pPr>
            <w:r>
              <w:rPr>
                <w:rFonts w:ascii="Garamond" w:hAnsi="Garamond" w:eastAsia="Garamond" w:cs="Garamond"/>
                <w:color w:val="000000"/>
                <w:sz w:val="18"/>
              </w:rPr>
              <w:t>Numbered action and objective observable result for each checkpoint</w:t>
            </w:r>
          </w:p>
        </w:tc>
      </w:tr>
      <w:tr xmlns:wp14="http://schemas.microsoft.com/office/word/2010/wordml" w14:paraId="18447F3C" wp14:textId="77777777">
        <w:tc>
          <w:tcPr>
            <w:tcW w:w="3549" w:type="dxa"/>
            <w:vAlign w:val="center"/>
            <w:tcMar>
              <w:top w:w="90" w:type="dxa"/>
              <w:start w:w="90" w:type="dxa"/>
              <w:bottom w:w="90" w:type="dxa"/>
              <w:end w:w="90" w:type="dxa"/>
            </w:tcMar>
          </w:tcPr>
          <w:p w14:paraId="1CDE8758" wp14:textId="77777777">
            <w:pPr>
              <w:spacing w:before="0" w:after="0" w:line="240" w:lineRule="auto"/>
              <w:jc w:val="left"/>
            </w:pPr>
            <w:r>
              <w:rPr>
                <w:rFonts w:ascii="Garamond" w:hAnsi="Garamond" w:eastAsia="Garamond" w:cs="Garamond"/>
                <w:color w:val="000000"/>
                <w:sz w:val="18"/>
              </w:rPr>
              <w:t>Cleanup</w:t>
            </w:r>
          </w:p>
        </w:tc>
        <w:tc>
          <w:tcPr>
            <w:tcW w:w="5811" w:type="dxa"/>
            <w:vAlign w:val="center"/>
            <w:tcMar>
              <w:top w:w="90" w:type="dxa"/>
              <w:start w:w="90" w:type="dxa"/>
              <w:bottom w:w="90" w:type="dxa"/>
              <w:end w:w="90" w:type="dxa"/>
            </w:tcMar>
          </w:tcPr>
          <w:p w14:paraId="53B262F1" wp14:textId="77777777">
            <w:pPr>
              <w:spacing w:before="0" w:after="0" w:line="240" w:lineRule="auto"/>
              <w:jc w:val="left"/>
            </w:pPr>
            <w:r>
              <w:rPr>
                <w:rFonts w:ascii="Garamond" w:hAnsi="Garamond" w:eastAsia="Garamond" w:cs="Garamond"/>
                <w:color w:val="000000"/>
                <w:sz w:val="18"/>
              </w:rPr>
              <w:t>State reset, reservation/payment/refund cleanup, and rerun behavior</w:t>
            </w:r>
          </w:p>
        </w:tc>
      </w:tr>
      <w:tr xmlns:wp14="http://schemas.microsoft.com/office/word/2010/wordml" w14:paraId="21F102FC" wp14:textId="77777777">
        <w:tc>
          <w:tcPr>
            <w:tcW w:w="3549" w:type="dxa"/>
            <w:vAlign w:val="center"/>
            <w:tcMar>
              <w:top w:w="90" w:type="dxa"/>
              <w:start w:w="90" w:type="dxa"/>
              <w:bottom w:w="90" w:type="dxa"/>
              <w:end w:w="90" w:type="dxa"/>
            </w:tcMar>
            <w:shd w:val="clear" w:fill="EAF3F7"/>
          </w:tcPr>
          <w:p w14:paraId="0E254F38" wp14:textId="77777777">
            <w:pPr>
              <w:spacing w:before="0" w:after="0" w:line="240" w:lineRule="auto"/>
              <w:jc w:val="left"/>
            </w:pPr>
            <w:r>
              <w:rPr>
                <w:rFonts w:ascii="Garamond" w:hAnsi="Garamond" w:eastAsia="Garamond" w:cs="Garamond"/>
                <w:color w:val="000000"/>
                <w:sz w:val="18"/>
              </w:rPr>
              <w:t>Automation readiness</w:t>
            </w:r>
          </w:p>
        </w:tc>
        <w:tc>
          <w:tcPr>
            <w:tcW w:w="5811" w:type="dxa"/>
            <w:vAlign w:val="center"/>
            <w:tcMar>
              <w:top w:w="90" w:type="dxa"/>
              <w:start w:w="90" w:type="dxa"/>
              <w:bottom w:w="90" w:type="dxa"/>
              <w:end w:w="90" w:type="dxa"/>
            </w:tcMar>
            <w:shd w:val="clear" w:fill="EAF3F7"/>
          </w:tcPr>
          <w:p w14:paraId="4208E8B1" wp14:textId="77777777">
            <w:pPr>
              <w:spacing w:before="0" w:after="0" w:line="240" w:lineRule="auto"/>
              <w:jc w:val="left"/>
            </w:pPr>
            <w:r>
              <w:rPr>
                <w:rFonts w:ascii="Courier New" w:hAnsi="Courier New" w:eastAsia="Courier New" w:cs="Courier New"/>
                <w:color w:val="000000"/>
                <w:sz w:val="17"/>
              </w:rPr>
              <w:t>Now</w:t>
            </w:r>
            <w:r>
              <w:rPr>
                <w:rFonts w:ascii="Garamond" w:hAnsi="Garamond" w:eastAsia="Garamond" w:cs="Garamond"/>
                <w:color w:val="000000"/>
                <w:sz w:val="18"/>
              </w:rPr>
              <w:t xml:space="preserve">, </w:t>
            </w:r>
            <w:r>
              <w:rPr>
                <w:rFonts w:ascii="Courier New" w:hAnsi="Courier New" w:eastAsia="Courier New" w:cs="Courier New"/>
                <w:color w:val="000000"/>
                <w:sz w:val="17"/>
              </w:rPr>
              <w:t>Later</w:t>
            </w:r>
            <w:r>
              <w:rPr>
                <w:rFonts w:ascii="Garamond" w:hAnsi="Garamond" w:eastAsia="Garamond" w:cs="Garamond"/>
                <w:color w:val="000000"/>
                <w:sz w:val="18"/>
              </w:rPr>
              <w:t xml:space="preserve">, or </w:t>
            </w:r>
            <w:r>
              <w:rPr>
                <w:rFonts w:ascii="Courier New" w:hAnsi="Courier New" w:eastAsia="Courier New" w:cs="Courier New"/>
                <w:color w:val="000000"/>
                <w:sz w:val="17"/>
              </w:rPr>
              <w:t>Not recommended</w:t>
            </w:r>
            <w:r>
              <w:rPr>
                <w:rFonts w:ascii="Garamond" w:hAnsi="Garamond" w:eastAsia="Garamond" w:cs="Garamond"/>
                <w:color w:val="000000"/>
                <w:sz w:val="18"/>
              </w:rPr>
              <w:t xml:space="preserve"> with rationale</w:t>
            </w:r>
          </w:p>
        </w:tc>
      </w:tr>
    </w:tbl>
    <w:p xmlns:wp14="http://schemas.microsoft.com/office/word/2010/wordml" w14:paraId="4B99056E" wp14:textId="77777777">
      <w:pPr>
        <w:spacing w:after="40"/>
      </w:pPr>
    </w:p>
    <w:p xmlns:wp14="http://schemas.microsoft.com/office/word/2010/wordml" w14:paraId="78BB4EC3" wp14:textId="77777777">
      <w:pPr>
        <w:spacing w:after="40"/>
        <w:ind w:left="432" w:hanging="317"/>
      </w:pPr>
      <w:r>
        <w:rPr>
          <w:rFonts w:ascii="Garamond" w:hAnsi="Garamond" w:eastAsia="Garamond" w:cs="Garamond"/>
          <w:color w:val="000000"/>
          <w:sz w:val="20"/>
        </w:rPr>
        <w:t>3. Review register:</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170"/>
        <w:gridCol w:w="1170"/>
        <w:gridCol w:w="1170"/>
        <w:gridCol w:w="1170"/>
        <w:gridCol w:w="1170"/>
        <w:gridCol w:w="1170"/>
        <w:gridCol w:w="1170"/>
        <w:gridCol w:w="1170"/>
      </w:tblGrid>
      <w:tr xmlns:wp14="http://schemas.microsoft.com/office/word/2010/wordml" w14:paraId="435C9B57" wp14:textId="77777777">
        <w:trPr>
          <w:tblHeader w:val="true"/>
        </w:trPr>
        <w:tc>
          <w:tcPr>
            <w:tcW w:w="1090" w:type="dxa"/>
            <w:vAlign w:val="center"/>
            <w:tcMar>
              <w:top w:w="90" w:type="dxa"/>
              <w:start w:w="90" w:type="dxa"/>
              <w:bottom w:w="90" w:type="dxa"/>
              <w:end w:w="90" w:type="dxa"/>
            </w:tcMar>
            <w:shd w:val="clear" w:fill="0F4761"/>
          </w:tcPr>
          <w:p w14:paraId="49AEADDF" wp14:textId="77777777">
            <w:pPr>
              <w:spacing w:before="0" w:after="0" w:line="240" w:lineRule="auto"/>
              <w:jc w:val="center"/>
            </w:pPr>
            <w:r>
              <w:rPr>
                <w:rFonts w:ascii="Garamond" w:hAnsi="Garamond" w:eastAsia="Garamond" w:cs="Garamond"/>
                <w:b/>
                <w:color w:val="FFFFFF"/>
                <w:sz w:val="14"/>
              </w:rPr>
              <w:t>Finding ID</w:t>
            </w:r>
          </w:p>
        </w:tc>
        <w:tc>
          <w:tcPr>
            <w:tcW w:w="1289" w:type="dxa"/>
            <w:vAlign w:val="center"/>
            <w:tcMar>
              <w:top w:w="90" w:type="dxa"/>
              <w:start w:w="90" w:type="dxa"/>
              <w:bottom w:w="90" w:type="dxa"/>
              <w:end w:w="90" w:type="dxa"/>
            </w:tcMar>
            <w:shd w:val="clear" w:fill="0F4761"/>
          </w:tcPr>
          <w:p w14:paraId="5F8E7D0F" wp14:textId="77777777">
            <w:pPr>
              <w:spacing w:before="0" w:after="0" w:line="240" w:lineRule="auto"/>
              <w:jc w:val="center"/>
            </w:pPr>
            <w:r>
              <w:rPr>
                <w:rFonts w:ascii="Garamond" w:hAnsi="Garamond" w:eastAsia="Garamond" w:cs="Garamond"/>
                <w:b/>
                <w:color w:val="FFFFFF"/>
                <w:sz w:val="14"/>
              </w:rPr>
              <w:t>Test case/step</w:t>
            </w:r>
          </w:p>
        </w:tc>
        <w:tc>
          <w:tcPr>
            <w:tcW w:w="1243" w:type="dxa"/>
            <w:vAlign w:val="center"/>
            <w:tcMar>
              <w:top w:w="90" w:type="dxa"/>
              <w:start w:w="90" w:type="dxa"/>
              <w:bottom w:w="90" w:type="dxa"/>
              <w:end w:w="90" w:type="dxa"/>
            </w:tcMar>
            <w:shd w:val="clear" w:fill="0F4761"/>
          </w:tcPr>
          <w:p w14:paraId="66D1B149" wp14:textId="77777777">
            <w:pPr>
              <w:spacing w:before="0" w:after="0" w:line="240" w:lineRule="auto"/>
              <w:jc w:val="center"/>
            </w:pPr>
            <w:r>
              <w:rPr>
                <w:rFonts w:ascii="Garamond" w:hAnsi="Garamond" w:eastAsia="Garamond" w:cs="Garamond"/>
                <w:b/>
                <w:color w:val="FFFFFF"/>
                <w:sz w:val="14"/>
              </w:rPr>
              <w:t>Quality issue</w:t>
            </w:r>
          </w:p>
        </w:tc>
        <w:tc>
          <w:tcPr>
            <w:tcW w:w="975" w:type="dxa"/>
            <w:vAlign w:val="center"/>
            <w:tcMar>
              <w:top w:w="90" w:type="dxa"/>
              <w:start w:w="90" w:type="dxa"/>
              <w:bottom w:w="90" w:type="dxa"/>
              <w:end w:w="90" w:type="dxa"/>
            </w:tcMar>
            <w:shd w:val="clear" w:fill="0F4761"/>
          </w:tcPr>
          <w:p w14:paraId="1E75B446" wp14:textId="77777777">
            <w:pPr>
              <w:spacing w:before="0" w:after="0" w:line="240" w:lineRule="auto"/>
              <w:jc w:val="center"/>
            </w:pPr>
            <w:r>
              <w:rPr>
                <w:rFonts w:ascii="Garamond" w:hAnsi="Garamond" w:eastAsia="Garamond" w:cs="Garamond"/>
                <w:b/>
                <w:color w:val="FFFFFF"/>
                <w:sz w:val="14"/>
              </w:rPr>
              <w:t>Severity</w:t>
            </w:r>
          </w:p>
        </w:tc>
        <w:tc>
          <w:tcPr>
            <w:tcW w:w="1335" w:type="dxa"/>
            <w:vAlign w:val="center"/>
            <w:tcMar>
              <w:top w:w="90" w:type="dxa"/>
              <w:start w:w="90" w:type="dxa"/>
              <w:bottom w:w="90" w:type="dxa"/>
              <w:end w:w="90" w:type="dxa"/>
            </w:tcMar>
            <w:shd w:val="clear" w:fill="0F4761"/>
          </w:tcPr>
          <w:p w14:paraId="64CBFDEE" wp14:textId="77777777">
            <w:pPr>
              <w:spacing w:before="0" w:after="0" w:line="240" w:lineRule="auto"/>
              <w:jc w:val="left"/>
            </w:pPr>
            <w:r>
              <w:rPr>
                <w:rFonts w:ascii="Garamond" w:hAnsi="Garamond" w:eastAsia="Garamond" w:cs="Garamond"/>
                <w:b/>
                <w:color w:val="FFFFFF"/>
                <w:sz w:val="14"/>
              </w:rPr>
              <w:t>Source evidence</w:t>
            </w:r>
          </w:p>
        </w:tc>
        <w:tc>
          <w:tcPr>
            <w:tcW w:w="1143" w:type="dxa"/>
            <w:vAlign w:val="center"/>
            <w:tcMar>
              <w:top w:w="90" w:type="dxa"/>
              <w:start w:w="90" w:type="dxa"/>
              <w:bottom w:w="90" w:type="dxa"/>
              <w:end w:w="90" w:type="dxa"/>
            </w:tcMar>
            <w:shd w:val="clear" w:fill="0F4761"/>
          </w:tcPr>
          <w:p w14:paraId="1F2B6FF8" wp14:textId="77777777">
            <w:pPr>
              <w:spacing w:before="0" w:after="0" w:line="240" w:lineRule="auto"/>
              <w:jc w:val="center"/>
            </w:pPr>
            <w:r>
              <w:rPr>
                <w:rFonts w:ascii="Garamond" w:hAnsi="Garamond" w:eastAsia="Garamond" w:cs="Garamond"/>
                <w:b/>
                <w:color w:val="FFFFFF"/>
                <w:sz w:val="14"/>
              </w:rPr>
              <w:t>AI or human</w:t>
            </w:r>
          </w:p>
        </w:tc>
        <w:tc>
          <w:tcPr>
            <w:tcW w:w="1143" w:type="dxa"/>
            <w:vAlign w:val="center"/>
            <w:tcMar>
              <w:top w:w="90" w:type="dxa"/>
              <w:start w:w="90" w:type="dxa"/>
              <w:bottom w:w="90" w:type="dxa"/>
              <w:end w:w="90" w:type="dxa"/>
            </w:tcMar>
            <w:shd w:val="clear" w:fill="0F4761"/>
          </w:tcPr>
          <w:p w14:paraId="28CB9442" wp14:textId="77777777">
            <w:pPr>
              <w:spacing w:before="0" w:after="0" w:line="240" w:lineRule="auto"/>
              <w:jc w:val="center"/>
            </w:pPr>
            <w:r>
              <w:rPr>
                <w:rFonts w:ascii="Garamond" w:hAnsi="Garamond" w:eastAsia="Garamond" w:cs="Garamond"/>
                <w:b/>
                <w:color w:val="FFFFFF"/>
                <w:sz w:val="14"/>
              </w:rPr>
              <w:t>Disposition</w:t>
            </w:r>
          </w:p>
        </w:tc>
        <w:tc>
          <w:tcPr>
            <w:tcW w:w="1143" w:type="dxa"/>
            <w:vAlign w:val="center"/>
            <w:tcMar>
              <w:top w:w="90" w:type="dxa"/>
              <w:start w:w="90" w:type="dxa"/>
              <w:bottom w:w="90" w:type="dxa"/>
              <w:end w:w="90" w:type="dxa"/>
            </w:tcMar>
            <w:shd w:val="clear" w:fill="0F4761"/>
          </w:tcPr>
          <w:p w14:paraId="1055D6C0" wp14:textId="77777777">
            <w:pPr>
              <w:spacing w:before="0" w:after="0" w:line="240" w:lineRule="auto"/>
              <w:jc w:val="center"/>
            </w:pPr>
            <w:r>
              <w:rPr>
                <w:rFonts w:ascii="Garamond" w:hAnsi="Garamond" w:eastAsia="Garamond" w:cs="Garamond"/>
                <w:b/>
                <w:color w:val="FFFFFF"/>
                <w:sz w:val="14"/>
              </w:rPr>
              <w:t>Change made</w:t>
            </w:r>
          </w:p>
        </w:tc>
      </w:tr>
    </w:tbl>
    <w:p xmlns:wp14="http://schemas.microsoft.com/office/word/2010/wordml" w14:paraId="1299C43A" wp14:textId="77777777">
      <w:pPr>
        <w:spacing w:after="40"/>
      </w:pPr>
    </w:p>
    <w:p xmlns:wp14="http://schemas.microsoft.com/office/word/2010/wordml" w14:paraId="078E4203" wp14:textId="77777777">
      <w:pPr>
        <w:spacing w:after="40"/>
        <w:ind w:left="432" w:hanging="317"/>
      </w:pPr>
      <w:r>
        <w:rPr>
          <w:rFonts w:ascii="Garamond" w:hAnsi="Garamond" w:eastAsia="Garamond" w:cs="Garamond"/>
          <w:color w:val="000000"/>
          <w:sz w:val="20"/>
        </w:rPr>
        <w:t>4. AI prompt/provenance log and change log from first draft to approved suite.</w:t>
      </w:r>
    </w:p>
    <w:p xmlns:wp14="http://schemas.microsoft.com/office/word/2010/wordml" w14:paraId="239CC0E1" wp14:textId="77777777">
      <w:pPr>
        <w:pStyle w:val="Heading2"/>
      </w:pPr>
      <w:r>
        <w:rPr>
          <w:rFonts w:ascii="Garamond" w:hAnsi="Garamond" w:eastAsia="Garamond" w:cs="Garamond"/>
          <w:color w:val="000000"/>
          <w:sz w:val="28"/>
        </w:rPr>
        <w:t>Minimum completion standard</w:t>
      </w:r>
    </w:p>
    <w:p xmlns:wp14="http://schemas.microsoft.com/office/word/2010/wordml" w14:paraId="546E3588" wp14:textId="77777777">
      <w:pPr>
        <w:spacing w:after="40"/>
        <w:ind w:left="403" w:hanging="259"/>
      </w:pPr>
      <w:r>
        <w:rPr>
          <w:rFonts w:ascii="Garamond" w:hAnsi="Garamond" w:eastAsia="Garamond" w:cs="Garamond"/>
          <w:color w:val="000000"/>
          <w:sz w:val="20"/>
        </w:rPr>
        <w:t>• At least six approved cases, all executable by a peer without undocumented product knowledge.</w:t>
      </w:r>
    </w:p>
    <w:p xmlns:wp14="http://schemas.microsoft.com/office/word/2010/wordml" w14:paraId="2064D14D" wp14:textId="77777777">
      <w:pPr>
        <w:spacing w:after="40"/>
        <w:ind w:left="403" w:hanging="259"/>
      </w:pPr>
      <w:r>
        <w:rPr>
          <w:rFonts w:ascii="Garamond" w:hAnsi="Garamond" w:eastAsia="Garamond" w:cs="Garamond"/>
          <w:color w:val="000000"/>
          <w:sz w:val="20"/>
        </w:rPr>
        <w:t>• Every expected result is measurable or directly observable and cites an approved source when it asserts business behavior.</w:t>
      </w:r>
    </w:p>
    <w:p xmlns:wp14="http://schemas.microsoft.com/office/word/2010/wordml" w14:paraId="7AB91B8D" wp14:textId="77777777">
      <w:pPr>
        <w:spacing w:after="40"/>
        <w:ind w:left="403" w:hanging="259"/>
      </w:pPr>
      <w:r>
        <w:rPr>
          <w:rFonts w:ascii="Garamond" w:hAnsi="Garamond" w:eastAsia="Garamond" w:cs="Garamond"/>
          <w:color w:val="000000"/>
          <w:sz w:val="20"/>
        </w:rPr>
        <w:t>• At least two cases verify more than the UI by using API, database, audit, integration-stub, or log evidence.</w:t>
      </w:r>
    </w:p>
    <w:p xmlns:wp14="http://schemas.microsoft.com/office/word/2010/wordml" w14:paraId="3211EA27"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Payment/refund cases define safe provider stubs or test tokens and prevent real financial or contact activity.</w:t>
      </w:r>
    </w:p>
    <w:p xmlns:wp14="http://schemas.microsoft.com/office/word/2010/wordml" w14:paraId="2C8949AE" wp14:textId="77777777">
      <w:pPr>
        <w:spacing w:after="40"/>
        <w:ind w:left="403" w:hanging="259"/>
      </w:pPr>
      <w:r>
        <w:rPr>
          <w:rFonts w:ascii="Garamond" w:hAnsi="Garamond" w:eastAsia="Garamond" w:cs="Garamond"/>
          <w:color w:val="000000"/>
          <w:sz w:val="20"/>
        </w:rPr>
        <w:t>• Cleanup and idempotent rerun behavior are explicit for every state-changing case.</w:t>
      </w:r>
    </w:p>
    <w:p xmlns:wp14="http://schemas.microsoft.com/office/word/2010/wordml" w14:paraId="31D848DB" wp14:textId="77777777">
      <w:pPr>
        <w:pStyle w:val="Heading2"/>
      </w:pPr>
      <w:r>
        <w:rPr>
          <w:rFonts w:ascii="Garamond" w:hAnsi="Garamond" w:eastAsia="Garamond" w:cs="Garamond"/>
          <w:color w:val="000000"/>
          <w:sz w:val="28"/>
        </w:rPr>
        <w:t>Scoring rubric</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rsidTr="46DFEEA8" w14:paraId="022FB35B" wp14:textId="77777777">
        <w:trPr>
          <w:tblHeader w:val="true"/>
        </w:trPr>
        <w:tc>
          <w:tcPr>
            <w:tcW w:w="3373"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63AF03EA" wp14:textId="77777777">
            <w:pPr>
              <w:spacing w:before="0" w:after="0" w:line="240" w:lineRule="auto"/>
              <w:jc w:val="left"/>
            </w:pPr>
            <w:r>
              <w:rPr>
                <w:rFonts w:ascii="Garamond" w:hAnsi="Garamond" w:eastAsia="Garamond" w:cs="Garamond"/>
                <w:b/>
                <w:color w:val="FFFFFF"/>
                <w:sz w:val="18"/>
              </w:rPr>
              <w:t>Criterion</w:t>
            </w:r>
          </w:p>
        </w:tc>
        <w:tc>
          <w:tcPr>
            <w:tcW w:w="1306"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4AF5BF21" wp14:textId="77777777">
            <w:pPr>
              <w:spacing w:before="0" w:after="0" w:line="240" w:lineRule="auto"/>
              <w:jc w:val="center"/>
            </w:pPr>
            <w:r>
              <w:rPr>
                <w:rFonts w:ascii="Garamond" w:hAnsi="Garamond" w:eastAsia="Garamond" w:cs="Garamond"/>
                <w:b/>
                <w:color w:val="FFFFFF"/>
                <w:sz w:val="18"/>
              </w:rPr>
              <w:t>Points</w:t>
            </w:r>
          </w:p>
        </w:tc>
        <w:tc>
          <w:tcPr>
            <w:tcW w:w="4680"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2ABABA1" wp14:textId="77777777">
            <w:pPr>
              <w:spacing w:before="0" w:after="0" w:line="240" w:lineRule="auto"/>
              <w:jc w:val="left"/>
            </w:pPr>
            <w:r>
              <w:rPr>
                <w:rFonts w:ascii="Garamond" w:hAnsi="Garamond" w:eastAsia="Garamond" w:cs="Garamond"/>
                <w:b/>
                <w:color w:val="FFFFFF"/>
                <w:sz w:val="18"/>
              </w:rPr>
              <w:t>Full-credit evidence</w:t>
            </w:r>
          </w:p>
        </w:tc>
      </w:tr>
      <w:tr xmlns:wp14="http://schemas.microsoft.com/office/word/2010/wordml" w:rsidTr="46DFEEA8" w14:paraId="49D635FE" wp14:textId="77777777">
        <w:tc>
          <w:tcPr>
            <w:tcW w:w="3373" w:type="dxa"/>
            <w:tcMar>
              <w:top w:w="90" w:type="dxa"/>
              <w:left w:w="90" w:type="dxa"/>
              <w:bottom w:w="90" w:type="dxa"/>
              <w:right w:w="90" w:type="dxa"/>
            </w:tcMar>
            <w:vAlign w:val="center"/>
            <w:tcMar>
              <w:top w:w="90" w:type="dxa"/>
              <w:start w:w="90" w:type="dxa"/>
              <w:bottom w:w="90" w:type="dxa"/>
              <w:end w:w="90" w:type="dxa"/>
            </w:tcMar>
          </w:tcPr>
          <w:p w14:paraId="6504646C" wp14:textId="77777777">
            <w:pPr>
              <w:spacing w:before="0" w:after="0" w:line="240" w:lineRule="auto"/>
              <w:jc w:val="left"/>
            </w:pPr>
            <w:r>
              <w:rPr>
                <w:rFonts w:ascii="Garamond" w:hAnsi="Garamond" w:eastAsia="Garamond" w:cs="Garamond"/>
                <w:color w:val="000000"/>
                <w:sz w:val="18"/>
              </w:rPr>
              <w:t>Diagnosis and repair of flawed cases</w:t>
            </w:r>
          </w:p>
        </w:tc>
        <w:tc>
          <w:tcPr>
            <w:tcW w:w="1306" w:type="dxa"/>
            <w:tcMar>
              <w:top w:w="90" w:type="dxa"/>
              <w:left w:w="90" w:type="dxa"/>
              <w:bottom w:w="90" w:type="dxa"/>
              <w:right w:w="90" w:type="dxa"/>
            </w:tcMar>
            <w:vAlign w:val="center"/>
            <w:tcMar>
              <w:top w:w="90" w:type="dxa"/>
              <w:start w:w="90" w:type="dxa"/>
              <w:bottom w:w="90" w:type="dxa"/>
              <w:end w:w="90" w:type="dxa"/>
            </w:tcMar>
          </w:tcPr>
          <w:p w14:paraId="3AF82001" wp14:textId="77777777">
            <w:pPr>
              <w:spacing w:before="0" w:after="0" w:line="240" w:lineRule="auto"/>
              <w:jc w:val="center"/>
            </w:pPr>
            <w:r>
              <w:rPr>
                <w:rFonts w:ascii="Garamond" w:hAnsi="Garamond" w:eastAsia="Garamond" w:cs="Garamond"/>
                <w:color w:val="000000"/>
                <w:sz w:val="18"/>
              </w:rPr>
              <w:t>1.5</w:t>
            </w:r>
          </w:p>
        </w:tc>
        <w:tc>
          <w:tcPr>
            <w:tcW w:w="4680" w:type="dxa"/>
            <w:tcMar>
              <w:top w:w="90" w:type="dxa"/>
              <w:left w:w="90" w:type="dxa"/>
              <w:bottom w:w="90" w:type="dxa"/>
              <w:right w:w="90" w:type="dxa"/>
            </w:tcMar>
            <w:vAlign w:val="center"/>
            <w:tcMar>
              <w:top w:w="90" w:type="dxa"/>
              <w:start w:w="90" w:type="dxa"/>
              <w:bottom w:w="90" w:type="dxa"/>
              <w:end w:w="90" w:type="dxa"/>
            </w:tcMar>
          </w:tcPr>
          <w:p w14:paraId="64A3D87C" wp14:textId="77777777">
            <w:pPr>
              <w:spacing w:before="0" w:after="0" w:line="240" w:lineRule="auto"/>
              <w:jc w:val="left"/>
            </w:pPr>
            <w:r>
              <w:rPr>
                <w:rFonts w:ascii="Garamond" w:hAnsi="Garamond" w:eastAsia="Garamond" w:cs="Garamond"/>
                <w:color w:val="000000"/>
                <w:sz w:val="18"/>
              </w:rPr>
              <w:t>Seeded and consequential defects are explained before correction</w:t>
            </w:r>
          </w:p>
        </w:tc>
      </w:tr>
      <w:tr xmlns:wp14="http://schemas.microsoft.com/office/word/2010/wordml" w:rsidTr="46DFEEA8" w14:paraId="433951C6" wp14:textId="77777777">
        <w:tc>
          <w:tcPr>
            <w:tcW w:w="337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B2F9330" wp14:textId="77777777">
            <w:pPr>
              <w:spacing w:before="0" w:after="0" w:line="240" w:lineRule="auto"/>
              <w:jc w:val="left"/>
            </w:pPr>
            <w:r>
              <w:rPr>
                <w:rFonts w:ascii="Garamond" w:hAnsi="Garamond" w:eastAsia="Garamond" w:cs="Garamond"/>
                <w:color w:val="000000"/>
                <w:sz w:val="18"/>
              </w:rPr>
              <w:t>Source alignment and traceability</w:t>
            </w:r>
          </w:p>
        </w:tc>
        <w:tc>
          <w:tcPr>
            <w:tcW w:w="130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78B79F5" wp14:textId="77777777">
            <w:pPr>
              <w:spacing w:before="0" w:after="0" w:line="240" w:lineRule="auto"/>
              <w:jc w:val="center"/>
            </w:pPr>
            <w:r>
              <w:rPr>
                <w:rFonts w:ascii="Garamond" w:hAnsi="Garamond" w:eastAsia="Garamond" w:cs="Garamond"/>
                <w:color w:val="000000"/>
                <w:sz w:val="18"/>
              </w:rPr>
              <w:t>1.5</w:t>
            </w:r>
          </w:p>
        </w:tc>
        <w:tc>
          <w:tcPr>
            <w:tcW w:w="4680"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73941335"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Every case and oracle maps to approved requirement/rule/risk evidence</w:t>
            </w:r>
          </w:p>
        </w:tc>
      </w:tr>
      <w:tr xmlns:wp14="http://schemas.microsoft.com/office/word/2010/wordml" w:rsidTr="46DFEEA8" w14:paraId="44D51C4D" wp14:textId="77777777">
        <w:tc>
          <w:tcPr>
            <w:tcW w:w="3373" w:type="dxa"/>
            <w:tcMar>
              <w:top w:w="90" w:type="dxa"/>
              <w:left w:w="90" w:type="dxa"/>
              <w:bottom w:w="90" w:type="dxa"/>
              <w:right w:w="90" w:type="dxa"/>
            </w:tcMar>
            <w:vAlign w:val="center"/>
            <w:tcMar>
              <w:top w:w="90" w:type="dxa"/>
              <w:start w:w="90" w:type="dxa"/>
              <w:bottom w:w="90" w:type="dxa"/>
              <w:end w:w="90" w:type="dxa"/>
            </w:tcMar>
          </w:tcPr>
          <w:p w14:paraId="2D3E48FC" wp14:textId="77777777">
            <w:pPr>
              <w:spacing w:before="0" w:after="0" w:line="240" w:lineRule="auto"/>
              <w:jc w:val="left"/>
            </w:pPr>
            <w:r>
              <w:rPr>
                <w:rFonts w:ascii="Garamond" w:hAnsi="Garamond" w:eastAsia="Garamond" w:cs="Garamond"/>
                <w:color w:val="000000"/>
                <w:sz w:val="18"/>
              </w:rPr>
              <w:t>Executability and oracle strength</w:t>
            </w:r>
          </w:p>
        </w:tc>
        <w:tc>
          <w:tcPr>
            <w:tcW w:w="1306" w:type="dxa"/>
            <w:tcMar>
              <w:top w:w="90" w:type="dxa"/>
              <w:left w:w="90" w:type="dxa"/>
              <w:bottom w:w="90" w:type="dxa"/>
              <w:right w:w="90" w:type="dxa"/>
            </w:tcMar>
            <w:vAlign w:val="center"/>
            <w:tcMar>
              <w:top w:w="90" w:type="dxa"/>
              <w:start w:w="90" w:type="dxa"/>
              <w:bottom w:w="90" w:type="dxa"/>
              <w:end w:w="90" w:type="dxa"/>
            </w:tcMar>
          </w:tcPr>
          <w:p w14:paraId="751B163E" wp14:textId="77777777">
            <w:pPr>
              <w:spacing w:before="0" w:after="0" w:line="240" w:lineRule="auto"/>
              <w:jc w:val="center"/>
            </w:pPr>
            <w:r>
              <w:rPr>
                <w:rFonts w:ascii="Garamond" w:hAnsi="Garamond" w:eastAsia="Garamond" w:cs="Garamond"/>
                <w:color w:val="000000"/>
                <w:sz w:val="18"/>
              </w:rPr>
              <w:t>2.5</w:t>
            </w:r>
          </w:p>
        </w:tc>
        <w:tc>
          <w:tcPr>
            <w:tcW w:w="4680" w:type="dxa"/>
            <w:tcMar>
              <w:top w:w="90" w:type="dxa"/>
              <w:left w:w="90" w:type="dxa"/>
              <w:bottom w:w="90" w:type="dxa"/>
              <w:right w:w="90" w:type="dxa"/>
            </w:tcMar>
            <w:vAlign w:val="center"/>
            <w:tcMar>
              <w:top w:w="90" w:type="dxa"/>
              <w:start w:w="90" w:type="dxa"/>
              <w:bottom w:w="90" w:type="dxa"/>
              <w:end w:w="90" w:type="dxa"/>
            </w:tcMar>
          </w:tcPr>
          <w:p w14:paraId="5EF7F288" wp14:textId="77777777">
            <w:pPr>
              <w:spacing w:before="0" w:after="0" w:line="240" w:lineRule="auto"/>
              <w:jc w:val="left"/>
            </w:pPr>
            <w:r>
              <w:rPr>
                <w:rFonts w:ascii="Garamond" w:hAnsi="Garamond" w:eastAsia="Garamond" w:cs="Garamond"/>
                <w:color w:val="000000"/>
                <w:sz w:val="18"/>
              </w:rPr>
              <w:t>Preconditions, steps, data, outcomes, and observation layers are precise</w:t>
            </w:r>
          </w:p>
        </w:tc>
      </w:tr>
      <w:tr xmlns:wp14="http://schemas.microsoft.com/office/word/2010/wordml" w:rsidTr="46DFEEA8" w14:paraId="7DEAD0D0" wp14:textId="77777777">
        <w:tc>
          <w:tcPr>
            <w:tcW w:w="337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EAC5426" wp14:textId="77777777">
            <w:pPr>
              <w:spacing w:before="0" w:after="0" w:line="240" w:lineRule="auto"/>
              <w:jc w:val="left"/>
            </w:pPr>
            <w:r>
              <w:rPr>
                <w:rFonts w:ascii="Garamond" w:hAnsi="Garamond" w:eastAsia="Garamond" w:cs="Garamond"/>
                <w:color w:val="000000"/>
                <w:sz w:val="18"/>
              </w:rPr>
              <w:t>Independence, data, and cleanup</w:t>
            </w:r>
          </w:p>
        </w:tc>
        <w:tc>
          <w:tcPr>
            <w:tcW w:w="130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DB57A39" wp14:textId="77777777">
            <w:pPr>
              <w:spacing w:before="0" w:after="0" w:line="240" w:lineRule="auto"/>
              <w:jc w:val="center"/>
            </w:pPr>
            <w:r>
              <w:rPr>
                <w:rFonts w:ascii="Garamond" w:hAnsi="Garamond" w:eastAsia="Garamond" w:cs="Garamond"/>
                <w:color w:val="000000"/>
                <w:sz w:val="18"/>
              </w:rPr>
              <w:t>1.5</w:t>
            </w:r>
          </w:p>
        </w:tc>
        <w:tc>
          <w:tcPr>
            <w:tcW w:w="4680"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120EAFF"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Cases are isolated, safely repeatable, and operationally feasible</w:t>
            </w:r>
          </w:p>
        </w:tc>
      </w:tr>
      <w:tr xmlns:wp14="http://schemas.microsoft.com/office/word/2010/wordml" w:rsidTr="46DFEEA8" w14:paraId="1706DAD5" wp14:textId="77777777">
        <w:tc>
          <w:tcPr>
            <w:tcW w:w="3373" w:type="dxa"/>
            <w:tcMar>
              <w:top w:w="90" w:type="dxa"/>
              <w:left w:w="90" w:type="dxa"/>
              <w:bottom w:w="90" w:type="dxa"/>
              <w:right w:w="90" w:type="dxa"/>
            </w:tcMar>
            <w:vAlign w:val="center"/>
            <w:tcMar>
              <w:top w:w="90" w:type="dxa"/>
              <w:start w:w="90" w:type="dxa"/>
              <w:bottom w:w="90" w:type="dxa"/>
              <w:end w:w="90" w:type="dxa"/>
            </w:tcMar>
          </w:tcPr>
          <w:p w14:paraId="1195780D" wp14:textId="77777777">
            <w:pPr>
              <w:spacing w:before="0" w:after="0" w:line="240" w:lineRule="auto"/>
              <w:jc w:val="left"/>
            </w:pPr>
            <w:r>
              <w:rPr>
                <w:rFonts w:ascii="Garamond" w:hAnsi="Garamond" w:eastAsia="Garamond" w:cs="Garamond"/>
                <w:color w:val="000000"/>
                <w:sz w:val="18"/>
              </w:rPr>
              <w:t>Review quality and AI adjudication</w:t>
            </w:r>
          </w:p>
        </w:tc>
        <w:tc>
          <w:tcPr>
            <w:tcW w:w="1306" w:type="dxa"/>
            <w:tcMar>
              <w:top w:w="90" w:type="dxa"/>
              <w:left w:w="90" w:type="dxa"/>
              <w:bottom w:w="90" w:type="dxa"/>
              <w:right w:w="90" w:type="dxa"/>
            </w:tcMar>
            <w:vAlign w:val="center"/>
            <w:tcMar>
              <w:top w:w="90" w:type="dxa"/>
              <w:start w:w="90" w:type="dxa"/>
              <w:bottom w:w="90" w:type="dxa"/>
              <w:end w:w="90" w:type="dxa"/>
            </w:tcMar>
          </w:tcPr>
          <w:p w14:paraId="48D2BAC6" wp14:textId="77777777">
            <w:pPr>
              <w:spacing w:before="0" w:after="0" w:line="240" w:lineRule="auto"/>
              <w:jc w:val="center"/>
            </w:pPr>
            <w:r>
              <w:rPr>
                <w:rFonts w:ascii="Garamond" w:hAnsi="Garamond" w:eastAsia="Garamond" w:cs="Garamond"/>
                <w:color w:val="000000"/>
                <w:sz w:val="18"/>
              </w:rPr>
              <w:t>1.5</w:t>
            </w:r>
          </w:p>
        </w:tc>
        <w:tc>
          <w:tcPr>
            <w:tcW w:w="4680" w:type="dxa"/>
            <w:tcMar>
              <w:top w:w="90" w:type="dxa"/>
              <w:left w:w="90" w:type="dxa"/>
              <w:bottom w:w="90" w:type="dxa"/>
              <w:right w:w="90" w:type="dxa"/>
            </w:tcMar>
            <w:vAlign w:val="center"/>
            <w:tcMar>
              <w:top w:w="90" w:type="dxa"/>
              <w:start w:w="90" w:type="dxa"/>
              <w:bottom w:w="90" w:type="dxa"/>
              <w:end w:w="90" w:type="dxa"/>
            </w:tcMar>
          </w:tcPr>
          <w:p w14:paraId="018019AE" wp14:textId="77777777">
            <w:pPr>
              <w:spacing w:before="0" w:after="0" w:line="240" w:lineRule="auto"/>
              <w:jc w:val="left"/>
            </w:pPr>
            <w:r>
              <w:rPr>
                <w:rFonts w:ascii="Garamond" w:hAnsi="Garamond" w:eastAsia="Garamond" w:cs="Garamond"/>
                <w:color w:val="000000"/>
                <w:sz w:val="18"/>
              </w:rPr>
              <w:t>Findings have severity, evidence, disposition, and visible changes</w:t>
            </w:r>
          </w:p>
        </w:tc>
      </w:tr>
      <w:tr xmlns:wp14="http://schemas.microsoft.com/office/word/2010/wordml" w:rsidTr="46DFEEA8" w14:paraId="0ECA5C4A" wp14:textId="77777777">
        <w:tc>
          <w:tcPr>
            <w:tcW w:w="337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D3F80FB" wp14:textId="77777777">
            <w:pPr>
              <w:spacing w:before="0" w:after="0" w:line="240" w:lineRule="auto"/>
              <w:jc w:val="left"/>
            </w:pPr>
            <w:r>
              <w:rPr>
                <w:rFonts w:ascii="Garamond" w:hAnsi="Garamond" w:eastAsia="Garamond" w:cs="Garamond"/>
                <w:color w:val="000000"/>
                <w:sz w:val="18"/>
              </w:rPr>
              <w:t>Maintainability and automation readiness</w:t>
            </w:r>
          </w:p>
        </w:tc>
        <w:tc>
          <w:tcPr>
            <w:tcW w:w="130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553081B5" wp14:textId="77777777">
            <w:pPr>
              <w:spacing w:before="0" w:after="0" w:line="240" w:lineRule="auto"/>
              <w:jc w:val="center"/>
            </w:pPr>
            <w:r>
              <w:rPr>
                <w:rFonts w:ascii="Garamond" w:hAnsi="Garamond" w:eastAsia="Garamond" w:cs="Garamond"/>
                <w:color w:val="000000"/>
                <w:sz w:val="18"/>
              </w:rPr>
              <w:t>1.5</w:t>
            </w:r>
          </w:p>
        </w:tc>
        <w:tc>
          <w:tcPr>
            <w:tcW w:w="4680"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7B51FA0B" wp14:textId="77777777">
            <w:pPr>
              <w:spacing w:before="0" w:after="0" w:line="240" w:lineRule="auto"/>
              <w:jc w:val="left"/>
            </w:pPr>
            <w:r>
              <w:rPr>
                <w:rFonts w:ascii="Garamond" w:hAnsi="Garamond" w:eastAsia="Garamond" w:cs="Garamond"/>
                <w:color w:val="000000"/>
                <w:sz w:val="18"/>
              </w:rPr>
              <w:t>Reuse avoids hidden behavior and recommendations reflect realistic cost/value</w:t>
            </w:r>
          </w:p>
        </w:tc>
      </w:tr>
    </w:tbl>
    <w:p xmlns:wp14="http://schemas.microsoft.com/office/word/2010/wordml" w14:paraId="4DDBEF00" wp14:textId="77777777">
      <w:pPr>
        <w:spacing w:after="40"/>
      </w:pPr>
    </w:p>
    <w:p xmlns:wp14="http://schemas.microsoft.com/office/word/2010/wordml" w14:paraId="596AC376" wp14:textId="77777777">
      <w:pPr>
        <w:keepLines w:val="0"/>
        <w:spacing w:after="80"/>
      </w:pPr>
      <w:r>
        <w:rPr>
          <w:rFonts w:ascii="Garamond" w:hAnsi="Garamond" w:eastAsia="Garamond" w:cs="Garamond"/>
          <w:b/>
          <w:color w:val="000000"/>
          <w:sz w:val="21"/>
        </w:rPr>
        <w:t>Critical cap:</w:t>
      </w:r>
      <w:r>
        <w:rPr>
          <w:rFonts w:ascii="Garamond" w:hAnsi="Garamond" w:eastAsia="Garamond" w:cs="Garamond"/>
          <w:color w:val="000000"/>
          <w:sz w:val="21"/>
        </w:rPr>
        <w:t xml:space="preserve"> Cases that could contact real users, charge a real payment method, expose secrets, or pass using an unverifiable expected result cannot receive more than 5/10 until corrected.</w:t>
      </w:r>
    </w:p>
    <w:p xmlns:wp14="http://schemas.microsoft.com/office/word/2010/wordml" w14:paraId="685D92E0" wp14:textId="77777777">
      <w:pPr>
        <w:pStyle w:val="Heading2"/>
      </w:pPr>
      <w:r>
        <w:rPr>
          <w:rFonts w:ascii="Garamond" w:hAnsi="Garamond" w:eastAsia="Garamond" w:cs="Garamond"/>
          <w:color w:val="000000"/>
          <w:sz w:val="28"/>
        </w:rPr>
        <w:t>Trainer answer indicators</w:t>
      </w:r>
    </w:p>
    <w:p xmlns:wp14="http://schemas.microsoft.com/office/word/2010/wordml" w14:paraId="48191F85" wp14:textId="77777777">
      <w:pPr>
        <w:keepLines w:val="0"/>
        <w:spacing w:after="80"/>
      </w:pPr>
      <w:r>
        <w:rPr>
          <w:rFonts w:ascii="Garamond" w:hAnsi="Garamond" w:eastAsia="Garamond" w:cs="Garamond"/>
          <w:color w:val="000000"/>
          <w:sz w:val="21"/>
        </w:rPr>
        <w:t xml:space="preserve">The repaired legacy cases should expose reservation release/audit evidence for a declined payment, calculate the discount from </w:t>
      </w:r>
      <w:r>
        <w:rPr>
          <w:rFonts w:ascii="Courier New" w:hAnsi="Courier New" w:eastAsia="Courier New" w:cs="Courier New"/>
          <w:color w:val="000000"/>
          <w:sz w:val="20"/>
        </w:rPr>
        <w:t>BR-DIS-01</w:t>
      </w:r>
      <w:r>
        <w:rPr>
          <w:rFonts w:ascii="Garamond" w:hAnsi="Garamond" w:eastAsia="Garamond" w:cs="Garamond"/>
          <w:color w:val="000000"/>
          <w:sz w:val="21"/>
        </w:rPr>
        <w:t xml:space="preserve"> rather than expect “correct,” and cover refund age, value, approval separation, authorization, and original payment method. Accept different case decomposition when traceability and observability remain clear.</w:t>
      </w:r>
    </w:p>
    <w:p xmlns:wp14="http://schemas.microsoft.com/office/word/2010/wordml" w14:paraId="4E08C890" wp14:textId="77777777">
      <w:pPr>
        <w:pStyle w:val="Heading1"/>
        <w:pageBreakBefore/>
      </w:pPr>
      <w:r>
        <w:rPr>
          <w:rFonts w:ascii="Garamond" w:hAnsi="Garamond" w:eastAsia="Garamond" w:cs="Garamond"/>
          <w:color w:val="000000"/>
          <w:sz w:val="36"/>
        </w:rPr>
        <w:t>Unit 5 assessed exercise — Exploratory mission and debrief</w:t>
      </w:r>
    </w:p>
    <w:p xmlns:wp14="http://schemas.microsoft.com/office/word/2010/wordml" w14:paraId="4898B56C" wp14:textId="77777777">
      <w:pPr>
        <w:keepLines w:val="0"/>
        <w:spacing w:after="80"/>
      </w:pPr>
      <w:r>
        <w:rPr>
          <w:rFonts w:ascii="Garamond" w:hAnsi="Garamond" w:eastAsia="Garamond" w:cs="Garamond"/>
          <w:b/>
          <w:color w:val="000000"/>
          <w:sz w:val="21"/>
        </w:rPr>
        <w:t>Exercise ID:</w:t>
      </w:r>
      <w:r>
        <w:rPr>
          <w:rFonts w:ascii="Garamond" w:hAnsi="Garamond" w:eastAsia="Garamond" w:cs="Garamond"/>
          <w:color w:val="000000"/>
          <w:sz w:val="21"/>
        </w:rPr>
        <w:t xml:space="preserve"> </w:t>
      </w:r>
      <w:r>
        <w:rPr>
          <w:rFonts w:ascii="Courier New" w:hAnsi="Courier New" w:eastAsia="Courier New" w:cs="Courier New"/>
          <w:color w:val="000000"/>
          <w:sz w:val="20"/>
        </w:rPr>
        <w:t>EX-U5-EXPLORE</w:t>
      </w:r>
    </w:p>
    <w:p xmlns:wp14="http://schemas.microsoft.com/office/word/2010/wordml" w14:paraId="5AD7D0A6" wp14:textId="77777777">
      <w:pPr>
        <w:keepLines w:val="0"/>
        <w:spacing w:after="80"/>
      </w:pPr>
      <w:r>
        <w:rPr>
          <w:rFonts w:ascii="Garamond" w:hAnsi="Garamond" w:eastAsia="Garamond" w:cs="Garamond"/>
          <w:b/>
          <w:color w:val="000000"/>
          <w:sz w:val="21"/>
        </w:rPr>
        <w:t>Mode:</w:t>
      </w:r>
      <w:r>
        <w:rPr>
          <w:rFonts w:ascii="Garamond" w:hAnsi="Garamond" w:eastAsia="Garamond" w:cs="Garamond"/>
          <w:color w:val="000000"/>
          <w:sz w:val="21"/>
        </w:rPr>
        <w:t xml:space="preserve"> Pairs for preparation, individual or paired execution</w:t>
      </w:r>
    </w:p>
    <w:p xmlns:wp14="http://schemas.microsoft.com/office/word/2010/wordml" w14:paraId="445CC290" wp14:textId="77777777">
      <w:pPr>
        <w:keepLines w:val="0"/>
        <w:spacing w:after="80"/>
      </w:pPr>
      <w:r w:rsidRPr="46DFEEA8" w:rsidR="46DFEEA8">
        <w:rPr>
          <w:rFonts w:ascii="Garamond" w:hAnsi="Garamond" w:eastAsia="Garamond" w:cs="Garamond"/>
          <w:b w:val="1"/>
          <w:bCs w:val="1"/>
          <w:color w:val="000000" w:themeColor="text1" w:themeTint="FF" w:themeShade="FF"/>
          <w:sz w:val="21"/>
          <w:szCs w:val="21"/>
          <w:lang w:val="en-US"/>
        </w:rPr>
        <w:t>Learner timebox:</w:t>
      </w:r>
      <w:r w:rsidRPr="46DFEEA8" w:rsidR="46DFEEA8">
        <w:rPr>
          <w:rFonts w:ascii="Garamond" w:hAnsi="Garamond" w:eastAsia="Garamond" w:cs="Garamond"/>
          <w:color w:val="000000" w:themeColor="text1" w:themeTint="FF" w:themeShade="FF"/>
          <w:sz w:val="21"/>
          <w:szCs w:val="21"/>
          <w:lang w:val="en-US"/>
        </w:rPr>
        <w:t xml:space="preserve"> 90 minutes preparation, 45–60 minutes execution, 45 minutes debrief</w:t>
      </w:r>
    </w:p>
    <w:p xmlns:wp14="http://schemas.microsoft.com/office/word/2010/wordml" w14:paraId="59AE9AFD" wp14:textId="77777777">
      <w:pPr>
        <w:keepLines w:val="0"/>
        <w:spacing w:after="80"/>
      </w:pPr>
      <w:r>
        <w:rPr>
          <w:rFonts w:ascii="Garamond" w:hAnsi="Garamond" w:eastAsia="Garamond" w:cs="Garamond"/>
          <w:b/>
          <w:color w:val="000000"/>
          <w:sz w:val="21"/>
        </w:rPr>
        <w:t>Assessment value:</w:t>
      </w:r>
      <w:r>
        <w:rPr>
          <w:rFonts w:ascii="Garamond" w:hAnsi="Garamond" w:eastAsia="Garamond" w:cs="Garamond"/>
          <w:color w:val="000000"/>
          <w:sz w:val="21"/>
        </w:rPr>
        <w:t xml:space="preserve"> 10 course points</w:t>
      </w:r>
    </w:p>
    <w:p xmlns:wp14="http://schemas.microsoft.com/office/word/2010/wordml" w14:paraId="6393A4E0" wp14:textId="77777777">
      <w:pPr>
        <w:pStyle w:val="Heading2"/>
      </w:pPr>
      <w:r>
        <w:rPr>
          <w:rFonts w:ascii="Garamond" w:hAnsi="Garamond" w:eastAsia="Garamond" w:cs="Garamond"/>
          <w:color w:val="000000"/>
          <w:sz w:val="28"/>
        </w:rPr>
        <w:t>Inputs and environment</w:t>
      </w:r>
    </w:p>
    <w:p xmlns:wp14="http://schemas.microsoft.com/office/word/2010/wordml" w14:paraId="748BE748" wp14:textId="77777777">
      <w:pPr>
        <w:spacing w:after="40"/>
        <w:ind w:left="403" w:hanging="259"/>
      </w:pPr>
      <w:r>
        <w:rPr>
          <w:rFonts w:ascii="Garamond" w:hAnsi="Garamond" w:eastAsia="Garamond" w:cs="Garamond"/>
          <w:color w:val="000000"/>
          <w:sz w:val="20"/>
        </w:rPr>
        <w:t xml:space="preserve">• </w:t>
      </w:r>
      <w:r>
        <w:rPr>
          <w:rFonts w:ascii="Courier New" w:hAnsi="Courier New" w:eastAsia="Courier New" w:cs="Courier New"/>
          <w:color w:val="000000"/>
          <w:sz w:val="19"/>
        </w:rPr>
        <w:t>CR-01</w:t>
      </w:r>
      <w:r>
        <w:rPr>
          <w:rFonts w:ascii="Garamond" w:hAnsi="Garamond" w:eastAsia="Garamond" w:cs="Garamond"/>
          <w:color w:val="000000"/>
          <w:sz w:val="20"/>
        </w:rPr>
        <w:t>, the risk evidence, traceability gaps, and high-priority scenarios from prior units.</w:t>
      </w:r>
    </w:p>
    <w:p xmlns:wp14="http://schemas.microsoft.com/office/word/2010/wordml" w14:paraId="7317B66F" wp14:textId="77777777">
      <w:pPr>
        <w:spacing w:after="40"/>
        <w:ind w:left="403" w:hanging="259"/>
      </w:pPr>
      <w:r>
        <w:rPr>
          <w:rFonts w:ascii="Garamond" w:hAnsi="Garamond" w:eastAsia="Garamond" w:cs="Garamond"/>
          <w:color w:val="000000"/>
          <w:sz w:val="20"/>
        </w:rPr>
        <w:t>• A trainer-provided safe test environment with synthetic accounts and payment/notification stubs. If no executable environment exists, use a trainer-led tabletop simulation with response cards; label all observations as simulated.</w:t>
      </w:r>
    </w:p>
    <w:p xmlns:wp14="http://schemas.microsoft.com/office/word/2010/wordml" w14:paraId="6D22AD16" wp14:textId="77777777">
      <w:pPr>
        <w:spacing w:after="40"/>
        <w:ind w:left="403" w:hanging="259"/>
      </w:pPr>
      <w:r>
        <w:rPr>
          <w:rFonts w:ascii="Garamond" w:hAnsi="Garamond" w:eastAsia="Garamond" w:cs="Garamond"/>
          <w:color w:val="000000"/>
          <w:sz w:val="20"/>
        </w:rPr>
        <w:t>• Known environment limitations, build/version, available logs, and reset instructions.</w:t>
      </w:r>
    </w:p>
    <w:p xmlns:wp14="http://schemas.microsoft.com/office/word/2010/wordml" w14:paraId="49647457" wp14:textId="77777777">
      <w:pPr>
        <w:pStyle w:val="Heading2"/>
      </w:pPr>
      <w:r>
        <w:rPr>
          <w:rFonts w:ascii="Garamond" w:hAnsi="Garamond" w:eastAsia="Garamond" w:cs="Garamond"/>
          <w:color w:val="000000"/>
          <w:sz w:val="28"/>
        </w:rPr>
        <w:t>Instructions</w:t>
      </w:r>
    </w:p>
    <w:p xmlns:wp14="http://schemas.microsoft.com/office/word/2010/wordml" w14:paraId="3062467E"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1. Rewrite these broad missions into focused charters: “test checkout,” “test refunds,” and “check mobile quality.” Each charter must name a target, resources or heuristics, a risk/learning objective, timebox, scope boundary, and useful evidence.</w:t>
      </w:r>
    </w:p>
    <w:p xmlns:wp14="http://schemas.microsoft.com/office/word/2010/wordml" w14:paraId="7363056E"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2. Ask AI for candidate charters using only the approved change, risks, architecture, and previous gaps. Remove vague, overlapping, low-value, unsafe, or infeasible proposals and explain at least three decisions.</w:t>
      </w:r>
    </w:p>
    <w:p xmlns:wp14="http://schemas.microsoft.com/office/word/2010/wordml" w14:paraId="5909093F"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3. Produce a prioritized portfolio of at least six charters across critical journey, authorization/misuse, state/recovery, integration failure, mobile/accessibility, and data/privacy perspectives.</w:t>
      </w:r>
    </w:p>
    <w:p xmlns:wp14="http://schemas.microsoft.com/office/word/2010/wordml" w14:paraId="13219AEC" wp14:textId="77777777">
      <w:pPr>
        <w:spacing w:after="40"/>
        <w:ind w:left="432" w:hanging="317"/>
      </w:pPr>
      <w:r>
        <w:rPr>
          <w:rFonts w:ascii="Garamond" w:hAnsi="Garamond" w:eastAsia="Garamond" w:cs="Garamond"/>
          <w:color w:val="000000"/>
          <w:sz w:val="20"/>
        </w:rPr>
        <w:t>4. Create one feature-specific checklist of 10–15 items and one reusable quality checklist of 8–12 items. Tag each reusable item with the contexts where it applies and where it may create noise.</w:t>
      </w:r>
    </w:p>
    <w:p xmlns:wp14="http://schemas.microsoft.com/office/word/2010/wordml" w14:paraId="3744C279"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5. Select one charter and run a 45–60 minute session. Capture timestamped actions, observations, questions, bugs, risks, blockers, evidence references, and next ideas. Adapt the charter when useful and record why.</w:t>
      </w:r>
    </w:p>
    <w:p xmlns:wp14="http://schemas.microsoft.com/office/word/2010/wordml" w14:paraId="63AFB492" wp14:textId="77777777">
      <w:pPr>
        <w:spacing w:after="40"/>
        <w:ind w:left="432" w:hanging="317"/>
      </w:pPr>
      <w:r>
        <w:rPr>
          <w:rFonts w:ascii="Garamond" w:hAnsi="Garamond" w:eastAsia="Garamond" w:cs="Garamond"/>
          <w:color w:val="000000"/>
          <w:sz w:val="20"/>
        </w:rPr>
        <w:t>6. After the session, AI may cluster or summarize notes, but the learner must verify the summary. Do not allow uncertain observations to become confirmed defects.</w:t>
      </w:r>
    </w:p>
    <w:p xmlns:wp14="http://schemas.microsoft.com/office/word/2010/wordml" w14:paraId="2B8AE997" wp14:textId="77777777">
      <w:pPr>
        <w:spacing w:after="40"/>
        <w:ind w:left="432" w:hanging="317"/>
      </w:pPr>
      <w:r>
        <w:rPr>
          <w:rFonts w:ascii="Garamond" w:hAnsi="Garamond" w:eastAsia="Garamond" w:cs="Garamond"/>
          <w:color w:val="000000"/>
          <w:sz w:val="20"/>
        </w:rPr>
        <w:t>7. Deliver a debrief explaining coverage, important evidence, defects versus questions, remaining unknowns, and recommended next charter.</w:t>
      </w:r>
    </w:p>
    <w:p xmlns:wp14="http://schemas.microsoft.com/office/word/2010/wordml" w14:paraId="171D3F18" wp14:textId="77777777">
      <w:pPr>
        <w:pStyle w:val="Heading2"/>
      </w:pPr>
      <w:r>
        <w:rPr>
          <w:rFonts w:ascii="Garamond" w:hAnsi="Garamond" w:eastAsia="Garamond" w:cs="Garamond"/>
          <w:color w:val="000000"/>
          <w:sz w:val="28"/>
        </w:rPr>
        <w:t>Required submission</w:t>
      </w:r>
    </w:p>
    <w:p xmlns:wp14="http://schemas.microsoft.com/office/word/2010/wordml" w14:paraId="40D28E9D" wp14:textId="77777777">
      <w:pPr>
        <w:spacing w:after="40"/>
        <w:ind w:left="432" w:hanging="317"/>
      </w:pPr>
      <w:r>
        <w:rPr>
          <w:rFonts w:ascii="Garamond" w:hAnsi="Garamond" w:eastAsia="Garamond" w:cs="Garamond"/>
          <w:color w:val="000000"/>
          <w:sz w:val="20"/>
        </w:rPr>
        <w:t>1. Charter portfolio:</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170"/>
        <w:gridCol w:w="1170"/>
        <w:gridCol w:w="1170"/>
        <w:gridCol w:w="1170"/>
        <w:gridCol w:w="1170"/>
        <w:gridCol w:w="1170"/>
        <w:gridCol w:w="1170"/>
        <w:gridCol w:w="1170"/>
      </w:tblGrid>
      <w:tr xmlns:wp14="http://schemas.microsoft.com/office/word/2010/wordml" w14:paraId="2CFBFCAF" wp14:textId="77777777">
        <w:trPr>
          <w:tblHeader w:val="true"/>
        </w:trPr>
        <w:tc>
          <w:tcPr>
            <w:tcW w:w="912" w:type="dxa"/>
            <w:vAlign w:val="center"/>
            <w:tcMar>
              <w:top w:w="90" w:type="dxa"/>
              <w:start w:w="90" w:type="dxa"/>
              <w:bottom w:w="90" w:type="dxa"/>
              <w:end w:w="90" w:type="dxa"/>
            </w:tcMar>
            <w:shd w:val="clear" w:fill="0F4761"/>
          </w:tcPr>
          <w:p w14:paraId="66F2CE62" wp14:textId="77777777">
            <w:pPr>
              <w:spacing w:before="0" w:after="0" w:line="240" w:lineRule="auto"/>
              <w:jc w:val="center"/>
            </w:pPr>
            <w:r>
              <w:rPr>
                <w:rFonts w:ascii="Garamond" w:hAnsi="Garamond" w:eastAsia="Garamond" w:cs="Garamond"/>
                <w:b/>
                <w:color w:val="FFFFFF"/>
                <w:sz w:val="14"/>
              </w:rPr>
              <w:t>Charter ID</w:t>
            </w:r>
          </w:p>
        </w:tc>
        <w:tc>
          <w:tcPr>
            <w:tcW w:w="1079" w:type="dxa"/>
            <w:vAlign w:val="center"/>
            <w:tcMar>
              <w:top w:w="90" w:type="dxa"/>
              <w:start w:w="90" w:type="dxa"/>
              <w:bottom w:w="90" w:type="dxa"/>
              <w:end w:w="90" w:type="dxa"/>
            </w:tcMar>
            <w:shd w:val="clear" w:fill="0F4761"/>
          </w:tcPr>
          <w:p w14:paraId="6311D3C2" wp14:textId="77777777">
            <w:pPr>
              <w:spacing w:before="0" w:after="0" w:line="240" w:lineRule="auto"/>
              <w:jc w:val="center"/>
            </w:pPr>
            <w:r>
              <w:rPr>
                <w:rFonts w:ascii="Garamond" w:hAnsi="Garamond" w:eastAsia="Garamond" w:cs="Garamond"/>
                <w:b/>
                <w:color w:val="FFFFFF"/>
                <w:sz w:val="14"/>
              </w:rPr>
              <w:t>Explore target</w:t>
            </w:r>
          </w:p>
        </w:tc>
        <w:tc>
          <w:tcPr>
            <w:tcW w:w="1443" w:type="dxa"/>
            <w:vAlign w:val="center"/>
            <w:tcMar>
              <w:top w:w="90" w:type="dxa"/>
              <w:start w:w="90" w:type="dxa"/>
              <w:bottom w:w="90" w:type="dxa"/>
              <w:end w:w="90" w:type="dxa"/>
            </w:tcMar>
            <w:shd w:val="clear" w:fill="0F4761"/>
          </w:tcPr>
          <w:p w14:paraId="122DC3EF" wp14:textId="77777777">
            <w:pPr>
              <w:spacing w:before="0" w:after="0" w:line="240" w:lineRule="auto"/>
              <w:jc w:val="left"/>
            </w:pPr>
            <w:r>
              <w:rPr>
                <w:rFonts w:ascii="Garamond" w:hAnsi="Garamond" w:eastAsia="Garamond" w:cs="Garamond"/>
                <w:b/>
                <w:color w:val="FFFFFF"/>
                <w:sz w:val="14"/>
              </w:rPr>
              <w:t>With resources/heuristics</w:t>
            </w:r>
          </w:p>
        </w:tc>
        <w:tc>
          <w:tcPr>
            <w:tcW w:w="1527" w:type="dxa"/>
            <w:vAlign w:val="center"/>
            <w:tcMar>
              <w:top w:w="90" w:type="dxa"/>
              <w:start w:w="90" w:type="dxa"/>
              <w:bottom w:w="90" w:type="dxa"/>
              <w:end w:w="90" w:type="dxa"/>
            </w:tcMar>
            <w:shd w:val="clear" w:fill="0F4761"/>
          </w:tcPr>
          <w:p w14:paraId="26E412A9" wp14:textId="77777777">
            <w:pPr>
              <w:spacing w:before="0" w:after="0" w:line="240" w:lineRule="auto"/>
              <w:jc w:val="left"/>
            </w:pPr>
            <w:r>
              <w:rPr>
                <w:rFonts w:ascii="Garamond" w:hAnsi="Garamond" w:eastAsia="Garamond" w:cs="Garamond"/>
                <w:b/>
                <w:color w:val="FFFFFF"/>
                <w:sz w:val="14"/>
              </w:rPr>
              <w:t>To discover risk/information</w:t>
            </w:r>
          </w:p>
        </w:tc>
        <w:tc>
          <w:tcPr>
            <w:tcW w:w="763" w:type="dxa"/>
            <w:vAlign w:val="center"/>
            <w:tcMar>
              <w:top w:w="90" w:type="dxa"/>
              <w:start w:w="90" w:type="dxa"/>
              <w:bottom w:w="90" w:type="dxa"/>
              <w:end w:w="90" w:type="dxa"/>
            </w:tcMar>
            <w:shd w:val="clear" w:fill="0F4761"/>
          </w:tcPr>
          <w:p w14:paraId="171D55A9" wp14:textId="77777777">
            <w:pPr>
              <w:spacing w:before="0" w:after="0" w:line="240" w:lineRule="auto"/>
              <w:jc w:val="center"/>
            </w:pPr>
            <w:r>
              <w:rPr>
                <w:rFonts w:ascii="Garamond" w:hAnsi="Garamond" w:eastAsia="Garamond" w:cs="Garamond"/>
                <w:b/>
                <w:color w:val="FFFFFF"/>
                <w:sz w:val="14"/>
              </w:rPr>
              <w:t>Timebox</w:t>
            </w:r>
          </w:p>
        </w:tc>
        <w:tc>
          <w:tcPr>
            <w:tcW w:w="1224" w:type="dxa"/>
            <w:vAlign w:val="center"/>
            <w:tcMar>
              <w:top w:w="90" w:type="dxa"/>
              <w:start w:w="90" w:type="dxa"/>
              <w:bottom w:w="90" w:type="dxa"/>
              <w:end w:w="90" w:type="dxa"/>
            </w:tcMar>
            <w:shd w:val="clear" w:fill="0F4761"/>
          </w:tcPr>
          <w:p w14:paraId="72CAF957" wp14:textId="77777777">
            <w:pPr>
              <w:spacing w:before="0" w:after="0" w:line="240" w:lineRule="auto"/>
              <w:jc w:val="left"/>
            </w:pPr>
            <w:r>
              <w:rPr>
                <w:rFonts w:ascii="Garamond" w:hAnsi="Garamond" w:eastAsia="Garamond" w:cs="Garamond"/>
                <w:b/>
                <w:color w:val="FFFFFF"/>
                <w:sz w:val="14"/>
              </w:rPr>
              <w:t>Scope/out of scope</w:t>
            </w:r>
          </w:p>
        </w:tc>
        <w:tc>
          <w:tcPr>
            <w:tcW w:w="1154" w:type="dxa"/>
            <w:vAlign w:val="center"/>
            <w:tcMar>
              <w:top w:w="90" w:type="dxa"/>
              <w:start w:w="90" w:type="dxa"/>
              <w:bottom w:w="90" w:type="dxa"/>
              <w:end w:w="90" w:type="dxa"/>
            </w:tcMar>
            <w:shd w:val="clear" w:fill="0F4761"/>
          </w:tcPr>
          <w:p w14:paraId="4F87FD70" wp14:textId="77777777">
            <w:pPr>
              <w:spacing w:before="0" w:after="0" w:line="240" w:lineRule="auto"/>
              <w:jc w:val="left"/>
            </w:pPr>
            <w:r>
              <w:rPr>
                <w:rFonts w:ascii="Garamond" w:hAnsi="Garamond" w:eastAsia="Garamond" w:cs="Garamond"/>
                <w:b/>
                <w:color w:val="FFFFFF"/>
                <w:sz w:val="14"/>
              </w:rPr>
              <w:t>Data/environment</w:t>
            </w:r>
          </w:p>
        </w:tc>
        <w:tc>
          <w:tcPr>
            <w:tcW w:w="1258" w:type="dxa"/>
            <w:vAlign w:val="center"/>
            <w:tcMar>
              <w:top w:w="90" w:type="dxa"/>
              <w:start w:w="90" w:type="dxa"/>
              <w:bottom w:w="90" w:type="dxa"/>
              <w:end w:w="90" w:type="dxa"/>
            </w:tcMar>
            <w:shd w:val="clear" w:fill="0F4761"/>
          </w:tcPr>
          <w:p w14:paraId="2F5FF4B7" wp14:textId="77777777">
            <w:pPr>
              <w:spacing w:before="0" w:after="0" w:line="240" w:lineRule="auto"/>
              <w:jc w:val="left"/>
            </w:pPr>
            <w:r>
              <w:rPr>
                <w:rFonts w:ascii="Garamond" w:hAnsi="Garamond" w:eastAsia="Garamond" w:cs="Garamond"/>
                <w:b/>
                <w:color w:val="FFFFFF"/>
                <w:sz w:val="14"/>
              </w:rPr>
              <w:t>Priority/source IDs</w:t>
            </w:r>
          </w:p>
        </w:tc>
      </w:tr>
    </w:tbl>
    <w:p xmlns:wp14="http://schemas.microsoft.com/office/word/2010/wordml" w14:paraId="3461D779" wp14:textId="77777777">
      <w:pPr>
        <w:spacing w:after="40"/>
      </w:pPr>
    </w:p>
    <w:p xmlns:wp14="http://schemas.microsoft.com/office/word/2010/wordml" w14:paraId="7EF0E6B4" wp14:textId="77777777">
      <w:pPr>
        <w:spacing w:after="40"/>
        <w:ind w:left="432" w:hanging="317"/>
      </w:pPr>
      <w:r>
        <w:rPr>
          <w:rFonts w:ascii="Garamond" w:hAnsi="Garamond" w:eastAsia="Garamond" w:cs="Garamond"/>
          <w:color w:val="000000"/>
          <w:sz w:val="20"/>
        </w:rPr>
        <w:t>2. Feature-specific and reusable checklists, including applicability notes.</w:t>
      </w:r>
    </w:p>
    <w:p xmlns:wp14="http://schemas.microsoft.com/office/word/2010/wordml" w14:paraId="63FE6C4D" wp14:textId="77777777">
      <w:pPr>
        <w:spacing w:after="40"/>
        <w:ind w:left="432" w:hanging="317"/>
      </w:pPr>
      <w:r>
        <w:rPr>
          <w:rFonts w:ascii="Garamond" w:hAnsi="Garamond" w:eastAsia="Garamond" w:cs="Garamond"/>
          <w:color w:val="000000"/>
          <w:sz w:val="20"/>
        </w:rPr>
        <w:t>3. Session log:</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560"/>
        <w:gridCol w:w="1560"/>
        <w:gridCol w:w="1560"/>
        <w:gridCol w:w="1560"/>
        <w:gridCol w:w="1560"/>
        <w:gridCol w:w="1560"/>
      </w:tblGrid>
      <w:tr xmlns:wp14="http://schemas.microsoft.com/office/word/2010/wordml" w14:paraId="11881787" wp14:textId="77777777">
        <w:trPr>
          <w:tblHeader w:val="true"/>
        </w:trPr>
        <w:tc>
          <w:tcPr>
            <w:tcW w:w="907" w:type="dxa"/>
            <w:vAlign w:val="center"/>
            <w:tcMar>
              <w:top w:w="90" w:type="dxa"/>
              <w:start w:w="90" w:type="dxa"/>
              <w:bottom w:w="90" w:type="dxa"/>
              <w:end w:w="90" w:type="dxa"/>
            </w:tcMar>
            <w:shd w:val="clear" w:fill="0F4761"/>
          </w:tcPr>
          <w:p w14:paraId="4A146726" wp14:textId="77777777">
            <w:pPr>
              <w:spacing w:before="0" w:after="0" w:line="240" w:lineRule="auto"/>
              <w:jc w:val="center"/>
            </w:pPr>
            <w:r>
              <w:rPr>
                <w:rFonts w:ascii="Garamond" w:hAnsi="Garamond" w:eastAsia="Garamond" w:cs="Garamond"/>
                <w:b/>
                <w:color w:val="FFFFFF"/>
                <w:sz w:val="16"/>
              </w:rPr>
              <w:t>Time</w:t>
            </w:r>
          </w:p>
        </w:tc>
        <w:tc>
          <w:tcPr>
            <w:tcW w:w="2857" w:type="dxa"/>
            <w:vAlign w:val="center"/>
            <w:tcMar>
              <w:top w:w="90" w:type="dxa"/>
              <w:start w:w="90" w:type="dxa"/>
              <w:bottom w:w="90" w:type="dxa"/>
              <w:end w:w="90" w:type="dxa"/>
            </w:tcMar>
            <w:shd w:val="clear" w:fill="0F4761"/>
          </w:tcPr>
          <w:p w14:paraId="699B9AF5" wp14:textId="77777777">
            <w:pPr>
              <w:spacing w:before="0" w:after="0" w:line="240" w:lineRule="auto"/>
              <w:jc w:val="left"/>
            </w:pPr>
            <w:r>
              <w:rPr>
                <w:rFonts w:ascii="Garamond" w:hAnsi="Garamond" w:eastAsia="Garamond" w:cs="Garamond"/>
                <w:b/>
                <w:color w:val="FFFFFF"/>
                <w:sz w:val="16"/>
              </w:rPr>
              <w:t>Type (</w:t>
            </w:r>
            <w:r>
              <w:rPr>
                <w:rFonts w:ascii="Courier New" w:hAnsi="Courier New" w:eastAsia="Courier New" w:cs="Courier New"/>
                <w:color w:val="FFFFFF"/>
                <w:sz w:val="15"/>
              </w:rPr>
              <w:t>TEST/OBS/QUESTION/BUG/RISK/BLOCKER/NEXT</w:t>
            </w:r>
            <w:r>
              <w:rPr>
                <w:rFonts w:ascii="Garamond" w:hAnsi="Garamond" w:eastAsia="Garamond" w:cs="Garamond"/>
                <w:b/>
                <w:color w:val="FFFFFF"/>
                <w:sz w:val="16"/>
              </w:rPr>
              <w:t>)</w:t>
            </w:r>
          </w:p>
        </w:tc>
        <w:tc>
          <w:tcPr>
            <w:tcW w:w="1889" w:type="dxa"/>
            <w:vAlign w:val="center"/>
            <w:tcMar>
              <w:top w:w="90" w:type="dxa"/>
              <w:start w:w="90" w:type="dxa"/>
              <w:bottom w:w="90" w:type="dxa"/>
              <w:end w:w="90" w:type="dxa"/>
            </w:tcMar>
            <w:shd w:val="clear" w:fill="0F4761"/>
          </w:tcPr>
          <w:p w14:paraId="7C7356D3" wp14:textId="77777777">
            <w:pPr>
              <w:spacing w:before="0" w:after="0" w:line="240" w:lineRule="auto"/>
              <w:jc w:val="left"/>
            </w:pPr>
            <w:r>
              <w:rPr>
                <w:rFonts w:ascii="Garamond" w:hAnsi="Garamond" w:eastAsia="Garamond" w:cs="Garamond"/>
                <w:b/>
                <w:color w:val="FFFFFF"/>
                <w:sz w:val="16"/>
              </w:rPr>
              <w:t>Action or observation</w:t>
            </w:r>
          </w:p>
        </w:tc>
        <w:tc>
          <w:tcPr>
            <w:tcW w:w="1166" w:type="dxa"/>
            <w:vAlign w:val="center"/>
            <w:tcMar>
              <w:top w:w="90" w:type="dxa"/>
              <w:start w:w="90" w:type="dxa"/>
              <w:bottom w:w="90" w:type="dxa"/>
              <w:end w:w="90" w:type="dxa"/>
            </w:tcMar>
            <w:shd w:val="clear" w:fill="0F4761"/>
          </w:tcPr>
          <w:p w14:paraId="4AE1417D" wp14:textId="77777777">
            <w:pPr>
              <w:spacing w:before="0" w:after="0" w:line="240" w:lineRule="auto"/>
              <w:jc w:val="center"/>
            </w:pPr>
            <w:r>
              <w:rPr>
                <w:rFonts w:ascii="Garamond" w:hAnsi="Garamond" w:eastAsia="Garamond" w:cs="Garamond"/>
                <w:b/>
                <w:color w:val="FFFFFF"/>
                <w:sz w:val="16"/>
              </w:rPr>
              <w:t>Evidence</w:t>
            </w:r>
          </w:p>
        </w:tc>
        <w:tc>
          <w:tcPr>
            <w:tcW w:w="1304" w:type="dxa"/>
            <w:vAlign w:val="center"/>
            <w:tcMar>
              <w:top w:w="90" w:type="dxa"/>
              <w:start w:w="90" w:type="dxa"/>
              <w:bottom w:w="90" w:type="dxa"/>
              <w:end w:w="90" w:type="dxa"/>
            </w:tcMar>
            <w:shd w:val="clear" w:fill="0F4761"/>
          </w:tcPr>
          <w:p w14:paraId="7BDA040E" wp14:textId="77777777">
            <w:pPr>
              <w:spacing w:before="0" w:after="0" w:line="240" w:lineRule="auto"/>
              <w:jc w:val="center"/>
            </w:pPr>
            <w:r>
              <w:rPr>
                <w:rFonts w:ascii="Garamond" w:hAnsi="Garamond" w:eastAsia="Garamond" w:cs="Garamond"/>
                <w:b/>
                <w:color w:val="FFFFFF"/>
                <w:sz w:val="16"/>
              </w:rPr>
              <w:t>Confidence</w:t>
            </w:r>
          </w:p>
        </w:tc>
        <w:tc>
          <w:tcPr>
            <w:tcW w:w="1237" w:type="dxa"/>
            <w:vAlign w:val="center"/>
            <w:tcMar>
              <w:top w:w="90" w:type="dxa"/>
              <w:start w:w="90" w:type="dxa"/>
              <w:bottom w:w="90" w:type="dxa"/>
              <w:end w:w="90" w:type="dxa"/>
            </w:tcMar>
            <w:shd w:val="clear" w:fill="0F4761"/>
          </w:tcPr>
          <w:p w14:paraId="3BFB1152" wp14:textId="77777777">
            <w:pPr>
              <w:spacing w:before="0" w:after="0" w:line="240" w:lineRule="auto"/>
              <w:jc w:val="center"/>
            </w:pPr>
            <w:r>
              <w:rPr>
                <w:rFonts w:ascii="Garamond" w:hAnsi="Garamond" w:eastAsia="Garamond" w:cs="Garamond"/>
                <w:b/>
                <w:color w:val="FFFFFF"/>
                <w:sz w:val="16"/>
              </w:rPr>
              <w:t>Follow-up</w:t>
            </w:r>
          </w:p>
        </w:tc>
      </w:tr>
    </w:tbl>
    <w:p xmlns:wp14="http://schemas.microsoft.com/office/word/2010/wordml" w14:paraId="3CF2D8B6" wp14:textId="77777777">
      <w:pPr>
        <w:spacing w:after="40"/>
      </w:pPr>
    </w:p>
    <w:p xmlns:wp14="http://schemas.microsoft.com/office/word/2010/wordml" w14:paraId="201A60A4" wp14:textId="77777777">
      <w:pPr>
        <w:spacing w:after="40"/>
        <w:ind w:left="432" w:hanging="317"/>
      </w:pPr>
      <w:r>
        <w:rPr>
          <w:rFonts w:ascii="Garamond" w:hAnsi="Garamond" w:eastAsia="Garamond" w:cs="Garamond"/>
          <w:color w:val="000000"/>
          <w:sz w:val="20"/>
        </w:rPr>
        <w:t>4. Defect/question register with reproduction evidence and uncertainty kept separate.</w:t>
      </w:r>
    </w:p>
    <w:p xmlns:wp14="http://schemas.microsoft.com/office/word/2010/wordml" w14:paraId="39998B47" wp14:textId="77777777">
      <w:pPr>
        <w:spacing w:after="40"/>
        <w:ind w:left="432" w:hanging="317"/>
      </w:pPr>
      <w:r>
        <w:rPr>
          <w:rFonts w:ascii="Garamond" w:hAnsi="Garamond" w:eastAsia="Garamond" w:cs="Garamond"/>
          <w:color w:val="000000"/>
          <w:sz w:val="20"/>
        </w:rPr>
        <w:t>5. One-page debrief, AI prompt/review log, and recommendation for the next session.</w:t>
      </w:r>
    </w:p>
    <w:p xmlns:wp14="http://schemas.microsoft.com/office/word/2010/wordml" w14:paraId="547B0C60" wp14:textId="77777777">
      <w:pPr>
        <w:pStyle w:val="Heading2"/>
      </w:pPr>
      <w:r>
        <w:rPr>
          <w:rFonts w:ascii="Garamond" w:hAnsi="Garamond" w:eastAsia="Garamond" w:cs="Garamond"/>
          <w:color w:val="000000"/>
          <w:sz w:val="28"/>
        </w:rPr>
        <w:t>Minimum completion standard</w:t>
      </w:r>
    </w:p>
    <w:p xmlns:wp14="http://schemas.microsoft.com/office/word/2010/wordml" w14:paraId="1598973A" wp14:textId="77777777">
      <w:pPr>
        <w:spacing w:after="40"/>
        <w:ind w:left="403" w:hanging="259"/>
      </w:pPr>
      <w:r>
        <w:rPr>
          <w:rFonts w:ascii="Garamond" w:hAnsi="Garamond" w:eastAsia="Garamond" w:cs="Garamond"/>
          <w:color w:val="000000"/>
          <w:sz w:val="20"/>
        </w:rPr>
        <w:t>• At least six non-duplicate charters; every charter has a clear mission and a source-backed risk or learning goal.</w:t>
      </w:r>
    </w:p>
    <w:p xmlns:wp14="http://schemas.microsoft.com/office/word/2010/wordml" w14:paraId="2EA27DEA"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Both checklists meet the requested size ranges and are usable during testing rather than being generic topic lists.</w:t>
      </w:r>
    </w:p>
    <w:p xmlns:wp14="http://schemas.microsoft.com/office/word/2010/wordml" w14:paraId="51D9E772" wp14:textId="77777777">
      <w:pPr>
        <w:spacing w:after="40"/>
        <w:ind w:left="403" w:hanging="259"/>
      </w:pPr>
      <w:r>
        <w:rPr>
          <w:rFonts w:ascii="Garamond" w:hAnsi="Garamond" w:eastAsia="Garamond" w:cs="Garamond"/>
          <w:color w:val="000000"/>
          <w:sz w:val="20"/>
        </w:rPr>
        <w:t>• The executed session lasts 45–60 minutes unless a blocking condition is documented.</w:t>
      </w:r>
    </w:p>
    <w:p xmlns:wp14="http://schemas.microsoft.com/office/word/2010/wordml" w14:paraId="79F45FFC" wp14:textId="77777777">
      <w:pPr>
        <w:spacing w:after="40"/>
        <w:ind w:left="403" w:hanging="259"/>
      </w:pPr>
      <w:r>
        <w:rPr>
          <w:rFonts w:ascii="Garamond" w:hAnsi="Garamond" w:eastAsia="Garamond" w:cs="Garamond"/>
          <w:color w:val="000000"/>
          <w:sz w:val="20"/>
        </w:rPr>
        <w:t>• At least one session pivot or explicit decision to stay on mission is justified using evidence.</w:t>
      </w:r>
    </w:p>
    <w:p xmlns:wp14="http://schemas.microsoft.com/office/word/2010/wordml" w14:paraId="4854F701"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Notes distinguish observed behavior, suspected defect, unanswered question, and confirmed defect.</w:t>
      </w:r>
    </w:p>
    <w:p xmlns:wp14="http://schemas.microsoft.com/office/word/2010/wordml" w14:paraId="08861D5A" wp14:textId="77777777">
      <w:pPr>
        <w:pStyle w:val="Heading2"/>
      </w:pPr>
      <w:r>
        <w:rPr>
          <w:rFonts w:ascii="Garamond" w:hAnsi="Garamond" w:eastAsia="Garamond" w:cs="Garamond"/>
          <w:color w:val="000000"/>
          <w:sz w:val="28"/>
        </w:rPr>
        <w:t>Scoring rubric</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rsidTr="46DFEEA8" w14:paraId="6A84F317" wp14:textId="77777777">
        <w:trPr>
          <w:tblHeader w:val="true"/>
        </w:trPr>
        <w:tc>
          <w:tcPr>
            <w:tcW w:w="3534"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1D5106FD" wp14:textId="77777777">
            <w:pPr>
              <w:spacing w:before="0" w:after="0" w:line="240" w:lineRule="auto"/>
              <w:jc w:val="left"/>
            </w:pPr>
            <w:r>
              <w:rPr>
                <w:rFonts w:ascii="Garamond" w:hAnsi="Garamond" w:eastAsia="Garamond" w:cs="Garamond"/>
                <w:b/>
                <w:color w:val="FFFFFF"/>
                <w:sz w:val="18"/>
              </w:rPr>
              <w:t>Criterion</w:t>
            </w:r>
          </w:p>
        </w:tc>
        <w:tc>
          <w:tcPr>
            <w:tcW w:w="1305"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B8F60AA" wp14:textId="77777777">
            <w:pPr>
              <w:spacing w:before="0" w:after="0" w:line="240" w:lineRule="auto"/>
              <w:jc w:val="center"/>
            </w:pPr>
            <w:r>
              <w:rPr>
                <w:rFonts w:ascii="Garamond" w:hAnsi="Garamond" w:eastAsia="Garamond" w:cs="Garamond"/>
                <w:b/>
                <w:color w:val="FFFFFF"/>
                <w:sz w:val="18"/>
              </w:rPr>
              <w:t>Points</w:t>
            </w:r>
          </w:p>
        </w:tc>
        <w:tc>
          <w:tcPr>
            <w:tcW w:w="452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360D8828" wp14:textId="77777777">
            <w:pPr>
              <w:spacing w:before="0" w:after="0" w:line="240" w:lineRule="auto"/>
              <w:jc w:val="left"/>
            </w:pPr>
            <w:r>
              <w:rPr>
                <w:rFonts w:ascii="Garamond" w:hAnsi="Garamond" w:eastAsia="Garamond" w:cs="Garamond"/>
                <w:b/>
                <w:color w:val="FFFFFF"/>
                <w:sz w:val="18"/>
              </w:rPr>
              <w:t>Full-credit evidence</w:t>
            </w:r>
          </w:p>
        </w:tc>
      </w:tr>
      <w:tr xmlns:wp14="http://schemas.microsoft.com/office/word/2010/wordml" w:rsidTr="46DFEEA8" w14:paraId="70FE6FF7" wp14:textId="77777777">
        <w:tc>
          <w:tcPr>
            <w:tcW w:w="3534" w:type="dxa"/>
            <w:tcMar>
              <w:top w:w="90" w:type="dxa"/>
              <w:left w:w="90" w:type="dxa"/>
              <w:bottom w:w="90" w:type="dxa"/>
              <w:right w:w="90" w:type="dxa"/>
            </w:tcMar>
            <w:vAlign w:val="center"/>
            <w:tcMar>
              <w:top w:w="90" w:type="dxa"/>
              <w:start w:w="90" w:type="dxa"/>
              <w:bottom w:w="90" w:type="dxa"/>
              <w:end w:w="90" w:type="dxa"/>
            </w:tcMar>
          </w:tcPr>
          <w:p w14:paraId="34834E5A" wp14:textId="77777777">
            <w:pPr>
              <w:spacing w:before="0" w:after="0" w:line="240" w:lineRule="auto"/>
              <w:jc w:val="left"/>
            </w:pPr>
            <w:r>
              <w:rPr>
                <w:rFonts w:ascii="Garamond" w:hAnsi="Garamond" w:eastAsia="Garamond" w:cs="Garamond"/>
                <w:color w:val="000000"/>
                <w:sz w:val="18"/>
              </w:rPr>
              <w:t>Charter focus, diversity, and prioritization</w:t>
            </w:r>
          </w:p>
        </w:tc>
        <w:tc>
          <w:tcPr>
            <w:tcW w:w="1305" w:type="dxa"/>
            <w:tcMar>
              <w:top w:w="90" w:type="dxa"/>
              <w:left w:w="90" w:type="dxa"/>
              <w:bottom w:w="90" w:type="dxa"/>
              <w:right w:w="90" w:type="dxa"/>
            </w:tcMar>
            <w:vAlign w:val="center"/>
            <w:tcMar>
              <w:top w:w="90" w:type="dxa"/>
              <w:start w:w="90" w:type="dxa"/>
              <w:bottom w:w="90" w:type="dxa"/>
              <w:end w:w="90" w:type="dxa"/>
            </w:tcMar>
          </w:tcPr>
          <w:p w14:paraId="20C98C72" wp14:textId="77777777">
            <w:pPr>
              <w:spacing w:before="0" w:after="0" w:line="240" w:lineRule="auto"/>
              <w:jc w:val="center"/>
            </w:pPr>
            <w:r>
              <w:rPr>
                <w:rFonts w:ascii="Garamond" w:hAnsi="Garamond" w:eastAsia="Garamond" w:cs="Garamond"/>
                <w:color w:val="000000"/>
                <w:sz w:val="18"/>
              </w:rPr>
              <w:t>2.0</w:t>
            </w:r>
          </w:p>
        </w:tc>
        <w:tc>
          <w:tcPr>
            <w:tcW w:w="4521" w:type="dxa"/>
            <w:tcMar>
              <w:top w:w="90" w:type="dxa"/>
              <w:left w:w="90" w:type="dxa"/>
              <w:bottom w:w="90" w:type="dxa"/>
              <w:right w:w="90" w:type="dxa"/>
            </w:tcMar>
            <w:vAlign w:val="center"/>
            <w:tcMar>
              <w:top w:w="90" w:type="dxa"/>
              <w:start w:w="90" w:type="dxa"/>
              <w:bottom w:w="90" w:type="dxa"/>
              <w:end w:w="90" w:type="dxa"/>
            </w:tcMar>
          </w:tcPr>
          <w:p w14:paraId="5CBA7C70"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Missions are actionable, risk-linked, feasible, and non-duplicative</w:t>
            </w:r>
          </w:p>
        </w:tc>
      </w:tr>
      <w:tr xmlns:wp14="http://schemas.microsoft.com/office/word/2010/wordml" w:rsidTr="46DFEEA8" w14:paraId="71013D0A" wp14:textId="77777777">
        <w:tc>
          <w:tcPr>
            <w:tcW w:w="3534"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534E9EAC" wp14:textId="77777777">
            <w:pPr>
              <w:spacing w:before="0" w:after="0" w:line="240" w:lineRule="auto"/>
              <w:jc w:val="left"/>
            </w:pPr>
            <w:r>
              <w:rPr>
                <w:rFonts w:ascii="Garamond" w:hAnsi="Garamond" w:eastAsia="Garamond" w:cs="Garamond"/>
                <w:color w:val="000000"/>
                <w:sz w:val="18"/>
              </w:rPr>
              <w:t>Checklist quality and contextual reuse</w:t>
            </w:r>
          </w:p>
        </w:tc>
        <w:tc>
          <w:tcPr>
            <w:tcW w:w="1305"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EC0DD71" wp14:textId="77777777">
            <w:pPr>
              <w:spacing w:before="0" w:after="0" w:line="240" w:lineRule="auto"/>
              <w:jc w:val="center"/>
            </w:pPr>
            <w:r>
              <w:rPr>
                <w:rFonts w:ascii="Garamond" w:hAnsi="Garamond" w:eastAsia="Garamond" w:cs="Garamond"/>
                <w:color w:val="000000"/>
                <w:sz w:val="18"/>
              </w:rPr>
              <w:t>1.5</w:t>
            </w:r>
          </w:p>
        </w:tc>
        <w:tc>
          <w:tcPr>
            <w:tcW w:w="452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7249DC6E" wp14:textId="77777777">
            <w:pPr>
              <w:spacing w:before="0" w:after="0" w:line="240" w:lineRule="auto"/>
              <w:jc w:val="left"/>
            </w:pPr>
            <w:r>
              <w:rPr>
                <w:rFonts w:ascii="Garamond" w:hAnsi="Garamond" w:eastAsia="Garamond" w:cs="Garamond"/>
                <w:color w:val="000000"/>
                <w:sz w:val="18"/>
              </w:rPr>
              <w:t>Items are concise, observable, tailored, and bounded by applicability</w:t>
            </w:r>
          </w:p>
        </w:tc>
      </w:tr>
      <w:tr xmlns:wp14="http://schemas.microsoft.com/office/word/2010/wordml" w:rsidTr="46DFEEA8" w14:paraId="3418E2D6" wp14:textId="77777777">
        <w:tc>
          <w:tcPr>
            <w:tcW w:w="3534" w:type="dxa"/>
            <w:tcMar>
              <w:top w:w="90" w:type="dxa"/>
              <w:left w:w="90" w:type="dxa"/>
              <w:bottom w:w="90" w:type="dxa"/>
              <w:right w:w="90" w:type="dxa"/>
            </w:tcMar>
            <w:vAlign w:val="center"/>
            <w:tcMar>
              <w:top w:w="90" w:type="dxa"/>
              <w:start w:w="90" w:type="dxa"/>
              <w:bottom w:w="90" w:type="dxa"/>
              <w:end w:w="90" w:type="dxa"/>
            </w:tcMar>
          </w:tcPr>
          <w:p w14:paraId="34F7B138" wp14:textId="77777777">
            <w:pPr>
              <w:spacing w:before="0" w:after="0" w:line="240" w:lineRule="auto"/>
              <w:jc w:val="left"/>
            </w:pPr>
            <w:r>
              <w:rPr>
                <w:rFonts w:ascii="Garamond" w:hAnsi="Garamond" w:eastAsia="Garamond" w:cs="Garamond"/>
                <w:color w:val="000000"/>
                <w:sz w:val="18"/>
              </w:rPr>
              <w:t>Session execution and adaptation</w:t>
            </w:r>
          </w:p>
        </w:tc>
        <w:tc>
          <w:tcPr>
            <w:tcW w:w="1305" w:type="dxa"/>
            <w:tcMar>
              <w:top w:w="90" w:type="dxa"/>
              <w:left w:w="90" w:type="dxa"/>
              <w:bottom w:w="90" w:type="dxa"/>
              <w:right w:w="90" w:type="dxa"/>
            </w:tcMar>
            <w:vAlign w:val="center"/>
            <w:tcMar>
              <w:top w:w="90" w:type="dxa"/>
              <w:start w:w="90" w:type="dxa"/>
              <w:bottom w:w="90" w:type="dxa"/>
              <w:end w:w="90" w:type="dxa"/>
            </w:tcMar>
          </w:tcPr>
          <w:p w14:paraId="61DD1935" wp14:textId="77777777">
            <w:pPr>
              <w:spacing w:before="0" w:after="0" w:line="240" w:lineRule="auto"/>
              <w:jc w:val="center"/>
            </w:pPr>
            <w:r>
              <w:rPr>
                <w:rFonts w:ascii="Garamond" w:hAnsi="Garamond" w:eastAsia="Garamond" w:cs="Garamond"/>
                <w:color w:val="000000"/>
                <w:sz w:val="18"/>
              </w:rPr>
              <w:t>2.0</w:t>
            </w:r>
          </w:p>
        </w:tc>
        <w:tc>
          <w:tcPr>
            <w:tcW w:w="4521" w:type="dxa"/>
            <w:tcMar>
              <w:top w:w="90" w:type="dxa"/>
              <w:left w:w="90" w:type="dxa"/>
              <w:bottom w:w="90" w:type="dxa"/>
              <w:right w:w="90" w:type="dxa"/>
            </w:tcMar>
            <w:vAlign w:val="center"/>
            <w:tcMar>
              <w:top w:w="90" w:type="dxa"/>
              <w:start w:w="90" w:type="dxa"/>
              <w:bottom w:w="90" w:type="dxa"/>
              <w:end w:w="90" w:type="dxa"/>
            </w:tcMar>
          </w:tcPr>
          <w:p w14:paraId="00D9A847" wp14:textId="77777777">
            <w:pPr>
              <w:spacing w:before="0" w:after="0" w:line="240" w:lineRule="auto"/>
              <w:jc w:val="left"/>
            </w:pPr>
            <w:r>
              <w:rPr>
                <w:rFonts w:ascii="Garamond" w:hAnsi="Garamond" w:eastAsia="Garamond" w:cs="Garamond"/>
                <w:color w:val="000000"/>
                <w:sz w:val="18"/>
              </w:rPr>
              <w:t>Time is purposeful; pivots and stopping choices follow emerging evidence</w:t>
            </w:r>
          </w:p>
        </w:tc>
      </w:tr>
      <w:tr xmlns:wp14="http://schemas.microsoft.com/office/word/2010/wordml" w:rsidTr="46DFEEA8" w14:paraId="669D7913" wp14:textId="77777777">
        <w:tc>
          <w:tcPr>
            <w:tcW w:w="3534"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8AA90DF" wp14:textId="77777777">
            <w:pPr>
              <w:spacing w:before="0" w:after="0" w:line="240" w:lineRule="auto"/>
              <w:jc w:val="left"/>
            </w:pPr>
            <w:r>
              <w:rPr>
                <w:rFonts w:ascii="Garamond" w:hAnsi="Garamond" w:eastAsia="Garamond" w:cs="Garamond"/>
                <w:color w:val="000000"/>
                <w:sz w:val="18"/>
              </w:rPr>
              <w:t>Notes and reproducible evidence</w:t>
            </w:r>
          </w:p>
        </w:tc>
        <w:tc>
          <w:tcPr>
            <w:tcW w:w="1305"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004851C" wp14:textId="77777777">
            <w:pPr>
              <w:spacing w:before="0" w:after="0" w:line="240" w:lineRule="auto"/>
              <w:jc w:val="center"/>
            </w:pPr>
            <w:r>
              <w:rPr>
                <w:rFonts w:ascii="Garamond" w:hAnsi="Garamond" w:eastAsia="Garamond" w:cs="Garamond"/>
                <w:color w:val="000000"/>
                <w:sz w:val="18"/>
              </w:rPr>
              <w:t>2.0</w:t>
            </w:r>
          </w:p>
        </w:tc>
        <w:tc>
          <w:tcPr>
            <w:tcW w:w="452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598DFA0" wp14:textId="77777777">
            <w:pPr>
              <w:spacing w:before="0" w:after="0" w:line="240" w:lineRule="auto"/>
              <w:jc w:val="left"/>
            </w:pPr>
            <w:r>
              <w:rPr>
                <w:rFonts w:ascii="Garamond" w:hAnsi="Garamond" w:eastAsia="Garamond" w:cs="Garamond"/>
                <w:color w:val="000000"/>
                <w:sz w:val="18"/>
              </w:rPr>
              <w:t>Important observations can be investigated without inflating certainty</w:t>
            </w:r>
          </w:p>
        </w:tc>
      </w:tr>
      <w:tr xmlns:wp14="http://schemas.microsoft.com/office/word/2010/wordml" w:rsidTr="46DFEEA8" w14:paraId="4B3E7173" wp14:textId="77777777">
        <w:tc>
          <w:tcPr>
            <w:tcW w:w="3534" w:type="dxa"/>
            <w:tcMar>
              <w:top w:w="90" w:type="dxa"/>
              <w:left w:w="90" w:type="dxa"/>
              <w:bottom w:w="90" w:type="dxa"/>
              <w:right w:w="90" w:type="dxa"/>
            </w:tcMar>
            <w:vAlign w:val="center"/>
            <w:tcMar>
              <w:top w:w="90" w:type="dxa"/>
              <w:start w:w="90" w:type="dxa"/>
              <w:bottom w:w="90" w:type="dxa"/>
              <w:end w:w="90" w:type="dxa"/>
            </w:tcMar>
          </w:tcPr>
          <w:p w14:paraId="0A0F9794" wp14:textId="77777777">
            <w:pPr>
              <w:spacing w:before="0" w:after="0" w:line="240" w:lineRule="auto"/>
              <w:jc w:val="left"/>
            </w:pPr>
            <w:r>
              <w:rPr>
                <w:rFonts w:ascii="Garamond" w:hAnsi="Garamond" w:eastAsia="Garamond" w:cs="Garamond"/>
                <w:color w:val="000000"/>
                <w:sz w:val="18"/>
              </w:rPr>
              <w:t>Debrief and next action</w:t>
            </w:r>
          </w:p>
        </w:tc>
        <w:tc>
          <w:tcPr>
            <w:tcW w:w="1305" w:type="dxa"/>
            <w:tcMar>
              <w:top w:w="90" w:type="dxa"/>
              <w:left w:w="90" w:type="dxa"/>
              <w:bottom w:w="90" w:type="dxa"/>
              <w:right w:w="90" w:type="dxa"/>
            </w:tcMar>
            <w:vAlign w:val="center"/>
            <w:tcMar>
              <w:top w:w="90" w:type="dxa"/>
              <w:start w:w="90" w:type="dxa"/>
              <w:bottom w:w="90" w:type="dxa"/>
              <w:end w:w="90" w:type="dxa"/>
            </w:tcMar>
          </w:tcPr>
          <w:p w14:paraId="743F1702" wp14:textId="77777777">
            <w:pPr>
              <w:spacing w:before="0" w:after="0" w:line="240" w:lineRule="auto"/>
              <w:jc w:val="center"/>
            </w:pPr>
            <w:r>
              <w:rPr>
                <w:rFonts w:ascii="Garamond" w:hAnsi="Garamond" w:eastAsia="Garamond" w:cs="Garamond"/>
                <w:color w:val="000000"/>
                <w:sz w:val="18"/>
              </w:rPr>
              <w:t>1.5</w:t>
            </w:r>
          </w:p>
        </w:tc>
        <w:tc>
          <w:tcPr>
            <w:tcW w:w="4521" w:type="dxa"/>
            <w:tcMar>
              <w:top w:w="90" w:type="dxa"/>
              <w:left w:w="90" w:type="dxa"/>
              <w:bottom w:w="90" w:type="dxa"/>
              <w:right w:w="90" w:type="dxa"/>
            </w:tcMar>
            <w:vAlign w:val="center"/>
            <w:tcMar>
              <w:top w:w="90" w:type="dxa"/>
              <w:start w:w="90" w:type="dxa"/>
              <w:bottom w:w="90" w:type="dxa"/>
              <w:end w:w="90" w:type="dxa"/>
            </w:tcMar>
          </w:tcPr>
          <w:p w14:paraId="55D03345" wp14:textId="77777777">
            <w:pPr>
              <w:spacing w:before="0" w:after="0" w:line="240" w:lineRule="auto"/>
              <w:jc w:val="left"/>
            </w:pPr>
            <w:r>
              <w:rPr>
                <w:rFonts w:ascii="Garamond" w:hAnsi="Garamond" w:eastAsia="Garamond" w:cs="Garamond"/>
                <w:color w:val="000000"/>
                <w:sz w:val="18"/>
              </w:rPr>
              <w:t>Coverage, findings, unknowns, and next charter are decision-useful</w:t>
            </w:r>
          </w:p>
        </w:tc>
      </w:tr>
      <w:tr xmlns:wp14="http://schemas.microsoft.com/office/word/2010/wordml" w:rsidTr="46DFEEA8" w14:paraId="5B81C625" wp14:textId="77777777">
        <w:tc>
          <w:tcPr>
            <w:tcW w:w="3534"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0D6F7198" wp14:textId="77777777">
            <w:pPr>
              <w:spacing w:before="0" w:after="0" w:line="240" w:lineRule="auto"/>
              <w:jc w:val="left"/>
            </w:pPr>
            <w:r>
              <w:rPr>
                <w:rFonts w:ascii="Garamond" w:hAnsi="Garamond" w:eastAsia="Garamond" w:cs="Garamond"/>
                <w:color w:val="000000"/>
                <w:sz w:val="18"/>
              </w:rPr>
              <w:t>AI critique and responsible handling</w:t>
            </w:r>
          </w:p>
        </w:tc>
        <w:tc>
          <w:tcPr>
            <w:tcW w:w="1305"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F22577F" wp14:textId="77777777">
            <w:pPr>
              <w:spacing w:before="0" w:after="0" w:line="240" w:lineRule="auto"/>
              <w:jc w:val="center"/>
            </w:pPr>
            <w:r>
              <w:rPr>
                <w:rFonts w:ascii="Garamond" w:hAnsi="Garamond" w:eastAsia="Garamond" w:cs="Garamond"/>
                <w:color w:val="000000"/>
                <w:sz w:val="18"/>
              </w:rPr>
              <w:t>1.0</w:t>
            </w:r>
          </w:p>
        </w:tc>
        <w:tc>
          <w:tcPr>
            <w:tcW w:w="4521"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8FA196D" wp14:textId="77777777">
            <w:pPr>
              <w:spacing w:before="0" w:after="0" w:line="240" w:lineRule="auto"/>
              <w:jc w:val="left"/>
            </w:pPr>
            <w:r>
              <w:rPr>
                <w:rFonts w:ascii="Garamond" w:hAnsi="Garamond" w:eastAsia="Garamond" w:cs="Garamond"/>
                <w:color w:val="000000"/>
                <w:sz w:val="18"/>
              </w:rPr>
              <w:t>AI output is reviewed; no prohibited data or false defect claims appear</w:t>
            </w:r>
          </w:p>
        </w:tc>
      </w:tr>
    </w:tbl>
    <w:p xmlns:wp14="http://schemas.microsoft.com/office/word/2010/wordml" w14:paraId="0FB78278" wp14:textId="77777777">
      <w:pPr>
        <w:spacing w:after="40"/>
      </w:pPr>
    </w:p>
    <w:p xmlns:wp14="http://schemas.microsoft.com/office/word/2010/wordml" w14:paraId="2BD456C8" wp14:textId="77777777">
      <w:pPr>
        <w:keepLines w:val="0"/>
        <w:spacing w:after="80"/>
      </w:pPr>
      <w:r w:rsidRPr="46DFEEA8" w:rsidR="46DFEEA8">
        <w:rPr>
          <w:rFonts w:ascii="Garamond" w:hAnsi="Garamond" w:eastAsia="Garamond" w:cs="Garamond"/>
          <w:b w:val="1"/>
          <w:bCs w:val="1"/>
          <w:color w:val="000000" w:themeColor="text1" w:themeTint="FF" w:themeShade="FF"/>
          <w:sz w:val="21"/>
          <w:szCs w:val="21"/>
          <w:lang w:val="en-US"/>
        </w:rPr>
        <w:t>Critical cap:</w:t>
      </w:r>
      <w:r w:rsidRPr="46DFEEA8" w:rsidR="46DFEEA8">
        <w:rPr>
          <w:rFonts w:ascii="Garamond" w:hAnsi="Garamond" w:eastAsia="Garamond" w:cs="Garamond"/>
          <w:color w:val="000000" w:themeColor="text1" w:themeTint="FF" w:themeShade="FF"/>
          <w:sz w:val="21"/>
          <w:szCs w:val="21"/>
          <w:lang w:val="en-US"/>
        </w:rPr>
        <w:t xml:space="preserve"> Fabricating execution evidence, reporting a simulated observation as real, or exposing prohibited data caps the exercise at 5/10.</w:t>
      </w:r>
    </w:p>
    <w:p xmlns:wp14="http://schemas.microsoft.com/office/word/2010/wordml" w14:paraId="37AC924B" wp14:textId="77777777">
      <w:pPr>
        <w:pStyle w:val="Heading2"/>
      </w:pPr>
      <w:r>
        <w:rPr>
          <w:rFonts w:ascii="Garamond" w:hAnsi="Garamond" w:eastAsia="Garamond" w:cs="Garamond"/>
          <w:color w:val="000000"/>
          <w:sz w:val="28"/>
        </w:rPr>
        <w:t>Trainer answer indicators</w:t>
      </w:r>
    </w:p>
    <w:p xmlns:wp14="http://schemas.microsoft.com/office/word/2010/wordml" w14:paraId="02BF65C1" wp14:textId="77777777">
      <w:pPr>
        <w:keepLines w:val="0"/>
        <w:spacing w:after="80"/>
      </w:pPr>
      <w:r>
        <w:rPr>
          <w:rFonts w:ascii="Garamond" w:hAnsi="Garamond" w:eastAsia="Garamond" w:cs="Garamond"/>
          <w:color w:val="000000"/>
          <w:sz w:val="21"/>
        </w:rPr>
        <w:t>Useful charter themes include payment timeout and duplicate prevention, reservation release after failure, partial-refund authorization and cumulative value, mobile interruption/recovery, notification-provider failure without order rollback, accessibility of error recovery, and privacy exposure in logs/test data. The exploratory path should remain adaptable rather than reproducing Unit 4 test scripts.</w:t>
      </w:r>
    </w:p>
    <w:p xmlns:wp14="http://schemas.microsoft.com/office/word/2010/wordml" w14:paraId="6631ED48" wp14:textId="77777777">
      <w:pPr>
        <w:pStyle w:val="Heading1"/>
        <w:pageBreakBefore/>
      </w:pPr>
      <w:r>
        <w:rPr>
          <w:rFonts w:ascii="Garamond" w:hAnsi="Garamond" w:eastAsia="Garamond" w:cs="Garamond"/>
          <w:color w:val="000000"/>
          <w:sz w:val="36"/>
        </w:rPr>
        <w:t>Unit 6 assessed exercise — Reproducible privacy-safe dataset</w:t>
      </w:r>
    </w:p>
    <w:p xmlns:wp14="http://schemas.microsoft.com/office/word/2010/wordml" w14:paraId="2B87406A" wp14:textId="77777777">
      <w:pPr>
        <w:keepLines w:val="0"/>
        <w:spacing w:after="80"/>
      </w:pPr>
      <w:r>
        <w:rPr>
          <w:rFonts w:ascii="Garamond" w:hAnsi="Garamond" w:eastAsia="Garamond" w:cs="Garamond"/>
          <w:b/>
          <w:color w:val="000000"/>
          <w:sz w:val="21"/>
        </w:rPr>
        <w:t>Exercise ID:</w:t>
      </w:r>
      <w:r>
        <w:rPr>
          <w:rFonts w:ascii="Garamond" w:hAnsi="Garamond" w:eastAsia="Garamond" w:cs="Garamond"/>
          <w:color w:val="000000"/>
          <w:sz w:val="21"/>
        </w:rPr>
        <w:t xml:space="preserve"> </w:t>
      </w:r>
      <w:r>
        <w:rPr>
          <w:rFonts w:ascii="Courier New" w:hAnsi="Courier New" w:eastAsia="Courier New" w:cs="Courier New"/>
          <w:color w:val="000000"/>
          <w:sz w:val="20"/>
        </w:rPr>
        <w:t>EX-U6-DATA</w:t>
      </w:r>
    </w:p>
    <w:p xmlns:wp14="http://schemas.microsoft.com/office/word/2010/wordml" w14:paraId="4087F839" wp14:textId="77777777">
      <w:pPr>
        <w:keepLines w:val="0"/>
        <w:spacing w:after="80"/>
      </w:pPr>
      <w:r>
        <w:rPr>
          <w:rFonts w:ascii="Garamond" w:hAnsi="Garamond" w:eastAsia="Garamond" w:cs="Garamond"/>
          <w:b/>
          <w:color w:val="000000"/>
          <w:sz w:val="21"/>
        </w:rPr>
        <w:t>Mode:</w:t>
      </w:r>
      <w:r>
        <w:rPr>
          <w:rFonts w:ascii="Garamond" w:hAnsi="Garamond" w:eastAsia="Garamond" w:cs="Garamond"/>
          <w:color w:val="000000"/>
          <w:sz w:val="21"/>
        </w:rPr>
        <w:t xml:space="preserve"> Individual implementation with peer privacy review</w:t>
      </w:r>
    </w:p>
    <w:p xmlns:wp14="http://schemas.microsoft.com/office/word/2010/wordml" w14:paraId="712F735C" wp14:textId="77777777">
      <w:pPr>
        <w:keepLines w:val="0"/>
        <w:spacing w:after="80"/>
      </w:pPr>
      <w:r w:rsidRPr="46DFEEA8" w:rsidR="46DFEEA8">
        <w:rPr>
          <w:rFonts w:ascii="Garamond" w:hAnsi="Garamond" w:eastAsia="Garamond" w:cs="Garamond"/>
          <w:b w:val="1"/>
          <w:bCs w:val="1"/>
          <w:color w:val="000000" w:themeColor="text1" w:themeTint="FF" w:themeShade="FF"/>
          <w:sz w:val="21"/>
          <w:szCs w:val="21"/>
          <w:lang w:val="en-US"/>
        </w:rPr>
        <w:t>Learner timebox:</w:t>
      </w:r>
      <w:r w:rsidRPr="46DFEEA8" w:rsidR="46DFEEA8">
        <w:rPr>
          <w:rFonts w:ascii="Garamond" w:hAnsi="Garamond" w:eastAsia="Garamond" w:cs="Garamond"/>
          <w:color w:val="000000" w:themeColor="text1" w:themeTint="FF" w:themeShade="FF"/>
          <w:sz w:val="21"/>
          <w:szCs w:val="21"/>
          <w:lang w:val="en-US"/>
        </w:rPr>
        <w:t xml:space="preserve"> 210 minutes plus 20 minutes of peer review</w:t>
      </w:r>
    </w:p>
    <w:p xmlns:wp14="http://schemas.microsoft.com/office/word/2010/wordml" w14:paraId="071D449D" wp14:textId="77777777">
      <w:pPr>
        <w:keepLines w:val="0"/>
        <w:spacing w:after="80"/>
      </w:pPr>
      <w:r>
        <w:rPr>
          <w:rFonts w:ascii="Garamond" w:hAnsi="Garamond" w:eastAsia="Garamond" w:cs="Garamond"/>
          <w:b/>
          <w:color w:val="000000"/>
          <w:sz w:val="21"/>
        </w:rPr>
        <w:t>Assessment value:</w:t>
      </w:r>
      <w:r>
        <w:rPr>
          <w:rFonts w:ascii="Garamond" w:hAnsi="Garamond" w:eastAsia="Garamond" w:cs="Garamond"/>
          <w:color w:val="000000"/>
          <w:sz w:val="21"/>
        </w:rPr>
        <w:t xml:space="preserve"> 10 course points</w:t>
      </w:r>
    </w:p>
    <w:p xmlns:wp14="http://schemas.microsoft.com/office/word/2010/wordml" w14:paraId="15C6DB14" wp14:textId="77777777">
      <w:pPr>
        <w:pStyle w:val="Heading2"/>
      </w:pPr>
      <w:r>
        <w:rPr>
          <w:rFonts w:ascii="Garamond" w:hAnsi="Garamond" w:eastAsia="Garamond" w:cs="Garamond"/>
          <w:color w:val="000000"/>
          <w:sz w:val="28"/>
        </w:rPr>
        <w:t>Inputs</w:t>
      </w:r>
    </w:p>
    <w:p xmlns:wp14="http://schemas.microsoft.com/office/word/2010/wordml" w14:paraId="5BDB6048" wp14:textId="77777777">
      <w:pPr>
        <w:spacing w:after="40"/>
        <w:ind w:left="403" w:hanging="259"/>
      </w:pPr>
      <w:r>
        <w:rPr>
          <w:rFonts w:ascii="Garamond" w:hAnsi="Garamond" w:eastAsia="Garamond" w:cs="Garamond"/>
          <w:color w:val="000000"/>
          <w:sz w:val="20"/>
        </w:rPr>
        <w:t>• Approved scenarios from Units 3–5, interface/data constraints, and the Unit 6 data inventory.</w:t>
      </w:r>
    </w:p>
    <w:p xmlns:wp14="http://schemas.microsoft.com/office/word/2010/wordml" w14:paraId="1B9C94ED"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xml:space="preserve">• Synthetic schema tables for </w:t>
      </w:r>
      <w:r w:rsidRPr="46DFEEA8" w:rsidR="46DFEEA8">
        <w:rPr>
          <w:rFonts w:ascii="Courier New" w:hAnsi="Courier New" w:eastAsia="Courier New" w:cs="Courier New"/>
          <w:color w:val="000000" w:themeColor="text1" w:themeTint="FF" w:themeShade="FF"/>
          <w:sz w:val="19"/>
          <w:szCs w:val="19"/>
          <w:lang w:val="en-US"/>
        </w:rPr>
        <w:t>customers</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orders</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order_items</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payments</w:t>
      </w:r>
      <w:r w:rsidRPr="46DFEEA8" w:rsidR="46DFEEA8">
        <w:rPr>
          <w:rFonts w:ascii="Garamond" w:hAnsi="Garamond" w:eastAsia="Garamond" w:cs="Garamond"/>
          <w:color w:val="000000" w:themeColor="text1" w:themeTint="FF" w:themeShade="FF"/>
          <w:sz w:val="20"/>
          <w:szCs w:val="20"/>
          <w:lang w:val="en-US"/>
        </w:rPr>
        <w:t xml:space="preserve">, and </w:t>
      </w:r>
      <w:r w:rsidRPr="46DFEEA8" w:rsidR="46DFEEA8">
        <w:rPr>
          <w:rFonts w:ascii="Courier New" w:hAnsi="Courier New" w:eastAsia="Courier New" w:cs="Courier New"/>
          <w:color w:val="000000" w:themeColor="text1" w:themeTint="FF" w:themeShade="FF"/>
          <w:sz w:val="19"/>
          <w:szCs w:val="19"/>
          <w:lang w:val="en-US"/>
        </w:rPr>
        <w:t>refunds</w:t>
      </w:r>
      <w:r w:rsidRPr="46DFEEA8" w:rsidR="46DFEEA8">
        <w:rPr>
          <w:rFonts w:ascii="Garamond" w:hAnsi="Garamond" w:eastAsia="Garamond" w:cs="Garamond"/>
          <w:color w:val="000000" w:themeColor="text1" w:themeTint="FF" w:themeShade="FF"/>
          <w:sz w:val="20"/>
          <w:szCs w:val="20"/>
          <w:lang w:val="en-US"/>
        </w:rPr>
        <w:t>; learners may express them as CSV, JSON, SQL fixtures, or an equivalent approved format.</w:t>
      </w:r>
    </w:p>
    <w:p xmlns:wp14="http://schemas.microsoft.com/office/word/2010/wordml" w14:paraId="2D6FF7E7"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Trainer-approved validation tools. Raw production records are not an input.</w:t>
      </w:r>
    </w:p>
    <w:p xmlns:wp14="http://schemas.microsoft.com/office/word/2010/wordml" w14:paraId="4DC3FE7C" wp14:textId="77777777">
      <w:pPr>
        <w:pStyle w:val="Heading2"/>
      </w:pPr>
      <w:r>
        <w:rPr>
          <w:rFonts w:ascii="Garamond" w:hAnsi="Garamond" w:eastAsia="Garamond" w:cs="Garamond"/>
          <w:color w:val="000000"/>
          <w:sz w:val="28"/>
        </w:rPr>
        <w:t>Instructions</w:t>
      </w:r>
    </w:p>
    <w:p xmlns:wp14="http://schemas.microsoft.com/office/word/2010/wordml" w14:paraId="705DC767" wp14:textId="77777777">
      <w:pPr>
        <w:spacing w:after="40"/>
        <w:ind w:left="432" w:hanging="317"/>
      </w:pPr>
      <w:r>
        <w:rPr>
          <w:rFonts w:ascii="Garamond" w:hAnsi="Garamond" w:eastAsia="Garamond" w:cs="Garamond"/>
          <w:color w:val="000000"/>
          <w:sz w:val="20"/>
        </w:rPr>
        <w:t>1. Select at least eight scenarios, including valid, invalid, boundary, stateful, authorization, and privacy-relevant scenarios. Derive a data requirement for each and map scenario IDs to dataset IDs.</w:t>
      </w:r>
    </w:p>
    <w:p xmlns:wp14="http://schemas.microsoft.com/office/word/2010/wordml" w14:paraId="5527CF84" wp14:textId="77777777">
      <w:pPr>
        <w:spacing w:after="40"/>
        <w:ind w:left="432" w:hanging="317"/>
      </w:pPr>
      <w:r>
        <w:rPr>
          <w:rFonts w:ascii="Garamond" w:hAnsi="Garamond" w:eastAsia="Garamond" w:cs="Garamond"/>
          <w:color w:val="000000"/>
          <w:sz w:val="20"/>
        </w:rPr>
        <w:t>2. Define a data dictionary with type, format, nullability, range, uniqueness, reference, cross-field rule, lifecycle state, sensitivity, and expected-validity fields.</w:t>
      </w:r>
    </w:p>
    <w:p xmlns:wp14="http://schemas.microsoft.com/office/word/2010/wordml" w14:paraId="4CC9A03A"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 xml:space="preserve">3. Build equivalence and robust boundary sets for </w:t>
      </w:r>
      <w:r w:rsidRPr="46DFEEA8" w:rsidR="46DFEEA8">
        <w:rPr>
          <w:rFonts w:ascii="Courier New" w:hAnsi="Courier New" w:eastAsia="Courier New" w:cs="Courier New"/>
          <w:color w:val="000000" w:themeColor="text1" w:themeTint="FF" w:themeShade="FF"/>
          <w:sz w:val="19"/>
          <w:szCs w:val="19"/>
          <w:lang w:val="en-US"/>
        </w:rPr>
        <w:t>items</w:t>
      </w:r>
      <w:r w:rsidRPr="46DFEEA8" w:rsidR="46DFEEA8">
        <w:rPr>
          <w:rFonts w:ascii="Garamond" w:hAnsi="Garamond" w:eastAsia="Garamond" w:cs="Garamond"/>
          <w:color w:val="000000" w:themeColor="text1" w:themeTint="FF" w:themeShade="FF"/>
          <w:sz w:val="20"/>
          <w:szCs w:val="20"/>
          <w:lang w:val="en-US"/>
        </w:rPr>
        <w:t xml:space="preserve"> count, </w:t>
      </w:r>
      <w:r w:rsidRPr="46DFEEA8" w:rsidR="46DFEEA8">
        <w:rPr>
          <w:rFonts w:ascii="Courier New" w:hAnsi="Courier New" w:eastAsia="Courier New" w:cs="Courier New"/>
          <w:color w:val="000000" w:themeColor="text1" w:themeTint="FF" w:themeShade="FF"/>
          <w:sz w:val="19"/>
          <w:szCs w:val="19"/>
          <w:lang w:val="en-US"/>
        </w:rPr>
        <w:t>quantity</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orderTotal</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email</w:t>
      </w:r>
      <w:r w:rsidRPr="46DFEEA8" w:rsidR="46DFEEA8">
        <w:rPr>
          <w:rFonts w:ascii="Garamond" w:hAnsi="Garamond" w:eastAsia="Garamond" w:cs="Garamond"/>
          <w:color w:val="000000" w:themeColor="text1" w:themeTint="FF" w:themeShade="FF"/>
          <w:sz w:val="20"/>
          <w:szCs w:val="20"/>
          <w:lang w:val="en-US"/>
        </w:rPr>
        <w:t xml:space="preserve"> length/format, and </w:t>
      </w:r>
      <w:r w:rsidRPr="46DFEEA8" w:rsidR="46DFEEA8">
        <w:rPr>
          <w:rFonts w:ascii="Courier New" w:hAnsi="Courier New" w:eastAsia="Courier New" w:cs="Courier New"/>
          <w:color w:val="000000" w:themeColor="text1" w:themeTint="FF" w:themeShade="FF"/>
          <w:sz w:val="19"/>
          <w:szCs w:val="19"/>
          <w:lang w:val="en-US"/>
        </w:rPr>
        <w:t>refundReason</w:t>
      </w:r>
      <w:r w:rsidRPr="46DFEEA8" w:rsidR="46DFEEA8">
        <w:rPr>
          <w:rFonts w:ascii="Garamond" w:hAnsi="Garamond" w:eastAsia="Garamond" w:cs="Garamond"/>
          <w:color w:val="000000" w:themeColor="text1" w:themeTint="FF" w:themeShade="FF"/>
          <w:sz w:val="20"/>
          <w:szCs w:val="20"/>
          <w:lang w:val="en-US"/>
        </w:rPr>
        <w:t>. Include just-below, at, and just-above values where representable.</w:t>
      </w:r>
    </w:p>
    <w:p xmlns:wp14="http://schemas.microsoft.com/office/word/2010/wordml" w14:paraId="5DA87AAC" wp14:textId="77777777">
      <w:pPr>
        <w:spacing w:after="40"/>
        <w:ind w:left="432" w:hanging="317"/>
      </w:pPr>
      <w:r>
        <w:rPr>
          <w:rFonts w:ascii="Garamond" w:hAnsi="Garamond" w:eastAsia="Garamond" w:cs="Garamond"/>
          <w:color w:val="000000"/>
          <w:sz w:val="20"/>
        </w:rPr>
        <w:t>4. Create at least 24 purposeful records across the related tables. Include baseline, invalid, state-transition, provider-timeout/idempotency, refund, and selected pairwise/combinatorial rows. An invalid row should violate only its intended rule where practical.</w:t>
      </w:r>
    </w:p>
    <w:p xmlns:wp14="http://schemas.microsoft.com/office/word/2010/wordml" w14:paraId="7BAA468B" wp14:textId="77777777">
      <w:pPr>
        <w:spacing w:after="40"/>
        <w:ind w:left="432" w:hanging="317"/>
      </w:pPr>
      <w:r>
        <w:rPr>
          <w:rFonts w:ascii="Garamond" w:hAnsi="Garamond" w:eastAsia="Garamond" w:cs="Garamond"/>
          <w:color w:val="000000"/>
          <w:sz w:val="20"/>
        </w:rPr>
        <w:t>5. Produce a field-level protection decision table. Use synthetic data for direct identifiers, exclude secrets/PAN/CVV, preserve referential integrity, and explain residual linkage risk for quasi-identifiers.</w:t>
      </w:r>
    </w:p>
    <w:p xmlns:wp14="http://schemas.microsoft.com/office/word/2010/wordml" w14:paraId="09CFE5C4" wp14:textId="77777777">
      <w:pPr>
        <w:spacing w:after="40"/>
        <w:ind w:left="432" w:hanging="317"/>
      </w:pPr>
      <w:r>
        <w:rPr>
          <w:rFonts w:ascii="Garamond" w:hAnsi="Garamond" w:eastAsia="Garamond" w:cs="Garamond"/>
          <w:color w:val="000000"/>
          <w:sz w:val="20"/>
        </w:rPr>
        <w:t>6. Use AI only to propose data or review gaps. Validate output with deterministic schema/business-rule checks; do not treat plausible-looking AI output as proof.</w:t>
      </w:r>
    </w:p>
    <w:p xmlns:wp14="http://schemas.microsoft.com/office/word/2010/wordml" w14:paraId="30F2BF95" wp14:textId="77777777">
      <w:pPr>
        <w:spacing w:after="40"/>
        <w:ind w:left="432" w:hanging="317"/>
      </w:pPr>
      <w:r>
        <w:rPr>
          <w:rFonts w:ascii="Garamond" w:hAnsi="Garamond" w:eastAsia="Garamond" w:cs="Garamond"/>
          <w:color w:val="000000"/>
          <w:sz w:val="20"/>
        </w:rPr>
        <w:t>7. Make generation reproducible using a documented seed, generator/prompt version, fixed reference clock and time zone, and stable dataset version.</w:t>
      </w:r>
    </w:p>
    <w:p xmlns:wp14="http://schemas.microsoft.com/office/word/2010/wordml" w14:paraId="148ADBE4" wp14:textId="77777777">
      <w:pPr>
        <w:spacing w:after="40"/>
        <w:ind w:left="432" w:hanging="317"/>
      </w:pPr>
      <w:r>
        <w:rPr>
          <w:rFonts w:ascii="Garamond" w:hAnsi="Garamond" w:eastAsia="Garamond" w:cs="Garamond"/>
          <w:color w:val="000000"/>
          <w:sz w:val="20"/>
        </w:rPr>
        <w:t>8. Define setup, isolation, reset, teardown, expiry, and contact-safety checks. Run validation and attach both passing results and intentionally expected failures.</w:t>
      </w:r>
    </w:p>
    <w:p xmlns:wp14="http://schemas.microsoft.com/office/word/2010/wordml" w14:paraId="571B8BEC" wp14:textId="77777777">
      <w:pPr>
        <w:pStyle w:val="Heading2"/>
      </w:pPr>
      <w:r>
        <w:rPr>
          <w:rFonts w:ascii="Garamond" w:hAnsi="Garamond" w:eastAsia="Garamond" w:cs="Garamond"/>
          <w:color w:val="000000"/>
          <w:sz w:val="28"/>
        </w:rPr>
        <w:t>Required submission</w:t>
      </w:r>
    </w:p>
    <w:p xmlns:wp14="http://schemas.microsoft.com/office/word/2010/wordml" w14:paraId="76B4B48C" wp14:textId="77777777">
      <w:pPr>
        <w:spacing w:after="40"/>
        <w:ind w:left="432" w:hanging="317"/>
      </w:pPr>
      <w:r>
        <w:rPr>
          <w:rFonts w:ascii="Garamond" w:hAnsi="Garamond" w:eastAsia="Garamond" w:cs="Garamond"/>
          <w:color w:val="000000"/>
          <w:sz w:val="20"/>
        </w:rPr>
        <w:t>1. Scenario-to-data specification:</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337"/>
        <w:gridCol w:w="1337"/>
        <w:gridCol w:w="1337"/>
        <w:gridCol w:w="1337"/>
        <w:gridCol w:w="1337"/>
        <w:gridCol w:w="1337"/>
        <w:gridCol w:w="1337"/>
      </w:tblGrid>
      <w:tr xmlns:wp14="http://schemas.microsoft.com/office/word/2010/wordml" w14:paraId="6C03F97F" wp14:textId="77777777">
        <w:trPr>
          <w:tblHeader w:val="true"/>
        </w:trPr>
        <w:tc>
          <w:tcPr>
            <w:tcW w:w="1164" w:type="dxa"/>
            <w:vAlign w:val="center"/>
            <w:tcMar>
              <w:top w:w="90" w:type="dxa"/>
              <w:start w:w="90" w:type="dxa"/>
              <w:bottom w:w="90" w:type="dxa"/>
              <w:end w:w="90" w:type="dxa"/>
            </w:tcMar>
            <w:shd w:val="clear" w:fill="0F4761"/>
          </w:tcPr>
          <w:p w14:paraId="3DE8BF54" wp14:textId="77777777">
            <w:pPr>
              <w:spacing w:before="0" w:after="0" w:line="240" w:lineRule="auto"/>
              <w:jc w:val="center"/>
            </w:pPr>
            <w:r>
              <w:rPr>
                <w:rFonts w:ascii="Garamond" w:hAnsi="Garamond" w:eastAsia="Garamond" w:cs="Garamond"/>
                <w:b/>
                <w:color w:val="FFFFFF"/>
                <w:sz w:val="14"/>
              </w:rPr>
              <w:t>Dataset ID</w:t>
            </w:r>
          </w:p>
        </w:tc>
        <w:tc>
          <w:tcPr>
            <w:tcW w:w="1275" w:type="dxa"/>
            <w:vAlign w:val="center"/>
            <w:tcMar>
              <w:top w:w="90" w:type="dxa"/>
              <w:start w:w="90" w:type="dxa"/>
              <w:bottom w:w="90" w:type="dxa"/>
              <w:end w:w="90" w:type="dxa"/>
            </w:tcMar>
            <w:shd w:val="clear" w:fill="0F4761"/>
          </w:tcPr>
          <w:p w14:paraId="5BCA38BF" wp14:textId="77777777">
            <w:pPr>
              <w:spacing w:before="0" w:after="0" w:line="240" w:lineRule="auto"/>
              <w:jc w:val="center"/>
            </w:pPr>
            <w:r>
              <w:rPr>
                <w:rFonts w:ascii="Garamond" w:hAnsi="Garamond" w:eastAsia="Garamond" w:cs="Garamond"/>
                <w:b/>
                <w:color w:val="FFFFFF"/>
                <w:sz w:val="14"/>
              </w:rPr>
              <w:t>Scenario IDs</w:t>
            </w:r>
          </w:p>
        </w:tc>
        <w:tc>
          <w:tcPr>
            <w:tcW w:w="974" w:type="dxa"/>
            <w:vAlign w:val="center"/>
            <w:tcMar>
              <w:top w:w="90" w:type="dxa"/>
              <w:start w:w="90" w:type="dxa"/>
              <w:bottom w:w="90" w:type="dxa"/>
              <w:end w:w="90" w:type="dxa"/>
            </w:tcMar>
            <w:shd w:val="clear" w:fill="0F4761"/>
          </w:tcPr>
          <w:p w14:paraId="39EC13BE" wp14:textId="77777777">
            <w:pPr>
              <w:spacing w:before="0" w:after="0" w:line="240" w:lineRule="auto"/>
              <w:jc w:val="center"/>
            </w:pPr>
            <w:r>
              <w:rPr>
                <w:rFonts w:ascii="Garamond" w:hAnsi="Garamond" w:eastAsia="Garamond" w:cs="Garamond"/>
                <w:b/>
                <w:color w:val="FFFFFF"/>
                <w:sz w:val="14"/>
              </w:rPr>
              <w:t>Purpose</w:t>
            </w:r>
          </w:p>
        </w:tc>
        <w:tc>
          <w:tcPr>
            <w:tcW w:w="1426" w:type="dxa"/>
            <w:vAlign w:val="center"/>
            <w:tcMar>
              <w:top w:w="90" w:type="dxa"/>
              <w:start w:w="90" w:type="dxa"/>
              <w:bottom w:w="90" w:type="dxa"/>
              <w:end w:w="90" w:type="dxa"/>
            </w:tcMar>
            <w:shd w:val="clear" w:fill="0F4761"/>
          </w:tcPr>
          <w:p w14:paraId="0F3BEA4E" wp14:textId="77777777">
            <w:pPr>
              <w:spacing w:before="0" w:after="0" w:line="240" w:lineRule="auto"/>
              <w:jc w:val="left"/>
            </w:pPr>
            <w:r>
              <w:rPr>
                <w:rFonts w:ascii="Garamond" w:hAnsi="Garamond" w:eastAsia="Garamond" w:cs="Garamond"/>
                <w:b/>
                <w:color w:val="FFFFFF"/>
                <w:sz w:val="14"/>
              </w:rPr>
              <w:t>Expected valid?</w:t>
            </w:r>
          </w:p>
        </w:tc>
        <w:tc>
          <w:tcPr>
            <w:tcW w:w="1377" w:type="dxa"/>
            <w:vAlign w:val="center"/>
            <w:tcMar>
              <w:top w:w="90" w:type="dxa"/>
              <w:start w:w="90" w:type="dxa"/>
              <w:bottom w:w="90" w:type="dxa"/>
              <w:end w:w="90" w:type="dxa"/>
            </w:tcMar>
            <w:shd w:val="clear" w:fill="0F4761"/>
          </w:tcPr>
          <w:p w14:paraId="57404343" wp14:textId="77777777">
            <w:pPr>
              <w:spacing w:before="0" w:after="0" w:line="240" w:lineRule="auto"/>
              <w:jc w:val="center"/>
            </w:pPr>
            <w:r>
              <w:rPr>
                <w:rFonts w:ascii="Garamond" w:hAnsi="Garamond" w:eastAsia="Garamond" w:cs="Garamond"/>
                <w:b/>
                <w:color w:val="FFFFFF"/>
                <w:sz w:val="14"/>
              </w:rPr>
              <w:t>Required state</w:t>
            </w:r>
          </w:p>
        </w:tc>
        <w:tc>
          <w:tcPr>
            <w:tcW w:w="1377" w:type="dxa"/>
            <w:vAlign w:val="center"/>
            <w:tcMar>
              <w:top w:w="90" w:type="dxa"/>
              <w:start w:w="90" w:type="dxa"/>
              <w:bottom w:w="90" w:type="dxa"/>
              <w:end w:w="90" w:type="dxa"/>
            </w:tcMar>
            <w:shd w:val="clear" w:fill="0F4761"/>
          </w:tcPr>
          <w:p w14:paraId="254839F5" wp14:textId="77777777">
            <w:pPr>
              <w:spacing w:before="0" w:after="0" w:line="240" w:lineRule="auto"/>
              <w:jc w:val="center"/>
            </w:pPr>
            <w:r>
              <w:rPr>
                <w:rFonts w:ascii="Garamond" w:hAnsi="Garamond" w:eastAsia="Garamond" w:cs="Garamond"/>
                <w:b/>
                <w:color w:val="FFFFFF"/>
                <w:sz w:val="14"/>
              </w:rPr>
              <w:t>Boundary/class</w:t>
            </w:r>
          </w:p>
        </w:tc>
        <w:tc>
          <w:tcPr>
            <w:tcW w:w="1766" w:type="dxa"/>
            <w:vAlign w:val="center"/>
            <w:tcMar>
              <w:top w:w="90" w:type="dxa"/>
              <w:start w:w="90" w:type="dxa"/>
              <w:bottom w:w="90" w:type="dxa"/>
              <w:end w:w="90" w:type="dxa"/>
            </w:tcMar>
            <w:shd w:val="clear" w:fill="0F4761"/>
          </w:tcPr>
          <w:p w14:paraId="11BE96C5" wp14:textId="77777777">
            <w:pPr>
              <w:spacing w:before="0" w:after="0" w:line="240" w:lineRule="auto"/>
              <w:jc w:val="left"/>
            </w:pPr>
            <w:r>
              <w:rPr>
                <w:rFonts w:ascii="Garamond" w:hAnsi="Garamond" w:eastAsia="Garamond" w:cs="Garamond"/>
                <w:b/>
                <w:color w:val="FFFFFF"/>
                <w:sz w:val="14"/>
              </w:rPr>
              <w:t>Expected rule or oracle</w:t>
            </w:r>
          </w:p>
        </w:tc>
      </w:tr>
    </w:tbl>
    <w:p xmlns:wp14="http://schemas.microsoft.com/office/word/2010/wordml" w14:paraId="1FC39945" wp14:textId="77777777">
      <w:pPr>
        <w:spacing w:after="40"/>
      </w:pPr>
    </w:p>
    <w:p xmlns:wp14="http://schemas.microsoft.com/office/word/2010/wordml" w14:paraId="1C9911EE" wp14:textId="77777777">
      <w:pPr>
        <w:spacing w:after="40"/>
        <w:ind w:left="432" w:hanging="317"/>
      </w:pPr>
      <w:r>
        <w:rPr>
          <w:rFonts w:ascii="Garamond" w:hAnsi="Garamond" w:eastAsia="Garamond" w:cs="Garamond"/>
          <w:color w:val="000000"/>
          <w:sz w:val="20"/>
        </w:rPr>
        <w:t>2. Schema/data dictionary:</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337"/>
        <w:gridCol w:w="1337"/>
        <w:gridCol w:w="1337"/>
        <w:gridCol w:w="1337"/>
        <w:gridCol w:w="1337"/>
        <w:gridCol w:w="1337"/>
        <w:gridCol w:w="1337"/>
      </w:tblGrid>
      <w:tr xmlns:wp14="http://schemas.microsoft.com/office/word/2010/wordml" w:rsidTr="46DFEEA8" w14:paraId="5D538792" wp14:textId="77777777">
        <w:trPr>
          <w:tblHeader w:val="true"/>
        </w:trPr>
        <w:tc>
          <w:tcPr>
            <w:tcW w:w="1215"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7746B6B" wp14:textId="77777777">
            <w:pPr>
              <w:spacing w:before="0" w:after="0" w:line="240" w:lineRule="auto"/>
              <w:jc w:val="center"/>
            </w:pPr>
            <w:r w:rsidRPr="46DFEEA8" w:rsidR="46DFEEA8">
              <w:rPr>
                <w:rFonts w:ascii="Garamond" w:hAnsi="Garamond" w:eastAsia="Garamond" w:cs="Garamond"/>
                <w:b w:val="1"/>
                <w:bCs w:val="1"/>
                <w:color w:val="FFFFFF" w:themeColor="background1" w:themeTint="FF" w:themeShade="FF"/>
                <w:sz w:val="14"/>
                <w:szCs w:val="14"/>
                <w:lang w:val="en-US"/>
              </w:rPr>
              <w:t>Table.field</w:t>
            </w:r>
          </w:p>
        </w:tc>
        <w:tc>
          <w:tcPr>
            <w:tcW w:w="1215"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6FB55C18" wp14:textId="77777777">
            <w:pPr>
              <w:spacing w:before="0" w:after="0" w:line="240" w:lineRule="auto"/>
              <w:jc w:val="center"/>
            </w:pPr>
            <w:r>
              <w:rPr>
                <w:rFonts w:ascii="Garamond" w:hAnsi="Garamond" w:eastAsia="Garamond" w:cs="Garamond"/>
                <w:b/>
                <w:color w:val="FFFFFF"/>
                <w:sz w:val="14"/>
              </w:rPr>
              <w:t>Type/format</w:t>
            </w:r>
          </w:p>
        </w:tc>
        <w:tc>
          <w:tcPr>
            <w:tcW w:w="1371"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1B65D60F" wp14:textId="77777777">
            <w:pPr>
              <w:spacing w:before="0" w:after="0" w:line="240" w:lineRule="auto"/>
              <w:jc w:val="center"/>
            </w:pPr>
            <w:r>
              <w:rPr>
                <w:rFonts w:ascii="Garamond" w:hAnsi="Garamond" w:eastAsia="Garamond" w:cs="Garamond"/>
                <w:b/>
                <w:color w:val="FFFFFF"/>
                <w:sz w:val="14"/>
              </w:rPr>
              <w:t>Required/range</w:t>
            </w:r>
          </w:p>
        </w:tc>
        <w:tc>
          <w:tcPr>
            <w:tcW w:w="1466"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15BBA7F7" wp14:textId="77777777">
            <w:pPr>
              <w:spacing w:before="0" w:after="0" w:line="240" w:lineRule="auto"/>
              <w:jc w:val="left"/>
            </w:pPr>
            <w:r>
              <w:rPr>
                <w:rFonts w:ascii="Garamond" w:hAnsi="Garamond" w:eastAsia="Garamond" w:cs="Garamond"/>
                <w:b/>
                <w:color w:val="FFFFFF"/>
                <w:sz w:val="14"/>
              </w:rPr>
              <w:t>Unique/reference</w:t>
            </w:r>
          </w:p>
        </w:tc>
        <w:tc>
          <w:tcPr>
            <w:tcW w:w="1719"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0CD085FA" wp14:textId="77777777">
            <w:pPr>
              <w:spacing w:before="0" w:after="0" w:line="240" w:lineRule="auto"/>
              <w:jc w:val="left"/>
            </w:pPr>
            <w:r w:rsidRPr="46DFEEA8" w:rsidR="46DFEEA8">
              <w:rPr>
                <w:rFonts w:ascii="Garamond" w:hAnsi="Garamond" w:eastAsia="Garamond" w:cs="Garamond"/>
                <w:b w:val="1"/>
                <w:bCs w:val="1"/>
                <w:color w:val="FFFFFF" w:themeColor="background1" w:themeTint="FF" w:themeShade="FF"/>
                <w:sz w:val="14"/>
                <w:szCs w:val="14"/>
                <w:lang w:val="en-US"/>
              </w:rPr>
              <w:t>Cross-field/state rule</w:t>
            </w:r>
          </w:p>
        </w:tc>
        <w:tc>
          <w:tcPr>
            <w:tcW w:w="1215"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3EA9BA3E" wp14:textId="77777777">
            <w:pPr>
              <w:spacing w:before="0" w:after="0" w:line="240" w:lineRule="auto"/>
              <w:jc w:val="center"/>
            </w:pPr>
            <w:r>
              <w:rPr>
                <w:rFonts w:ascii="Garamond" w:hAnsi="Garamond" w:eastAsia="Garamond" w:cs="Garamond"/>
                <w:b/>
                <w:color w:val="FFFFFF"/>
                <w:sz w:val="14"/>
              </w:rPr>
              <w:t>Sensitivity</w:t>
            </w:r>
          </w:p>
        </w:tc>
        <w:tc>
          <w:tcPr>
            <w:tcW w:w="1159"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087454FE" wp14:textId="77777777">
            <w:pPr>
              <w:spacing w:before="0" w:after="0" w:line="240" w:lineRule="auto"/>
              <w:jc w:val="center"/>
            </w:pPr>
            <w:r>
              <w:rPr>
                <w:rFonts w:ascii="Garamond" w:hAnsi="Garamond" w:eastAsia="Garamond" w:cs="Garamond"/>
                <w:b/>
                <w:color w:val="FFFFFF"/>
                <w:sz w:val="14"/>
              </w:rPr>
              <w:t>Protection</w:t>
            </w:r>
          </w:p>
        </w:tc>
      </w:tr>
    </w:tbl>
    <w:p xmlns:wp14="http://schemas.microsoft.com/office/word/2010/wordml" w14:paraId="0562CB0E" wp14:textId="77777777">
      <w:pPr>
        <w:spacing w:after="40"/>
      </w:pPr>
    </w:p>
    <w:p xmlns:wp14="http://schemas.microsoft.com/office/word/2010/wordml" w14:paraId="4D039CF0" wp14:textId="77777777">
      <w:pPr>
        <w:spacing w:after="40"/>
        <w:ind w:left="432" w:hanging="317"/>
      </w:pPr>
      <w:r>
        <w:rPr>
          <w:rFonts w:ascii="Garamond" w:hAnsi="Garamond" w:eastAsia="Garamond" w:cs="Garamond"/>
          <w:color w:val="000000"/>
          <w:sz w:val="20"/>
        </w:rPr>
        <w:t>3. Versioned dataset files or tables with at least 24 purposeful records.</w:t>
      </w:r>
    </w:p>
    <w:p xmlns:wp14="http://schemas.microsoft.com/office/word/2010/wordml" w14:paraId="184A2104" wp14:textId="77777777">
      <w:pPr>
        <w:spacing w:after="40"/>
        <w:ind w:left="432" w:hanging="317"/>
      </w:pPr>
      <w:r>
        <w:rPr>
          <w:rFonts w:ascii="Garamond" w:hAnsi="Garamond" w:eastAsia="Garamond" w:cs="Garamond"/>
          <w:color w:val="000000"/>
          <w:sz w:val="20"/>
        </w:rPr>
        <w:t>4. Masking/synthetic decision table:</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337"/>
        <w:gridCol w:w="1337"/>
        <w:gridCol w:w="1337"/>
        <w:gridCol w:w="1337"/>
        <w:gridCol w:w="1337"/>
        <w:gridCol w:w="1337"/>
        <w:gridCol w:w="1337"/>
      </w:tblGrid>
      <w:tr xmlns:wp14="http://schemas.microsoft.com/office/word/2010/wordml" w14:paraId="16E1C338" wp14:textId="77777777">
        <w:trPr>
          <w:tblHeader w:val="true"/>
        </w:trPr>
        <w:tc>
          <w:tcPr>
            <w:tcW w:w="1229" w:type="dxa"/>
            <w:vAlign w:val="center"/>
            <w:tcMar>
              <w:top w:w="90" w:type="dxa"/>
              <w:start w:w="90" w:type="dxa"/>
              <w:bottom w:w="90" w:type="dxa"/>
              <w:end w:w="90" w:type="dxa"/>
            </w:tcMar>
            <w:shd w:val="clear" w:fill="0F4761"/>
          </w:tcPr>
          <w:p w14:paraId="3BA23EC5" wp14:textId="77777777">
            <w:pPr>
              <w:spacing w:before="0" w:after="0" w:line="240" w:lineRule="auto"/>
              <w:jc w:val="center"/>
            </w:pPr>
            <w:r>
              <w:rPr>
                <w:rFonts w:ascii="Garamond" w:hAnsi="Garamond" w:eastAsia="Garamond" w:cs="Garamond"/>
                <w:b/>
                <w:color w:val="FFFFFF"/>
                <w:sz w:val="14"/>
              </w:rPr>
              <w:t>Field/class</w:t>
            </w:r>
          </w:p>
        </w:tc>
        <w:tc>
          <w:tcPr>
            <w:tcW w:w="815" w:type="dxa"/>
            <w:vAlign w:val="center"/>
            <w:tcMar>
              <w:top w:w="90" w:type="dxa"/>
              <w:start w:w="90" w:type="dxa"/>
              <w:bottom w:w="90" w:type="dxa"/>
              <w:end w:w="90" w:type="dxa"/>
            </w:tcMar>
            <w:shd w:val="clear" w:fill="0F4761"/>
          </w:tcPr>
          <w:p w14:paraId="0B436CD8" wp14:textId="77777777">
            <w:pPr>
              <w:spacing w:before="0" w:after="0" w:line="240" w:lineRule="auto"/>
              <w:jc w:val="center"/>
            </w:pPr>
            <w:r>
              <w:rPr>
                <w:rFonts w:ascii="Garamond" w:hAnsi="Garamond" w:eastAsia="Garamond" w:cs="Garamond"/>
                <w:b/>
                <w:color w:val="FFFFFF"/>
                <w:sz w:val="14"/>
              </w:rPr>
              <w:t>Risk</w:t>
            </w:r>
          </w:p>
        </w:tc>
        <w:tc>
          <w:tcPr>
            <w:tcW w:w="1336" w:type="dxa"/>
            <w:vAlign w:val="center"/>
            <w:tcMar>
              <w:top w:w="90" w:type="dxa"/>
              <w:start w:w="90" w:type="dxa"/>
              <w:bottom w:w="90" w:type="dxa"/>
              <w:end w:w="90" w:type="dxa"/>
            </w:tcMar>
            <w:shd w:val="clear" w:fill="0F4761"/>
          </w:tcPr>
          <w:p w14:paraId="2C10BB2E" wp14:textId="77777777">
            <w:pPr>
              <w:spacing w:before="0" w:after="0" w:line="240" w:lineRule="auto"/>
              <w:jc w:val="center"/>
            </w:pPr>
            <w:r>
              <w:rPr>
                <w:rFonts w:ascii="Garamond" w:hAnsi="Garamond" w:eastAsia="Garamond" w:cs="Garamond"/>
                <w:b/>
                <w:color w:val="FFFFFF"/>
                <w:sz w:val="14"/>
              </w:rPr>
              <w:t>Chosen method</w:t>
            </w:r>
          </w:p>
        </w:tc>
        <w:tc>
          <w:tcPr>
            <w:tcW w:w="1776" w:type="dxa"/>
            <w:vAlign w:val="center"/>
            <w:tcMar>
              <w:top w:w="90" w:type="dxa"/>
              <w:start w:w="90" w:type="dxa"/>
              <w:bottom w:w="90" w:type="dxa"/>
              <w:end w:w="90" w:type="dxa"/>
            </w:tcMar>
            <w:shd w:val="clear" w:fill="0F4761"/>
          </w:tcPr>
          <w:p w14:paraId="69ADE216" wp14:textId="77777777">
            <w:pPr>
              <w:spacing w:before="0" w:after="0" w:line="240" w:lineRule="auto"/>
              <w:jc w:val="left"/>
            </w:pPr>
            <w:r>
              <w:rPr>
                <w:rFonts w:ascii="Garamond" w:hAnsi="Garamond" w:eastAsia="Garamond" w:cs="Garamond"/>
                <w:b/>
                <w:color w:val="FFFFFF"/>
                <w:sz w:val="14"/>
              </w:rPr>
              <w:t>Referential requirement</w:t>
            </w:r>
          </w:p>
        </w:tc>
        <w:tc>
          <w:tcPr>
            <w:tcW w:w="1171" w:type="dxa"/>
            <w:vAlign w:val="center"/>
            <w:tcMar>
              <w:top w:w="90" w:type="dxa"/>
              <w:start w:w="90" w:type="dxa"/>
              <w:bottom w:w="90" w:type="dxa"/>
              <w:end w:w="90" w:type="dxa"/>
            </w:tcMar>
            <w:shd w:val="clear" w:fill="0F4761"/>
          </w:tcPr>
          <w:p w14:paraId="6D9C0E21" wp14:textId="77777777">
            <w:pPr>
              <w:spacing w:before="0" w:after="0" w:line="240" w:lineRule="auto"/>
              <w:jc w:val="center"/>
            </w:pPr>
            <w:r>
              <w:rPr>
                <w:rFonts w:ascii="Garamond" w:hAnsi="Garamond" w:eastAsia="Garamond" w:cs="Garamond"/>
                <w:b/>
                <w:color w:val="FFFFFF"/>
                <w:sz w:val="14"/>
              </w:rPr>
              <w:t>Validation</w:t>
            </w:r>
          </w:p>
        </w:tc>
        <w:tc>
          <w:tcPr>
            <w:tcW w:w="1336" w:type="dxa"/>
            <w:vAlign w:val="center"/>
            <w:tcMar>
              <w:top w:w="90" w:type="dxa"/>
              <w:start w:w="90" w:type="dxa"/>
              <w:bottom w:w="90" w:type="dxa"/>
              <w:end w:w="90" w:type="dxa"/>
            </w:tcMar>
            <w:shd w:val="clear" w:fill="0F4761"/>
          </w:tcPr>
          <w:p w14:paraId="3FD41987" wp14:textId="77777777">
            <w:pPr>
              <w:spacing w:before="0" w:after="0" w:line="240" w:lineRule="auto"/>
              <w:jc w:val="center"/>
            </w:pPr>
            <w:r>
              <w:rPr>
                <w:rFonts w:ascii="Garamond" w:hAnsi="Garamond" w:eastAsia="Garamond" w:cs="Garamond"/>
                <w:b/>
                <w:color w:val="FFFFFF"/>
                <w:sz w:val="14"/>
              </w:rPr>
              <w:t>Residual risk</w:t>
            </w:r>
          </w:p>
        </w:tc>
        <w:tc>
          <w:tcPr>
            <w:tcW w:w="1697" w:type="dxa"/>
            <w:vAlign w:val="center"/>
            <w:tcMar>
              <w:top w:w="90" w:type="dxa"/>
              <w:start w:w="90" w:type="dxa"/>
              <w:bottom w:w="90" w:type="dxa"/>
              <w:end w:w="90" w:type="dxa"/>
            </w:tcMar>
            <w:shd w:val="clear" w:fill="0F4761"/>
          </w:tcPr>
          <w:p w14:paraId="095DF57F" wp14:textId="77777777">
            <w:pPr>
              <w:spacing w:before="0" w:after="0" w:line="240" w:lineRule="auto"/>
              <w:jc w:val="left"/>
            </w:pPr>
            <w:r>
              <w:rPr>
                <w:rFonts w:ascii="Garamond" w:hAnsi="Garamond" w:eastAsia="Garamond" w:cs="Garamond"/>
                <w:b/>
                <w:color w:val="FFFFFF"/>
                <w:sz w:val="14"/>
              </w:rPr>
              <w:t>Retention/access rule</w:t>
            </w:r>
          </w:p>
        </w:tc>
      </w:tr>
    </w:tbl>
    <w:p xmlns:wp14="http://schemas.microsoft.com/office/word/2010/wordml" w14:paraId="34CE0A41" wp14:textId="77777777">
      <w:pPr>
        <w:spacing w:after="40"/>
      </w:pPr>
    </w:p>
    <w:p xmlns:wp14="http://schemas.microsoft.com/office/word/2010/wordml" w14:paraId="49EABBD6" wp14:textId="77777777">
      <w:pPr>
        <w:spacing w:after="40"/>
        <w:ind w:left="432" w:hanging="317"/>
      </w:pPr>
      <w:r>
        <w:rPr>
          <w:rFonts w:ascii="Garamond" w:hAnsi="Garamond" w:eastAsia="Garamond" w:cs="Garamond"/>
          <w:color w:val="000000"/>
          <w:sz w:val="20"/>
        </w:rPr>
        <w:t>5. Validation report:</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337"/>
        <w:gridCol w:w="1337"/>
        <w:gridCol w:w="1337"/>
        <w:gridCol w:w="1337"/>
        <w:gridCol w:w="1337"/>
        <w:gridCol w:w="1337"/>
        <w:gridCol w:w="1337"/>
      </w:tblGrid>
      <w:tr xmlns:wp14="http://schemas.microsoft.com/office/word/2010/wordml" w14:paraId="48E95D44" wp14:textId="77777777">
        <w:trPr>
          <w:tblHeader w:val="true"/>
        </w:trPr>
        <w:tc>
          <w:tcPr>
            <w:tcW w:w="1291" w:type="dxa"/>
            <w:vAlign w:val="center"/>
            <w:tcMar>
              <w:top w:w="90" w:type="dxa"/>
              <w:start w:w="90" w:type="dxa"/>
              <w:bottom w:w="90" w:type="dxa"/>
              <w:end w:w="90" w:type="dxa"/>
            </w:tcMar>
            <w:shd w:val="clear" w:fill="0F4761"/>
          </w:tcPr>
          <w:p w14:paraId="4F7A3A9D" wp14:textId="77777777">
            <w:pPr>
              <w:spacing w:before="0" w:after="0" w:line="240" w:lineRule="auto"/>
              <w:jc w:val="center"/>
            </w:pPr>
            <w:r>
              <w:rPr>
                <w:rFonts w:ascii="Garamond" w:hAnsi="Garamond" w:eastAsia="Garamond" w:cs="Garamond"/>
                <w:b/>
                <w:color w:val="FFFFFF"/>
                <w:sz w:val="14"/>
              </w:rPr>
              <w:t>Check ID</w:t>
            </w:r>
          </w:p>
        </w:tc>
        <w:tc>
          <w:tcPr>
            <w:tcW w:w="1707" w:type="dxa"/>
            <w:vAlign w:val="center"/>
            <w:tcMar>
              <w:top w:w="90" w:type="dxa"/>
              <w:start w:w="90" w:type="dxa"/>
              <w:bottom w:w="90" w:type="dxa"/>
              <w:end w:w="90" w:type="dxa"/>
            </w:tcMar>
            <w:shd w:val="clear" w:fill="0F4761"/>
          </w:tcPr>
          <w:p w14:paraId="7F3950DD" wp14:textId="77777777">
            <w:pPr>
              <w:spacing w:before="0" w:after="0" w:line="240" w:lineRule="auto"/>
              <w:jc w:val="center"/>
            </w:pPr>
            <w:r>
              <w:rPr>
                <w:rFonts w:ascii="Garamond" w:hAnsi="Garamond" w:eastAsia="Garamond" w:cs="Garamond"/>
                <w:b/>
                <w:color w:val="FFFFFF"/>
                <w:sz w:val="14"/>
              </w:rPr>
              <w:t>Dataset/record</w:t>
            </w:r>
          </w:p>
        </w:tc>
        <w:tc>
          <w:tcPr>
            <w:tcW w:w="1004" w:type="dxa"/>
            <w:vAlign w:val="center"/>
            <w:tcMar>
              <w:top w:w="90" w:type="dxa"/>
              <w:start w:w="90" w:type="dxa"/>
              <w:bottom w:w="90" w:type="dxa"/>
              <w:end w:w="90" w:type="dxa"/>
            </w:tcMar>
            <w:shd w:val="clear" w:fill="0F4761"/>
          </w:tcPr>
          <w:p w14:paraId="1679E58F" wp14:textId="77777777">
            <w:pPr>
              <w:spacing w:before="0" w:after="0" w:line="240" w:lineRule="auto"/>
              <w:jc w:val="center"/>
            </w:pPr>
            <w:r>
              <w:rPr>
                <w:rFonts w:ascii="Garamond" w:hAnsi="Garamond" w:eastAsia="Garamond" w:cs="Garamond"/>
                <w:b/>
                <w:color w:val="FFFFFF"/>
                <w:sz w:val="14"/>
              </w:rPr>
              <w:t>Rule</w:t>
            </w:r>
          </w:p>
        </w:tc>
        <w:tc>
          <w:tcPr>
            <w:tcW w:w="1291" w:type="dxa"/>
            <w:vAlign w:val="center"/>
            <w:tcMar>
              <w:top w:w="90" w:type="dxa"/>
              <w:start w:w="90" w:type="dxa"/>
              <w:bottom w:w="90" w:type="dxa"/>
              <w:end w:w="90" w:type="dxa"/>
            </w:tcMar>
            <w:shd w:val="clear" w:fill="0F4761"/>
          </w:tcPr>
          <w:p w14:paraId="6BF38868" wp14:textId="77777777">
            <w:pPr>
              <w:spacing w:before="0" w:after="0" w:line="240" w:lineRule="auto"/>
              <w:jc w:val="center"/>
            </w:pPr>
            <w:r>
              <w:rPr>
                <w:rFonts w:ascii="Garamond" w:hAnsi="Garamond" w:eastAsia="Garamond" w:cs="Garamond"/>
                <w:b/>
                <w:color w:val="FFFFFF"/>
                <w:sz w:val="14"/>
              </w:rPr>
              <w:t>Expected</w:t>
            </w:r>
          </w:p>
        </w:tc>
        <w:tc>
          <w:tcPr>
            <w:tcW w:w="1118" w:type="dxa"/>
            <w:vAlign w:val="center"/>
            <w:tcMar>
              <w:top w:w="90" w:type="dxa"/>
              <w:start w:w="90" w:type="dxa"/>
              <w:bottom w:w="90" w:type="dxa"/>
              <w:end w:w="90" w:type="dxa"/>
            </w:tcMar>
            <w:shd w:val="clear" w:fill="0F4761"/>
          </w:tcPr>
          <w:p w14:paraId="60A19607" wp14:textId="77777777">
            <w:pPr>
              <w:spacing w:before="0" w:after="0" w:line="240" w:lineRule="auto"/>
              <w:jc w:val="center"/>
            </w:pPr>
            <w:r>
              <w:rPr>
                <w:rFonts w:ascii="Garamond" w:hAnsi="Garamond" w:eastAsia="Garamond" w:cs="Garamond"/>
                <w:b/>
                <w:color w:val="FFFFFF"/>
                <w:sz w:val="14"/>
              </w:rPr>
              <w:t>Actual</w:t>
            </w:r>
          </w:p>
        </w:tc>
        <w:tc>
          <w:tcPr>
            <w:tcW w:w="1369" w:type="dxa"/>
            <w:vAlign w:val="center"/>
            <w:tcMar>
              <w:top w:w="90" w:type="dxa"/>
              <w:start w:w="90" w:type="dxa"/>
              <w:bottom w:w="90" w:type="dxa"/>
              <w:end w:w="90" w:type="dxa"/>
            </w:tcMar>
            <w:shd w:val="clear" w:fill="0F4761"/>
          </w:tcPr>
          <w:p w14:paraId="020E664B" wp14:textId="77777777">
            <w:pPr>
              <w:spacing w:before="0" w:after="0" w:line="240" w:lineRule="auto"/>
              <w:jc w:val="center"/>
            </w:pPr>
            <w:r>
              <w:rPr>
                <w:rFonts w:ascii="Garamond" w:hAnsi="Garamond" w:eastAsia="Garamond" w:cs="Garamond"/>
                <w:b/>
                <w:color w:val="FFFFFF"/>
                <w:sz w:val="14"/>
              </w:rPr>
              <w:t>Pass/fail</w:t>
            </w:r>
          </w:p>
        </w:tc>
        <w:tc>
          <w:tcPr>
            <w:tcW w:w="1581" w:type="dxa"/>
            <w:vAlign w:val="center"/>
            <w:tcMar>
              <w:top w:w="90" w:type="dxa"/>
              <w:start w:w="90" w:type="dxa"/>
              <w:bottom w:w="90" w:type="dxa"/>
              <w:end w:w="90" w:type="dxa"/>
            </w:tcMar>
            <w:shd w:val="clear" w:fill="0F4761"/>
          </w:tcPr>
          <w:p w14:paraId="1319BFF8" wp14:textId="77777777">
            <w:pPr>
              <w:spacing w:before="0" w:after="0" w:line="240" w:lineRule="auto"/>
              <w:jc w:val="center"/>
            </w:pPr>
            <w:r>
              <w:rPr>
                <w:rFonts w:ascii="Garamond" w:hAnsi="Garamond" w:eastAsia="Garamond" w:cs="Garamond"/>
                <w:b/>
                <w:color w:val="FFFFFF"/>
                <w:sz w:val="14"/>
              </w:rPr>
              <w:t>Evidence/fix</w:t>
            </w:r>
          </w:p>
        </w:tc>
      </w:tr>
    </w:tbl>
    <w:p xmlns:wp14="http://schemas.microsoft.com/office/word/2010/wordml" w14:paraId="62EBF3C5" wp14:textId="77777777">
      <w:pPr>
        <w:spacing w:after="40"/>
      </w:pPr>
    </w:p>
    <w:p xmlns:wp14="http://schemas.microsoft.com/office/word/2010/wordml" w14:paraId="462FE201" wp14:textId="77777777">
      <w:pPr>
        <w:spacing w:after="40"/>
        <w:ind w:left="432" w:hanging="317"/>
      </w:pPr>
      <w:r>
        <w:rPr>
          <w:rFonts w:ascii="Garamond" w:hAnsi="Garamond" w:eastAsia="Garamond" w:cs="Garamond"/>
          <w:color w:val="000000"/>
          <w:sz w:val="20"/>
        </w:rPr>
        <w:t>6. Seed/version/reference clock, generator or prompt provenance, setup/reset/cleanup instructions, and AI review log.</w:t>
      </w:r>
    </w:p>
    <w:p xmlns:wp14="http://schemas.microsoft.com/office/word/2010/wordml" w14:paraId="07B3FF19" wp14:textId="77777777">
      <w:pPr>
        <w:pStyle w:val="Heading2"/>
      </w:pPr>
      <w:r>
        <w:rPr>
          <w:rFonts w:ascii="Garamond" w:hAnsi="Garamond" w:eastAsia="Garamond" w:cs="Garamond"/>
          <w:color w:val="000000"/>
          <w:sz w:val="28"/>
        </w:rPr>
        <w:t>Minimum completion standard</w:t>
      </w:r>
    </w:p>
    <w:p xmlns:wp14="http://schemas.microsoft.com/office/word/2010/wordml" w14:paraId="245E01CB" wp14:textId="77777777">
      <w:pPr>
        <w:spacing w:after="40"/>
        <w:ind w:left="403" w:hanging="259"/>
      </w:pPr>
      <w:r>
        <w:rPr>
          <w:rFonts w:ascii="Garamond" w:hAnsi="Garamond" w:eastAsia="Garamond" w:cs="Garamond"/>
          <w:color w:val="000000"/>
          <w:sz w:val="20"/>
        </w:rPr>
        <w:t>• At least eight linked scenarios and 24 purposeful related records, not filler rows.</w:t>
      </w:r>
    </w:p>
    <w:p xmlns:wp14="http://schemas.microsoft.com/office/word/2010/wordml" w14:paraId="2B702E8F" wp14:textId="77777777">
      <w:pPr>
        <w:spacing w:after="40"/>
        <w:ind w:left="403" w:hanging="259"/>
      </w:pPr>
      <w:r>
        <w:rPr>
          <w:rFonts w:ascii="Garamond" w:hAnsi="Garamond" w:eastAsia="Garamond" w:cs="Garamond"/>
          <w:color w:val="000000"/>
          <w:sz w:val="20"/>
        </w:rPr>
        <w:t xml:space="preserve">• Boundary evidence includes </w:t>
      </w:r>
      <w:r>
        <w:rPr>
          <w:rFonts w:ascii="Courier New" w:hAnsi="Courier New" w:eastAsia="Courier New" w:cs="Courier New"/>
          <w:color w:val="000000"/>
          <w:sz w:val="19"/>
        </w:rPr>
        <w:t>quantity</w:t>
      </w:r>
      <w:r>
        <w:rPr>
          <w:rFonts w:ascii="Garamond" w:hAnsi="Garamond" w:eastAsia="Garamond" w:cs="Garamond"/>
          <w:color w:val="000000"/>
          <w:sz w:val="20"/>
        </w:rPr>
        <w:t xml:space="preserve"> 0, 1, 10, and 11; item counts 0, 1, 20, and 21; and just-below/at/just-above order-total limits.</w:t>
      </w:r>
    </w:p>
    <w:p xmlns:wp14="http://schemas.microsoft.com/office/word/2010/wordml" w14:paraId="2518CD8F" wp14:textId="77777777">
      <w:pPr>
        <w:spacing w:after="40"/>
        <w:ind w:left="403" w:hanging="259"/>
      </w:pPr>
      <w:r>
        <w:rPr>
          <w:rFonts w:ascii="Garamond" w:hAnsi="Garamond" w:eastAsia="Garamond" w:cs="Garamond"/>
          <w:color w:val="000000"/>
          <w:sz w:val="20"/>
        </w:rPr>
        <w:t>• Duplicate idempotency keys cover same-key/same-payload and same-key/different-payload behavior, with the latter recorded as a clarification if no rule defines it.</w:t>
      </w:r>
    </w:p>
    <w:p xmlns:wp14="http://schemas.microsoft.com/office/word/2010/wordml" w14:paraId="17DC810A" wp14:textId="77777777">
      <w:pPr>
        <w:spacing w:after="40"/>
        <w:ind w:left="403" w:hanging="259"/>
      </w:pPr>
      <w:r>
        <w:rPr>
          <w:rFonts w:ascii="Garamond" w:hAnsi="Garamond" w:eastAsia="Garamond" w:cs="Garamond"/>
          <w:color w:val="000000"/>
          <w:sz w:val="20"/>
        </w:rPr>
        <w:t>• No PAN, CVV, credential, secret, real customer record, or routable personal contact information is present.</w:t>
      </w:r>
    </w:p>
    <w:p xmlns:wp14="http://schemas.microsoft.com/office/word/2010/wordml" w14:paraId="0689E683" wp14:textId="77777777">
      <w:pPr>
        <w:spacing w:after="40"/>
        <w:ind w:left="403" w:hanging="259"/>
      </w:pPr>
      <w:r>
        <w:rPr>
          <w:rFonts w:ascii="Garamond" w:hAnsi="Garamond" w:eastAsia="Garamond" w:cs="Garamond"/>
          <w:color w:val="000000"/>
          <w:sz w:val="20"/>
        </w:rPr>
        <w:t>• Automated or deterministic checks verify schema, intended validity, uniqueness, references, state order, and contact safety.</w:t>
      </w:r>
    </w:p>
    <w:p xmlns:wp14="http://schemas.microsoft.com/office/word/2010/wordml" w14:paraId="15062188" wp14:textId="77777777">
      <w:pPr>
        <w:pStyle w:val="Heading2"/>
      </w:pPr>
      <w:r>
        <w:rPr>
          <w:rFonts w:ascii="Garamond" w:hAnsi="Garamond" w:eastAsia="Garamond" w:cs="Garamond"/>
          <w:color w:val="000000"/>
          <w:sz w:val="28"/>
        </w:rPr>
        <w:t>Scoring rubric</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14:paraId="3D0EA795" wp14:textId="77777777">
        <w:trPr>
          <w:tblHeader w:val="true"/>
        </w:trPr>
        <w:tc>
          <w:tcPr>
            <w:tcW w:w="3560" w:type="dxa"/>
            <w:vAlign w:val="center"/>
            <w:tcMar>
              <w:top w:w="90" w:type="dxa"/>
              <w:start w:w="90" w:type="dxa"/>
              <w:bottom w:w="90" w:type="dxa"/>
              <w:end w:w="90" w:type="dxa"/>
            </w:tcMar>
            <w:shd w:val="clear" w:fill="0F4761"/>
          </w:tcPr>
          <w:p w14:paraId="60D71116" wp14:textId="77777777">
            <w:pPr>
              <w:spacing w:before="0" w:after="0" w:line="240" w:lineRule="auto"/>
              <w:jc w:val="left"/>
            </w:pPr>
            <w:r>
              <w:rPr>
                <w:rFonts w:ascii="Garamond" w:hAnsi="Garamond" w:eastAsia="Garamond" w:cs="Garamond"/>
                <w:b/>
                <w:color w:val="FFFFFF"/>
                <w:sz w:val="18"/>
              </w:rPr>
              <w:t>Criterion</w:t>
            </w:r>
          </w:p>
        </w:tc>
        <w:tc>
          <w:tcPr>
            <w:tcW w:w="1272" w:type="dxa"/>
            <w:vAlign w:val="center"/>
            <w:tcMar>
              <w:top w:w="90" w:type="dxa"/>
              <w:start w:w="90" w:type="dxa"/>
              <w:bottom w:w="90" w:type="dxa"/>
              <w:end w:w="90" w:type="dxa"/>
            </w:tcMar>
            <w:shd w:val="clear" w:fill="0F4761"/>
          </w:tcPr>
          <w:p w14:paraId="1A36C1E5" wp14:textId="77777777">
            <w:pPr>
              <w:spacing w:before="0" w:after="0" w:line="240" w:lineRule="auto"/>
              <w:jc w:val="center"/>
            </w:pPr>
            <w:r>
              <w:rPr>
                <w:rFonts w:ascii="Garamond" w:hAnsi="Garamond" w:eastAsia="Garamond" w:cs="Garamond"/>
                <w:b/>
                <w:color w:val="FFFFFF"/>
                <w:sz w:val="18"/>
              </w:rPr>
              <w:t>Points</w:t>
            </w:r>
          </w:p>
        </w:tc>
        <w:tc>
          <w:tcPr>
            <w:tcW w:w="4527" w:type="dxa"/>
            <w:vAlign w:val="center"/>
            <w:tcMar>
              <w:top w:w="90" w:type="dxa"/>
              <w:start w:w="90" w:type="dxa"/>
              <w:bottom w:w="90" w:type="dxa"/>
              <w:end w:w="90" w:type="dxa"/>
            </w:tcMar>
            <w:shd w:val="clear" w:fill="0F4761"/>
          </w:tcPr>
          <w:p w14:paraId="2606016B" wp14:textId="77777777">
            <w:pPr>
              <w:spacing w:before="0" w:after="0" w:line="240" w:lineRule="auto"/>
              <w:jc w:val="left"/>
            </w:pPr>
            <w:r>
              <w:rPr>
                <w:rFonts w:ascii="Garamond" w:hAnsi="Garamond" w:eastAsia="Garamond" w:cs="Garamond"/>
                <w:b/>
                <w:color w:val="FFFFFF"/>
                <w:sz w:val="18"/>
              </w:rPr>
              <w:t>Full-credit evidence</w:t>
            </w:r>
          </w:p>
        </w:tc>
      </w:tr>
      <w:tr xmlns:wp14="http://schemas.microsoft.com/office/word/2010/wordml" w14:paraId="05847D25" wp14:textId="77777777">
        <w:tc>
          <w:tcPr>
            <w:tcW w:w="3560" w:type="dxa"/>
            <w:vAlign w:val="center"/>
            <w:tcMar>
              <w:top w:w="90" w:type="dxa"/>
              <w:start w:w="90" w:type="dxa"/>
              <w:bottom w:w="90" w:type="dxa"/>
              <w:end w:w="90" w:type="dxa"/>
            </w:tcMar>
          </w:tcPr>
          <w:p w14:paraId="62B0C975" wp14:textId="77777777">
            <w:pPr>
              <w:spacing w:before="0" w:after="0" w:line="240" w:lineRule="auto"/>
              <w:jc w:val="left"/>
            </w:pPr>
            <w:r>
              <w:rPr>
                <w:rFonts w:ascii="Garamond" w:hAnsi="Garamond" w:eastAsia="Garamond" w:cs="Garamond"/>
                <w:color w:val="000000"/>
                <w:sz w:val="18"/>
              </w:rPr>
              <w:t>Scenario-linked data requirements</w:t>
            </w:r>
          </w:p>
        </w:tc>
        <w:tc>
          <w:tcPr>
            <w:tcW w:w="1272" w:type="dxa"/>
            <w:vAlign w:val="center"/>
            <w:tcMar>
              <w:top w:w="90" w:type="dxa"/>
              <w:start w:w="90" w:type="dxa"/>
              <w:bottom w:w="90" w:type="dxa"/>
              <w:end w:w="90" w:type="dxa"/>
            </w:tcMar>
          </w:tcPr>
          <w:p w14:paraId="102E08E0" wp14:textId="77777777">
            <w:pPr>
              <w:spacing w:before="0" w:after="0" w:line="240" w:lineRule="auto"/>
              <w:jc w:val="center"/>
            </w:pPr>
            <w:r>
              <w:rPr>
                <w:rFonts w:ascii="Garamond" w:hAnsi="Garamond" w:eastAsia="Garamond" w:cs="Garamond"/>
                <w:color w:val="000000"/>
                <w:sz w:val="18"/>
              </w:rPr>
              <w:t>1.5</w:t>
            </w:r>
          </w:p>
        </w:tc>
        <w:tc>
          <w:tcPr>
            <w:tcW w:w="4527" w:type="dxa"/>
            <w:vAlign w:val="center"/>
            <w:tcMar>
              <w:top w:w="90" w:type="dxa"/>
              <w:start w:w="90" w:type="dxa"/>
              <w:bottom w:w="90" w:type="dxa"/>
              <w:end w:w="90" w:type="dxa"/>
            </w:tcMar>
          </w:tcPr>
          <w:p w14:paraId="01BDF3A5" wp14:textId="77777777">
            <w:pPr>
              <w:spacing w:before="0" w:after="0" w:line="240" w:lineRule="auto"/>
              <w:jc w:val="left"/>
            </w:pPr>
            <w:r>
              <w:rPr>
                <w:rFonts w:ascii="Garamond" w:hAnsi="Garamond" w:eastAsia="Garamond" w:cs="Garamond"/>
                <w:color w:val="000000"/>
                <w:sz w:val="18"/>
              </w:rPr>
              <w:t>Each dataset exists for a clear test purpose and expected result</w:t>
            </w:r>
          </w:p>
        </w:tc>
      </w:tr>
      <w:tr xmlns:wp14="http://schemas.microsoft.com/office/word/2010/wordml" w14:paraId="768FE814" wp14:textId="77777777">
        <w:tc>
          <w:tcPr>
            <w:tcW w:w="3560" w:type="dxa"/>
            <w:vAlign w:val="center"/>
            <w:tcMar>
              <w:top w:w="90" w:type="dxa"/>
              <w:start w:w="90" w:type="dxa"/>
              <w:bottom w:w="90" w:type="dxa"/>
              <w:end w:w="90" w:type="dxa"/>
            </w:tcMar>
            <w:shd w:val="clear" w:fill="EAF3F7"/>
          </w:tcPr>
          <w:p w14:paraId="78C0230B" wp14:textId="77777777">
            <w:pPr>
              <w:spacing w:before="0" w:after="0" w:line="240" w:lineRule="auto"/>
              <w:jc w:val="left"/>
            </w:pPr>
            <w:r>
              <w:rPr>
                <w:rFonts w:ascii="Garamond" w:hAnsi="Garamond" w:eastAsia="Garamond" w:cs="Garamond"/>
                <w:color w:val="000000"/>
                <w:sz w:val="18"/>
              </w:rPr>
              <w:t>Boundary, negative, and combinatorial design</w:t>
            </w:r>
          </w:p>
        </w:tc>
        <w:tc>
          <w:tcPr>
            <w:tcW w:w="1272" w:type="dxa"/>
            <w:vAlign w:val="center"/>
            <w:tcMar>
              <w:top w:w="90" w:type="dxa"/>
              <w:start w:w="90" w:type="dxa"/>
              <w:bottom w:w="90" w:type="dxa"/>
              <w:end w:w="90" w:type="dxa"/>
            </w:tcMar>
            <w:shd w:val="clear" w:fill="EAF3F7"/>
          </w:tcPr>
          <w:p w14:paraId="0E8000AB" wp14:textId="77777777">
            <w:pPr>
              <w:spacing w:before="0" w:after="0" w:line="240" w:lineRule="auto"/>
              <w:jc w:val="center"/>
            </w:pPr>
            <w:r>
              <w:rPr>
                <w:rFonts w:ascii="Garamond" w:hAnsi="Garamond" w:eastAsia="Garamond" w:cs="Garamond"/>
                <w:color w:val="000000"/>
                <w:sz w:val="18"/>
              </w:rPr>
              <w:t>2.0</w:t>
            </w:r>
          </w:p>
        </w:tc>
        <w:tc>
          <w:tcPr>
            <w:tcW w:w="4527" w:type="dxa"/>
            <w:vAlign w:val="center"/>
            <w:tcMar>
              <w:top w:w="90" w:type="dxa"/>
              <w:start w:w="90" w:type="dxa"/>
              <w:bottom w:w="90" w:type="dxa"/>
              <w:end w:w="90" w:type="dxa"/>
            </w:tcMar>
            <w:shd w:val="clear" w:fill="EAF3F7"/>
          </w:tcPr>
          <w:p w14:paraId="12C27D55" wp14:textId="77777777">
            <w:pPr>
              <w:spacing w:before="0" w:after="0" w:line="240" w:lineRule="auto"/>
              <w:jc w:val="left"/>
            </w:pPr>
            <w:r>
              <w:rPr>
                <w:rFonts w:ascii="Garamond" w:hAnsi="Garamond" w:eastAsia="Garamond" w:cs="Garamond"/>
                <w:color w:val="000000"/>
                <w:sz w:val="18"/>
              </w:rPr>
              <w:t>Values systematically cover classes and isolate intended invalidity</w:t>
            </w:r>
          </w:p>
        </w:tc>
      </w:tr>
      <w:tr xmlns:wp14="http://schemas.microsoft.com/office/word/2010/wordml" w14:paraId="2490237C" wp14:textId="77777777">
        <w:tc>
          <w:tcPr>
            <w:tcW w:w="3560" w:type="dxa"/>
            <w:vAlign w:val="center"/>
            <w:tcMar>
              <w:top w:w="90" w:type="dxa"/>
              <w:start w:w="90" w:type="dxa"/>
              <w:bottom w:w="90" w:type="dxa"/>
              <w:end w:w="90" w:type="dxa"/>
            </w:tcMar>
          </w:tcPr>
          <w:p w14:paraId="4E9C1981" wp14:textId="77777777">
            <w:pPr>
              <w:spacing w:before="0" w:after="0" w:line="240" w:lineRule="auto"/>
              <w:jc w:val="left"/>
            </w:pPr>
            <w:r>
              <w:rPr>
                <w:rFonts w:ascii="Garamond" w:hAnsi="Garamond" w:eastAsia="Garamond" w:cs="Garamond"/>
                <w:color w:val="000000"/>
                <w:sz w:val="18"/>
              </w:rPr>
              <w:t>Schema, rules, state, and referential integrity</w:t>
            </w:r>
          </w:p>
        </w:tc>
        <w:tc>
          <w:tcPr>
            <w:tcW w:w="1272" w:type="dxa"/>
            <w:vAlign w:val="center"/>
            <w:tcMar>
              <w:top w:w="90" w:type="dxa"/>
              <w:start w:w="90" w:type="dxa"/>
              <w:bottom w:w="90" w:type="dxa"/>
              <w:end w:w="90" w:type="dxa"/>
            </w:tcMar>
          </w:tcPr>
          <w:p w14:paraId="725F6C8E" wp14:textId="77777777">
            <w:pPr>
              <w:spacing w:before="0" w:after="0" w:line="240" w:lineRule="auto"/>
              <w:jc w:val="center"/>
            </w:pPr>
            <w:r>
              <w:rPr>
                <w:rFonts w:ascii="Garamond" w:hAnsi="Garamond" w:eastAsia="Garamond" w:cs="Garamond"/>
                <w:color w:val="000000"/>
                <w:sz w:val="18"/>
              </w:rPr>
              <w:t>2.0</w:t>
            </w:r>
          </w:p>
        </w:tc>
        <w:tc>
          <w:tcPr>
            <w:tcW w:w="4527" w:type="dxa"/>
            <w:vAlign w:val="center"/>
            <w:tcMar>
              <w:top w:w="90" w:type="dxa"/>
              <w:start w:w="90" w:type="dxa"/>
              <w:bottom w:w="90" w:type="dxa"/>
              <w:end w:w="90" w:type="dxa"/>
            </w:tcMar>
          </w:tcPr>
          <w:p w14:paraId="5C53CAAB" wp14:textId="77777777">
            <w:pPr>
              <w:spacing w:before="0" w:after="0" w:line="240" w:lineRule="auto"/>
              <w:jc w:val="left"/>
            </w:pPr>
            <w:r>
              <w:rPr>
                <w:rFonts w:ascii="Garamond" w:hAnsi="Garamond" w:eastAsia="Garamond" w:cs="Garamond"/>
                <w:color w:val="000000"/>
                <w:sz w:val="18"/>
              </w:rPr>
              <w:t>Related records are internally consistent and lifecycle-valid</w:t>
            </w:r>
          </w:p>
        </w:tc>
      </w:tr>
      <w:tr xmlns:wp14="http://schemas.microsoft.com/office/word/2010/wordml" w14:paraId="74EBC7DC" wp14:textId="77777777">
        <w:tc>
          <w:tcPr>
            <w:tcW w:w="3560" w:type="dxa"/>
            <w:vAlign w:val="center"/>
            <w:tcMar>
              <w:top w:w="90" w:type="dxa"/>
              <w:start w:w="90" w:type="dxa"/>
              <w:bottom w:w="90" w:type="dxa"/>
              <w:end w:w="90" w:type="dxa"/>
            </w:tcMar>
            <w:shd w:val="clear" w:fill="EAF3F7"/>
          </w:tcPr>
          <w:p w14:paraId="7647C8AF" wp14:textId="77777777">
            <w:pPr>
              <w:spacing w:before="0" w:after="0" w:line="240" w:lineRule="auto"/>
              <w:jc w:val="left"/>
            </w:pPr>
            <w:r>
              <w:rPr>
                <w:rFonts w:ascii="Garamond" w:hAnsi="Garamond" w:eastAsia="Garamond" w:cs="Garamond"/>
                <w:color w:val="000000"/>
                <w:sz w:val="18"/>
              </w:rPr>
              <w:t>Privacy and contact safety</w:t>
            </w:r>
          </w:p>
        </w:tc>
        <w:tc>
          <w:tcPr>
            <w:tcW w:w="1272" w:type="dxa"/>
            <w:vAlign w:val="center"/>
            <w:tcMar>
              <w:top w:w="90" w:type="dxa"/>
              <w:start w:w="90" w:type="dxa"/>
              <w:bottom w:w="90" w:type="dxa"/>
              <w:end w:w="90" w:type="dxa"/>
            </w:tcMar>
            <w:shd w:val="clear" w:fill="EAF3F7"/>
          </w:tcPr>
          <w:p w14:paraId="65F5CE72" wp14:textId="77777777">
            <w:pPr>
              <w:spacing w:before="0" w:after="0" w:line="240" w:lineRule="auto"/>
              <w:jc w:val="center"/>
            </w:pPr>
            <w:r>
              <w:rPr>
                <w:rFonts w:ascii="Garamond" w:hAnsi="Garamond" w:eastAsia="Garamond" w:cs="Garamond"/>
                <w:color w:val="000000"/>
                <w:sz w:val="18"/>
              </w:rPr>
              <w:t>2.0</w:t>
            </w:r>
          </w:p>
        </w:tc>
        <w:tc>
          <w:tcPr>
            <w:tcW w:w="4527" w:type="dxa"/>
            <w:vAlign w:val="center"/>
            <w:tcMar>
              <w:top w:w="90" w:type="dxa"/>
              <w:start w:w="90" w:type="dxa"/>
              <w:bottom w:w="90" w:type="dxa"/>
              <w:end w:w="90" w:type="dxa"/>
            </w:tcMar>
            <w:shd w:val="clear" w:fill="EAF3F7"/>
          </w:tcPr>
          <w:p w14:paraId="02FC6CA9" wp14:textId="77777777">
            <w:pPr>
              <w:spacing w:before="0" w:after="0" w:line="240" w:lineRule="auto"/>
              <w:jc w:val="left"/>
            </w:pPr>
            <w:r>
              <w:rPr>
                <w:rFonts w:ascii="Garamond" w:hAnsi="Garamond" w:eastAsia="Garamond" w:cs="Garamond"/>
                <w:color w:val="000000"/>
                <w:sz w:val="18"/>
              </w:rPr>
              <w:t>Methods fit field risk; secrets are excluded and linkage risk is considered</w:t>
            </w:r>
          </w:p>
        </w:tc>
      </w:tr>
      <w:tr xmlns:wp14="http://schemas.microsoft.com/office/word/2010/wordml" w14:paraId="4ED9415E" wp14:textId="77777777">
        <w:tc>
          <w:tcPr>
            <w:tcW w:w="3560" w:type="dxa"/>
            <w:vAlign w:val="center"/>
            <w:tcMar>
              <w:top w:w="90" w:type="dxa"/>
              <w:start w:w="90" w:type="dxa"/>
              <w:bottom w:w="90" w:type="dxa"/>
              <w:end w:w="90" w:type="dxa"/>
            </w:tcMar>
          </w:tcPr>
          <w:p w14:paraId="57A708A1" wp14:textId="77777777">
            <w:pPr>
              <w:spacing w:before="0" w:after="0" w:line="240" w:lineRule="auto"/>
              <w:jc w:val="left"/>
            </w:pPr>
            <w:r>
              <w:rPr>
                <w:rFonts w:ascii="Garamond" w:hAnsi="Garamond" w:eastAsia="Garamond" w:cs="Garamond"/>
                <w:color w:val="000000"/>
                <w:sz w:val="18"/>
              </w:rPr>
              <w:t>Deterministic validation and reproducibility</w:t>
            </w:r>
          </w:p>
        </w:tc>
        <w:tc>
          <w:tcPr>
            <w:tcW w:w="1272" w:type="dxa"/>
            <w:vAlign w:val="center"/>
            <w:tcMar>
              <w:top w:w="90" w:type="dxa"/>
              <w:start w:w="90" w:type="dxa"/>
              <w:bottom w:w="90" w:type="dxa"/>
              <w:end w:w="90" w:type="dxa"/>
            </w:tcMar>
          </w:tcPr>
          <w:p w14:paraId="2CBC5A69" wp14:textId="77777777">
            <w:pPr>
              <w:spacing w:before="0" w:after="0" w:line="240" w:lineRule="auto"/>
              <w:jc w:val="center"/>
            </w:pPr>
            <w:r>
              <w:rPr>
                <w:rFonts w:ascii="Garamond" w:hAnsi="Garamond" w:eastAsia="Garamond" w:cs="Garamond"/>
                <w:color w:val="000000"/>
                <w:sz w:val="18"/>
              </w:rPr>
              <w:t>1.5</w:t>
            </w:r>
          </w:p>
        </w:tc>
        <w:tc>
          <w:tcPr>
            <w:tcW w:w="4527" w:type="dxa"/>
            <w:vAlign w:val="center"/>
            <w:tcMar>
              <w:top w:w="90" w:type="dxa"/>
              <w:start w:w="90" w:type="dxa"/>
              <w:bottom w:w="90" w:type="dxa"/>
              <w:end w:w="90" w:type="dxa"/>
            </w:tcMar>
          </w:tcPr>
          <w:p w14:paraId="2565F5C0" wp14:textId="77777777">
            <w:pPr>
              <w:spacing w:before="0" w:after="0" w:line="240" w:lineRule="auto"/>
              <w:jc w:val="left"/>
            </w:pPr>
            <w:r>
              <w:rPr>
                <w:rFonts w:ascii="Garamond" w:hAnsi="Garamond" w:eastAsia="Garamond" w:cs="Garamond"/>
                <w:color w:val="000000"/>
                <w:sz w:val="18"/>
              </w:rPr>
              <w:t>Checks, seed, version, clock, and expected failures can be rerun</w:t>
            </w:r>
          </w:p>
        </w:tc>
      </w:tr>
      <w:tr xmlns:wp14="http://schemas.microsoft.com/office/word/2010/wordml" w14:paraId="635972DD" wp14:textId="77777777">
        <w:tc>
          <w:tcPr>
            <w:tcW w:w="3560" w:type="dxa"/>
            <w:vAlign w:val="center"/>
            <w:tcMar>
              <w:top w:w="90" w:type="dxa"/>
              <w:start w:w="90" w:type="dxa"/>
              <w:bottom w:w="90" w:type="dxa"/>
              <w:end w:w="90" w:type="dxa"/>
            </w:tcMar>
            <w:shd w:val="clear" w:fill="EAF3F7"/>
          </w:tcPr>
          <w:p w14:paraId="4D9709A9" wp14:textId="77777777">
            <w:pPr>
              <w:spacing w:before="0" w:after="0" w:line="240" w:lineRule="auto"/>
              <w:jc w:val="left"/>
            </w:pPr>
            <w:r>
              <w:rPr>
                <w:rFonts w:ascii="Garamond" w:hAnsi="Garamond" w:eastAsia="Garamond" w:cs="Garamond"/>
                <w:color w:val="000000"/>
                <w:sz w:val="18"/>
              </w:rPr>
              <w:t>Operations and AI audit trail</w:t>
            </w:r>
          </w:p>
        </w:tc>
        <w:tc>
          <w:tcPr>
            <w:tcW w:w="1272" w:type="dxa"/>
            <w:vAlign w:val="center"/>
            <w:tcMar>
              <w:top w:w="90" w:type="dxa"/>
              <w:start w:w="90" w:type="dxa"/>
              <w:bottom w:w="90" w:type="dxa"/>
              <w:end w:w="90" w:type="dxa"/>
            </w:tcMar>
            <w:shd w:val="clear" w:fill="EAF3F7"/>
          </w:tcPr>
          <w:p w14:paraId="6D402741" wp14:textId="77777777">
            <w:pPr>
              <w:spacing w:before="0" w:after="0" w:line="240" w:lineRule="auto"/>
              <w:jc w:val="center"/>
            </w:pPr>
            <w:r>
              <w:rPr>
                <w:rFonts w:ascii="Garamond" w:hAnsi="Garamond" w:eastAsia="Garamond" w:cs="Garamond"/>
                <w:color w:val="000000"/>
                <w:sz w:val="18"/>
              </w:rPr>
              <w:t>1.0</w:t>
            </w:r>
          </w:p>
        </w:tc>
        <w:tc>
          <w:tcPr>
            <w:tcW w:w="4527" w:type="dxa"/>
            <w:vAlign w:val="center"/>
            <w:tcMar>
              <w:top w:w="90" w:type="dxa"/>
              <w:start w:w="90" w:type="dxa"/>
              <w:bottom w:w="90" w:type="dxa"/>
              <w:end w:w="90" w:type="dxa"/>
            </w:tcMar>
            <w:shd w:val="clear" w:fill="EAF3F7"/>
          </w:tcPr>
          <w:p w14:paraId="7AE147C6" wp14:textId="77777777">
            <w:pPr>
              <w:spacing w:before="0" w:after="0" w:line="240" w:lineRule="auto"/>
              <w:jc w:val="left"/>
            </w:pPr>
            <w:r>
              <w:rPr>
                <w:rFonts w:ascii="Garamond" w:hAnsi="Garamond" w:eastAsia="Garamond" w:cs="Garamond"/>
                <w:color w:val="000000"/>
                <w:sz w:val="18"/>
              </w:rPr>
              <w:t>Setup, reset, expiry, cleanup, provenance, and review decisions are complete</w:t>
            </w:r>
          </w:p>
        </w:tc>
      </w:tr>
    </w:tbl>
    <w:p xmlns:wp14="http://schemas.microsoft.com/office/word/2010/wordml" w14:paraId="6D98A12B" wp14:textId="77777777">
      <w:pPr>
        <w:spacing w:after="40"/>
      </w:pPr>
    </w:p>
    <w:p xmlns:wp14="http://schemas.microsoft.com/office/word/2010/wordml" w14:paraId="5A98B494" wp14:textId="77777777">
      <w:pPr>
        <w:keepLines w:val="0"/>
        <w:spacing w:after="80"/>
      </w:pPr>
      <w:r>
        <w:rPr>
          <w:rFonts w:ascii="Garamond" w:hAnsi="Garamond" w:eastAsia="Garamond" w:cs="Garamond"/>
          <w:b/>
          <w:color w:val="000000"/>
          <w:sz w:val="21"/>
        </w:rPr>
        <w:t>Critical cap:</w:t>
      </w:r>
      <w:r>
        <w:rPr>
          <w:rFonts w:ascii="Garamond" w:hAnsi="Garamond" w:eastAsia="Garamond" w:cs="Garamond"/>
          <w:color w:val="000000"/>
          <w:sz w:val="21"/>
        </w:rPr>
        <w:t xml:space="preserve"> Any real secret, payment credential, unnecessary personal data, or potentially active customer contact value results in a critical failure for this exercise until removed and investigated.</w:t>
      </w:r>
    </w:p>
    <w:p xmlns:wp14="http://schemas.microsoft.com/office/word/2010/wordml" w14:paraId="4FAB2C43" wp14:textId="77777777">
      <w:pPr>
        <w:pStyle w:val="Heading2"/>
      </w:pPr>
      <w:r>
        <w:rPr>
          <w:rFonts w:ascii="Garamond" w:hAnsi="Garamond" w:eastAsia="Garamond" w:cs="Garamond"/>
          <w:color w:val="000000"/>
          <w:sz w:val="28"/>
        </w:rPr>
        <w:t>Trainer answer indicators</w:t>
      </w:r>
    </w:p>
    <w:p xmlns:wp14="http://schemas.microsoft.com/office/word/2010/wordml" w14:paraId="30D9B47F"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Expected boundaries follow the supplied constraints, but learners should not invent the behavior for same idempotency key with a changed payload. Strong submissions preserve customer/order/item/payment/refund references, model legal and illegal state sequences, use reserved contact domains, and show that intentionally invalid rows fail only the targeted validation where practical.</w:t>
      </w:r>
    </w:p>
    <w:p xmlns:wp14="http://schemas.microsoft.com/office/word/2010/wordml" w14:paraId="739AA788" wp14:textId="77777777">
      <w:pPr>
        <w:pStyle w:val="Heading1"/>
        <w:pageBreakBefore/>
      </w:pPr>
      <w:r>
        <w:rPr>
          <w:rFonts w:ascii="Garamond" w:hAnsi="Garamond" w:eastAsia="Garamond" w:cs="Garamond"/>
          <w:color w:val="000000"/>
          <w:sz w:val="36"/>
        </w:rPr>
        <w:t>6. Assessment strategy</w:t>
      </w:r>
    </w:p>
    <w:p xmlns:wp14="http://schemas.microsoft.com/office/word/2010/wordml" w14:paraId="569FA5DC" wp14:textId="77777777">
      <w:pPr>
        <w:pStyle w:val="Heading1"/>
      </w:pPr>
      <w:r>
        <w:rPr>
          <w:rFonts w:ascii="Garamond" w:hAnsi="Garamond" w:eastAsia="Garamond" w:cs="Garamond"/>
          <w:color w:val="000000"/>
          <w:sz w:val="36"/>
        </w:rPr>
        <w:t>Exercise administration</w:t>
      </w:r>
    </w:p>
    <w:p xmlns:wp14="http://schemas.microsoft.com/office/word/2010/wordml" w14:paraId="1268C168"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The six assessed unit exercises are developed during their respective units and are the six unit deliverables worth 60% in total. Each exercise is scored out of 10 and contributes 10 course points without further conversion.</w:t>
      </w:r>
    </w:p>
    <w:p xmlns:wp14="http://schemas.microsoft.com/office/word/2010/wordml" w14:paraId="18CD1617" wp14:textId="77777777">
      <w:pPr>
        <w:spacing w:after="40"/>
        <w:ind w:left="403" w:hanging="259"/>
      </w:pPr>
      <w:r>
        <w:rPr>
          <w:rFonts w:ascii="Garamond" w:hAnsi="Garamond" w:eastAsia="Garamond" w:cs="Garamond"/>
          <w:color w:val="000000"/>
          <w:sz w:val="20"/>
        </w:rPr>
        <w:t>• The trainer publishes the source-pack version, build/environment version, allowed tools, collaboration mode, submission location, and deadline before work starts.</w:t>
      </w:r>
    </w:p>
    <w:p xmlns:wp14="http://schemas.microsoft.com/office/word/2010/wordml" w14:paraId="341913CF"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Unless an exercise explicitly allows team work, analysis and final decisions must be the learner's own. Team submissions must identify each learner's contribution and retain the required individual note or defense.</w:t>
      </w:r>
    </w:p>
    <w:p xmlns:wp14="http://schemas.microsoft.com/office/word/2010/wordml" w14:paraId="75981447"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A submission may use Markdown, spreadsheet, test-management export, JSON, or another approved format when every required field, ID, link, and audit record remains reviewable.</w:t>
      </w:r>
    </w:p>
    <w:p xmlns:wp14="http://schemas.microsoft.com/office/word/2010/wordml" w14:paraId="3CA0D322" wp14:textId="77777777">
      <w:pPr>
        <w:spacing w:after="40"/>
        <w:ind w:left="403" w:hanging="259"/>
      </w:pPr>
      <w:r>
        <w:rPr>
          <w:rFonts w:ascii="Garamond" w:hAnsi="Garamond" w:eastAsia="Garamond" w:cs="Garamond"/>
          <w:color w:val="000000"/>
          <w:sz w:val="20"/>
        </w:rPr>
        <w:t>• Learners must preserve AI prompts and material outputs when policy permits. If the organization prohibits storing raw output, record a redacted prompt summary, output hash/reference, model/tool, date, reviewer, and disposition.</w:t>
      </w:r>
    </w:p>
    <w:p xmlns:wp14="http://schemas.microsoft.com/office/word/2010/wordml" w14:paraId="6234F0FA"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xml:space="preserve">• Clarification gaps do not reduce a score when correctly detected and handled as </w:t>
      </w:r>
      <w:r w:rsidRPr="46DFEEA8" w:rsidR="46DFEEA8">
        <w:rPr>
          <w:rFonts w:ascii="Courier New" w:hAnsi="Courier New" w:eastAsia="Courier New" w:cs="Courier New"/>
          <w:color w:val="000000" w:themeColor="text1" w:themeTint="FF" w:themeShade="FF"/>
          <w:sz w:val="19"/>
          <w:szCs w:val="19"/>
          <w:lang w:val="en-US"/>
        </w:rPr>
        <w:t>Not specified</w:t>
      </w:r>
      <w:r w:rsidRPr="46DFEEA8" w:rsidR="46DFEEA8">
        <w:rPr>
          <w:rFonts w:ascii="Garamond" w:hAnsi="Garamond" w:eastAsia="Garamond" w:cs="Garamond"/>
          <w:color w:val="000000" w:themeColor="text1" w:themeTint="FF" w:themeShade="FF"/>
          <w:sz w:val="20"/>
          <w:szCs w:val="20"/>
          <w:lang w:val="en-US"/>
        </w:rPr>
        <w:t xml:space="preserve">, </w:t>
      </w:r>
      <w:r w:rsidRPr="46DFEEA8" w:rsidR="46DFEEA8">
        <w:rPr>
          <w:rFonts w:ascii="Courier New" w:hAnsi="Courier New" w:eastAsia="Courier New" w:cs="Courier New"/>
          <w:color w:val="000000" w:themeColor="text1" w:themeTint="FF" w:themeShade="FF"/>
          <w:sz w:val="19"/>
          <w:szCs w:val="19"/>
          <w:lang w:val="en-US"/>
        </w:rPr>
        <w:t>Blocked/Not testable</w:t>
      </w:r>
      <w:r w:rsidRPr="46DFEEA8" w:rsidR="46DFEEA8">
        <w:rPr>
          <w:rFonts w:ascii="Garamond" w:hAnsi="Garamond" w:eastAsia="Garamond" w:cs="Garamond"/>
          <w:color w:val="000000" w:themeColor="text1" w:themeTint="FF" w:themeShade="FF"/>
          <w:sz w:val="20"/>
          <w:szCs w:val="20"/>
          <w:lang w:val="en-US"/>
        </w:rPr>
        <w:t>, or a stakeholder question. Inventing an answer to hide a gap does.</w:t>
      </w:r>
    </w:p>
    <w:p xmlns:wp14="http://schemas.microsoft.com/office/word/2010/wordml" w14:paraId="07037D79" wp14:textId="77777777">
      <w:pPr>
        <w:spacing w:after="40"/>
        <w:ind w:left="403" w:hanging="259"/>
      </w:pPr>
      <w:r>
        <w:rPr>
          <w:rFonts w:ascii="Garamond" w:hAnsi="Garamond" w:eastAsia="Garamond" w:cs="Garamond"/>
          <w:color w:val="000000"/>
          <w:sz w:val="20"/>
        </w:rPr>
        <w:t>• Trainers apply the published rubric rather than counting artifact volume. Concise evidence-backed work may score higher than a long generic AI-generated submission.</w:t>
      </w:r>
    </w:p>
    <w:p xmlns:wp14="http://schemas.microsoft.com/office/word/2010/wordml" w14:paraId="0B15DD00"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Resubmission after a critical cap requires removal of unsafe material, an impact check, and a short root-cause/prevention note; simply deleting the row is insufficient.</w:t>
      </w:r>
    </w:p>
    <w:p xmlns:wp14="http://schemas.microsoft.com/office/word/2010/wordml" w14:paraId="3D00E136" wp14:textId="77777777">
      <w:pPr>
        <w:pStyle w:val="Heading1"/>
      </w:pPr>
      <w:r>
        <w:rPr>
          <w:rFonts w:ascii="Garamond" w:hAnsi="Garamond" w:eastAsia="Garamond" w:cs="Garamond"/>
          <w:color w:val="000000"/>
          <w:sz w:val="36"/>
        </w:rPr>
        <w:t>Common evidence rules</w:t>
      </w:r>
    </w:p>
    <w:p xmlns:wp14="http://schemas.microsoft.com/office/word/2010/wordml" w14:paraId="5F40F7D4"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A claim is considered evidence-backed when it points to an approved requirement, rule, interface contract, risk/incident record, observed test result, or trainer-approved clarification. AI output, common industry practice, and learner experience may suggest a question or risk but are not product facts. Every assessed artifact must keep these categories distinguishable:</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rsidTr="46DFEEA8" w14:paraId="10DF48CB" wp14:textId="77777777">
        <w:trPr>
          <w:tblHeader w:val="true"/>
        </w:trPr>
        <w:tc>
          <w:tcPr>
            <w:tcW w:w="1816"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1E5A74F1" wp14:textId="77777777">
            <w:pPr>
              <w:spacing w:before="0" w:after="0" w:line="240" w:lineRule="auto"/>
              <w:jc w:val="center"/>
            </w:pPr>
            <w:r>
              <w:rPr>
                <w:rFonts w:ascii="Garamond" w:hAnsi="Garamond" w:eastAsia="Garamond" w:cs="Garamond"/>
                <w:b/>
                <w:color w:val="FFFFFF"/>
                <w:sz w:val="18"/>
              </w:rPr>
              <w:t>Category</w:t>
            </w:r>
          </w:p>
        </w:tc>
        <w:tc>
          <w:tcPr>
            <w:tcW w:w="3600"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0FBE1196" wp14:textId="77777777">
            <w:pPr>
              <w:spacing w:before="0" w:after="0" w:line="240" w:lineRule="auto"/>
              <w:jc w:val="left"/>
            </w:pPr>
            <w:r>
              <w:rPr>
                <w:rFonts w:ascii="Garamond" w:hAnsi="Garamond" w:eastAsia="Garamond" w:cs="Garamond"/>
                <w:b/>
                <w:color w:val="FFFFFF"/>
                <w:sz w:val="18"/>
              </w:rPr>
              <w:t>Meaning</w:t>
            </w:r>
          </w:p>
        </w:tc>
        <w:tc>
          <w:tcPr>
            <w:tcW w:w="3944"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6EC8AD17" wp14:textId="77777777">
            <w:pPr>
              <w:spacing w:before="0" w:after="0" w:line="240" w:lineRule="auto"/>
              <w:jc w:val="left"/>
            </w:pPr>
            <w:r w:rsidRPr="46DFEEA8" w:rsidR="46DFEEA8">
              <w:rPr>
                <w:rFonts w:ascii="Garamond" w:hAnsi="Garamond" w:eastAsia="Garamond" w:cs="Garamond"/>
                <w:b w:val="1"/>
                <w:bCs w:val="1"/>
                <w:color w:val="FFFFFF" w:themeColor="background1" w:themeTint="FF" w:themeShade="FF"/>
                <w:sz w:val="18"/>
                <w:szCs w:val="18"/>
                <w:lang w:val="en-US"/>
              </w:rPr>
              <w:t>Permitted use</w:t>
            </w:r>
          </w:p>
        </w:tc>
      </w:tr>
      <w:tr xmlns:wp14="http://schemas.microsoft.com/office/word/2010/wordml" w:rsidTr="46DFEEA8" w14:paraId="4EDB0D0E" wp14:textId="77777777">
        <w:tc>
          <w:tcPr>
            <w:tcW w:w="1816" w:type="dxa"/>
            <w:tcMar>
              <w:top w:w="90" w:type="dxa"/>
              <w:left w:w="90" w:type="dxa"/>
              <w:bottom w:w="90" w:type="dxa"/>
              <w:right w:w="90" w:type="dxa"/>
            </w:tcMar>
            <w:vAlign w:val="center"/>
            <w:tcMar>
              <w:top w:w="90" w:type="dxa"/>
              <w:start w:w="90" w:type="dxa"/>
              <w:bottom w:w="90" w:type="dxa"/>
              <w:end w:w="90" w:type="dxa"/>
            </w:tcMar>
          </w:tcPr>
          <w:p w14:paraId="07BD7476" wp14:textId="77777777">
            <w:pPr>
              <w:spacing w:before="0" w:after="0" w:line="240" w:lineRule="auto"/>
              <w:jc w:val="center"/>
            </w:pPr>
            <w:r>
              <w:rPr>
                <w:rFonts w:ascii="Garamond" w:hAnsi="Garamond" w:eastAsia="Garamond" w:cs="Garamond"/>
                <w:color w:val="000000"/>
                <w:sz w:val="18"/>
              </w:rPr>
              <w:t>Fact</w:t>
            </w:r>
          </w:p>
        </w:tc>
        <w:tc>
          <w:tcPr>
            <w:tcW w:w="3600" w:type="dxa"/>
            <w:tcMar>
              <w:top w:w="90" w:type="dxa"/>
              <w:left w:w="90" w:type="dxa"/>
              <w:bottom w:w="90" w:type="dxa"/>
              <w:right w:w="90" w:type="dxa"/>
            </w:tcMar>
            <w:vAlign w:val="center"/>
            <w:tcMar>
              <w:top w:w="90" w:type="dxa"/>
              <w:start w:w="90" w:type="dxa"/>
              <w:bottom w:w="90" w:type="dxa"/>
              <w:end w:w="90" w:type="dxa"/>
            </w:tcMar>
          </w:tcPr>
          <w:p w14:paraId="6F4003CE" wp14:textId="77777777">
            <w:pPr>
              <w:spacing w:before="0" w:after="0" w:line="240" w:lineRule="auto"/>
              <w:jc w:val="left"/>
            </w:pPr>
            <w:r>
              <w:rPr>
                <w:rFonts w:ascii="Garamond" w:hAnsi="Garamond" w:eastAsia="Garamond" w:cs="Garamond"/>
                <w:color w:val="000000"/>
                <w:sz w:val="18"/>
              </w:rPr>
              <w:t>Directly supported by an approved source or observation</w:t>
            </w:r>
          </w:p>
        </w:tc>
        <w:tc>
          <w:tcPr>
            <w:tcW w:w="3944" w:type="dxa"/>
            <w:tcMar>
              <w:top w:w="90" w:type="dxa"/>
              <w:left w:w="90" w:type="dxa"/>
              <w:bottom w:w="90" w:type="dxa"/>
              <w:right w:w="90" w:type="dxa"/>
            </w:tcMar>
            <w:vAlign w:val="center"/>
            <w:tcMar>
              <w:top w:w="90" w:type="dxa"/>
              <w:start w:w="90" w:type="dxa"/>
              <w:bottom w:w="90" w:type="dxa"/>
              <w:end w:w="90" w:type="dxa"/>
            </w:tcMar>
          </w:tcPr>
          <w:p w14:paraId="2A1EE615" wp14:textId="77777777">
            <w:pPr>
              <w:spacing w:before="0" w:after="0" w:line="240" w:lineRule="auto"/>
              <w:jc w:val="left"/>
            </w:pPr>
            <w:r>
              <w:rPr>
                <w:rFonts w:ascii="Garamond" w:hAnsi="Garamond" w:eastAsia="Garamond" w:cs="Garamond"/>
                <w:color w:val="000000"/>
                <w:sz w:val="18"/>
              </w:rPr>
              <w:t>May define expected behavior and coverage</w:t>
            </w:r>
          </w:p>
        </w:tc>
      </w:tr>
      <w:tr xmlns:wp14="http://schemas.microsoft.com/office/word/2010/wordml" w:rsidTr="46DFEEA8" w14:paraId="3EAC562A" wp14:textId="77777777">
        <w:tc>
          <w:tcPr>
            <w:tcW w:w="181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37E8856" wp14:textId="77777777">
            <w:pPr>
              <w:spacing w:before="0" w:after="0" w:line="240" w:lineRule="auto"/>
              <w:jc w:val="center"/>
            </w:pPr>
            <w:r>
              <w:rPr>
                <w:rFonts w:ascii="Garamond" w:hAnsi="Garamond" w:eastAsia="Garamond" w:cs="Garamond"/>
                <w:color w:val="000000"/>
                <w:sz w:val="18"/>
              </w:rPr>
              <w:t>Inference/risk</w:t>
            </w:r>
          </w:p>
        </w:tc>
        <w:tc>
          <w:tcPr>
            <w:tcW w:w="3600"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DB1EFB0" wp14:textId="77777777">
            <w:pPr>
              <w:spacing w:before="0" w:after="0" w:line="240" w:lineRule="auto"/>
              <w:jc w:val="left"/>
            </w:pPr>
            <w:r>
              <w:rPr>
                <w:rFonts w:ascii="Garamond" w:hAnsi="Garamond" w:eastAsia="Garamond" w:cs="Garamond"/>
                <w:color w:val="000000"/>
                <w:sz w:val="18"/>
              </w:rPr>
              <w:t>Reasonable concern derived from evidence</w:t>
            </w:r>
          </w:p>
        </w:tc>
        <w:tc>
          <w:tcPr>
            <w:tcW w:w="3944"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10AE12F" wp14:textId="77777777">
            <w:pPr>
              <w:spacing w:before="0" w:after="0" w:line="240" w:lineRule="auto"/>
              <w:jc w:val="left"/>
            </w:pPr>
            <w:r>
              <w:rPr>
                <w:rFonts w:ascii="Garamond" w:hAnsi="Garamond" w:eastAsia="Garamond" w:cs="Garamond"/>
                <w:color w:val="000000"/>
                <w:sz w:val="18"/>
              </w:rPr>
              <w:t>May drive investigation or priority; cannot silently become a rule</w:t>
            </w:r>
          </w:p>
        </w:tc>
      </w:tr>
      <w:tr xmlns:wp14="http://schemas.microsoft.com/office/word/2010/wordml" w:rsidTr="46DFEEA8" w14:paraId="7C7B2B3D" wp14:textId="77777777">
        <w:tc>
          <w:tcPr>
            <w:tcW w:w="1816" w:type="dxa"/>
            <w:tcMar>
              <w:top w:w="90" w:type="dxa"/>
              <w:left w:w="90" w:type="dxa"/>
              <w:bottom w:w="90" w:type="dxa"/>
              <w:right w:w="90" w:type="dxa"/>
            </w:tcMar>
            <w:vAlign w:val="center"/>
            <w:tcMar>
              <w:top w:w="90" w:type="dxa"/>
              <w:start w:w="90" w:type="dxa"/>
              <w:bottom w:w="90" w:type="dxa"/>
              <w:end w:w="90" w:type="dxa"/>
            </w:tcMar>
          </w:tcPr>
          <w:p w14:paraId="09E653FB" wp14:textId="77777777">
            <w:pPr>
              <w:spacing w:before="0" w:after="0" w:line="240" w:lineRule="auto"/>
              <w:jc w:val="center"/>
            </w:pPr>
            <w:r>
              <w:rPr>
                <w:rFonts w:ascii="Garamond" w:hAnsi="Garamond" w:eastAsia="Garamond" w:cs="Garamond"/>
                <w:color w:val="000000"/>
                <w:sz w:val="18"/>
              </w:rPr>
              <w:t>Assumption</w:t>
            </w:r>
          </w:p>
        </w:tc>
        <w:tc>
          <w:tcPr>
            <w:tcW w:w="3600" w:type="dxa"/>
            <w:tcMar>
              <w:top w:w="90" w:type="dxa"/>
              <w:left w:w="90" w:type="dxa"/>
              <w:bottom w:w="90" w:type="dxa"/>
              <w:right w:w="90" w:type="dxa"/>
            </w:tcMar>
            <w:vAlign w:val="center"/>
            <w:tcMar>
              <w:top w:w="90" w:type="dxa"/>
              <w:start w:w="90" w:type="dxa"/>
              <w:bottom w:w="90" w:type="dxa"/>
              <w:end w:w="90" w:type="dxa"/>
            </w:tcMar>
          </w:tcPr>
          <w:p w14:paraId="647C090C" wp14:textId="77777777">
            <w:pPr>
              <w:spacing w:before="0" w:after="0" w:line="240" w:lineRule="auto"/>
              <w:jc w:val="left"/>
            </w:pPr>
            <w:r>
              <w:rPr>
                <w:rFonts w:ascii="Garamond" w:hAnsi="Garamond" w:eastAsia="Garamond" w:cs="Garamond"/>
                <w:color w:val="000000"/>
                <w:sz w:val="18"/>
              </w:rPr>
              <w:t>Temporary condition adopted to continue work</w:t>
            </w:r>
          </w:p>
        </w:tc>
        <w:tc>
          <w:tcPr>
            <w:tcW w:w="3944" w:type="dxa"/>
            <w:tcMar>
              <w:top w:w="90" w:type="dxa"/>
              <w:left w:w="90" w:type="dxa"/>
              <w:bottom w:w="90" w:type="dxa"/>
              <w:right w:w="90" w:type="dxa"/>
            </w:tcMar>
            <w:vAlign w:val="center"/>
            <w:tcMar>
              <w:top w:w="90" w:type="dxa"/>
              <w:start w:w="90" w:type="dxa"/>
              <w:bottom w:w="90" w:type="dxa"/>
              <w:end w:w="90" w:type="dxa"/>
            </w:tcMar>
          </w:tcPr>
          <w:p w14:paraId="6ABAC5A3"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Must be explicit, owned, and validated before release use</w:t>
            </w:r>
          </w:p>
        </w:tc>
      </w:tr>
      <w:tr xmlns:wp14="http://schemas.microsoft.com/office/word/2010/wordml" w:rsidTr="46DFEEA8" w14:paraId="5D654120" wp14:textId="77777777">
        <w:tc>
          <w:tcPr>
            <w:tcW w:w="181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198853A" wp14:textId="77777777">
            <w:pPr>
              <w:spacing w:before="0" w:after="0" w:line="240" w:lineRule="auto"/>
              <w:jc w:val="center"/>
            </w:pPr>
            <w:r>
              <w:rPr>
                <w:rFonts w:ascii="Garamond" w:hAnsi="Garamond" w:eastAsia="Garamond" w:cs="Garamond"/>
                <w:color w:val="000000"/>
                <w:sz w:val="18"/>
              </w:rPr>
              <w:t>Question</w:t>
            </w:r>
          </w:p>
        </w:tc>
        <w:tc>
          <w:tcPr>
            <w:tcW w:w="3600"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52A196B6" wp14:textId="77777777">
            <w:pPr>
              <w:spacing w:before="0" w:after="0" w:line="240" w:lineRule="auto"/>
              <w:jc w:val="left"/>
            </w:pPr>
            <w:r>
              <w:rPr>
                <w:rFonts w:ascii="Garamond" w:hAnsi="Garamond" w:eastAsia="Garamond" w:cs="Garamond"/>
                <w:color w:val="000000"/>
                <w:sz w:val="18"/>
              </w:rPr>
              <w:t>Missing decision or conflicting evidence</w:t>
            </w:r>
          </w:p>
        </w:tc>
        <w:tc>
          <w:tcPr>
            <w:tcW w:w="3944"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7404941E" wp14:textId="77777777">
            <w:pPr>
              <w:spacing w:before="0" w:after="0" w:line="240" w:lineRule="auto"/>
              <w:jc w:val="left"/>
            </w:pPr>
            <w:r>
              <w:rPr>
                <w:rFonts w:ascii="Garamond" w:hAnsi="Garamond" w:eastAsia="Garamond" w:cs="Garamond"/>
                <w:color w:val="000000"/>
                <w:sz w:val="18"/>
              </w:rPr>
              <w:t>Sent to a named role and tracked to resolution</w:t>
            </w:r>
          </w:p>
        </w:tc>
      </w:tr>
      <w:tr xmlns:wp14="http://schemas.microsoft.com/office/word/2010/wordml" w:rsidTr="46DFEEA8" w14:paraId="548A2783" wp14:textId="77777777">
        <w:tc>
          <w:tcPr>
            <w:tcW w:w="1816" w:type="dxa"/>
            <w:tcMar>
              <w:top w:w="90" w:type="dxa"/>
              <w:left w:w="90" w:type="dxa"/>
              <w:bottom w:w="90" w:type="dxa"/>
              <w:right w:w="90" w:type="dxa"/>
            </w:tcMar>
            <w:vAlign w:val="center"/>
            <w:tcMar>
              <w:top w:w="90" w:type="dxa"/>
              <w:start w:w="90" w:type="dxa"/>
              <w:bottom w:w="90" w:type="dxa"/>
              <w:end w:w="90" w:type="dxa"/>
            </w:tcMar>
          </w:tcPr>
          <w:p w14:paraId="28D476EE" wp14:textId="77777777">
            <w:pPr>
              <w:spacing w:before="0" w:after="0" w:line="240" w:lineRule="auto"/>
              <w:jc w:val="center"/>
            </w:pPr>
            <w:r>
              <w:rPr>
                <w:rFonts w:ascii="Garamond" w:hAnsi="Garamond" w:eastAsia="Garamond" w:cs="Garamond"/>
                <w:color w:val="000000"/>
                <w:sz w:val="18"/>
              </w:rPr>
              <w:t>Suggestion</w:t>
            </w:r>
          </w:p>
        </w:tc>
        <w:tc>
          <w:tcPr>
            <w:tcW w:w="3600" w:type="dxa"/>
            <w:tcMar>
              <w:top w:w="90" w:type="dxa"/>
              <w:left w:w="90" w:type="dxa"/>
              <w:bottom w:w="90" w:type="dxa"/>
              <w:right w:w="90" w:type="dxa"/>
            </w:tcMar>
            <w:vAlign w:val="center"/>
            <w:tcMar>
              <w:top w:w="90" w:type="dxa"/>
              <w:start w:w="90" w:type="dxa"/>
              <w:bottom w:w="90" w:type="dxa"/>
              <w:end w:w="90" w:type="dxa"/>
            </w:tcMar>
          </w:tcPr>
          <w:p w14:paraId="3256920F" wp14:textId="77777777">
            <w:pPr>
              <w:spacing w:before="0" w:after="0" w:line="240" w:lineRule="auto"/>
              <w:jc w:val="left"/>
            </w:pPr>
            <w:r>
              <w:rPr>
                <w:rFonts w:ascii="Garamond" w:hAnsi="Garamond" w:eastAsia="Garamond" w:cs="Garamond"/>
                <w:color w:val="000000"/>
                <w:sz w:val="18"/>
              </w:rPr>
              <w:t>Optional proposed wording/design/test improvement</w:t>
            </w:r>
          </w:p>
        </w:tc>
        <w:tc>
          <w:tcPr>
            <w:tcW w:w="3944" w:type="dxa"/>
            <w:tcMar>
              <w:top w:w="90" w:type="dxa"/>
              <w:left w:w="90" w:type="dxa"/>
              <w:bottom w:w="90" w:type="dxa"/>
              <w:right w:w="90" w:type="dxa"/>
            </w:tcMar>
            <w:vAlign w:val="center"/>
            <w:tcMar>
              <w:top w:w="90" w:type="dxa"/>
              <w:start w:w="90" w:type="dxa"/>
              <w:bottom w:w="90" w:type="dxa"/>
              <w:end w:w="90" w:type="dxa"/>
            </w:tcMar>
          </w:tcPr>
          <w:p w14:paraId="4B7698DA" wp14:textId="77777777">
            <w:pPr>
              <w:spacing w:before="0" w:after="0" w:line="240" w:lineRule="auto"/>
              <w:jc w:val="left"/>
            </w:pPr>
            <w:r>
              <w:rPr>
                <w:rFonts w:ascii="Garamond" w:hAnsi="Garamond" w:eastAsia="Garamond" w:cs="Garamond"/>
                <w:color w:val="000000"/>
                <w:sz w:val="18"/>
              </w:rPr>
              <w:t>Requires human review and source alignment</w:t>
            </w:r>
          </w:p>
        </w:tc>
      </w:tr>
    </w:tbl>
    <w:p xmlns:wp14="http://schemas.microsoft.com/office/word/2010/wordml" w14:paraId="2946DB82" wp14:textId="77777777">
      <w:pPr>
        <w:spacing w:after="40"/>
      </w:pPr>
    </w:p>
    <w:p xmlns:wp14="http://schemas.microsoft.com/office/word/2010/wordml" w14:paraId="7FF483DC" wp14:textId="77777777">
      <w:pPr>
        <w:pStyle w:val="Heading1"/>
      </w:pPr>
      <w:r>
        <w:rPr>
          <w:rFonts w:ascii="Garamond" w:hAnsi="Garamond" w:eastAsia="Garamond" w:cs="Garamond"/>
          <w:color w:val="000000"/>
          <w:sz w:val="36"/>
        </w:rPr>
        <w:t>Formative assessment</w:t>
      </w:r>
    </w:p>
    <w:p xmlns:wp14="http://schemas.microsoft.com/office/word/2010/wordml" w14:paraId="502A04F7" wp14:textId="77777777">
      <w:pPr>
        <w:spacing w:after="40"/>
        <w:ind w:left="403" w:hanging="259"/>
      </w:pPr>
      <w:r>
        <w:rPr>
          <w:rFonts w:ascii="Garamond" w:hAnsi="Garamond" w:eastAsia="Garamond" w:cs="Garamond"/>
          <w:color w:val="000000"/>
          <w:sz w:val="20"/>
        </w:rPr>
        <w:t>• Short knowledge checks at the start or end of each unit.</w:t>
      </w:r>
    </w:p>
    <w:p xmlns:wp14="http://schemas.microsoft.com/office/word/2010/wordml" w14:paraId="38849F7A" wp14:textId="77777777">
      <w:pPr>
        <w:spacing w:after="40"/>
        <w:ind w:left="403" w:hanging="259"/>
      </w:pPr>
      <w:r>
        <w:rPr>
          <w:rFonts w:ascii="Garamond" w:hAnsi="Garamond" w:eastAsia="Garamond" w:cs="Garamond"/>
          <w:color w:val="000000"/>
          <w:sz w:val="20"/>
        </w:rPr>
        <w:t>• Prompt and output critique exercises.</w:t>
      </w:r>
    </w:p>
    <w:p xmlns:wp14="http://schemas.microsoft.com/office/word/2010/wordml" w14:paraId="76E5886F" wp14:textId="77777777">
      <w:pPr>
        <w:spacing w:after="40"/>
        <w:ind w:left="403" w:hanging="259"/>
      </w:pPr>
      <w:r>
        <w:rPr>
          <w:rFonts w:ascii="Garamond" w:hAnsi="Garamond" w:eastAsia="Garamond" w:cs="Garamond"/>
          <w:color w:val="000000"/>
          <w:sz w:val="20"/>
        </w:rPr>
        <w:t>• Peer review using the unit quality criteria.</w:t>
      </w:r>
    </w:p>
    <w:p xmlns:wp14="http://schemas.microsoft.com/office/word/2010/wordml" w14:paraId="4A548458" wp14:textId="77777777">
      <w:pPr>
        <w:spacing w:after="40"/>
        <w:ind w:left="403" w:hanging="259"/>
      </w:pPr>
      <w:r>
        <w:rPr>
          <w:rFonts w:ascii="Garamond" w:hAnsi="Garamond" w:eastAsia="Garamond" w:cs="Garamond"/>
          <w:color w:val="000000"/>
          <w:sz w:val="20"/>
        </w:rPr>
        <w:t>• Trainer observation during hands-on labs.</w:t>
      </w:r>
    </w:p>
    <w:p xmlns:wp14="http://schemas.microsoft.com/office/word/2010/wordml" w14:paraId="13D95193" wp14:textId="77777777">
      <w:pPr>
        <w:spacing w:after="40"/>
        <w:ind w:left="403" w:hanging="259"/>
      </w:pPr>
      <w:r>
        <w:rPr>
          <w:rFonts w:ascii="Garamond" w:hAnsi="Garamond" w:eastAsia="Garamond" w:cs="Garamond"/>
          <w:color w:val="000000"/>
          <w:sz w:val="20"/>
        </w:rPr>
        <w:t>• Reflection log: accepted, revised, and rejected AI recommendations.</w:t>
      </w:r>
    </w:p>
    <w:p xmlns:wp14="http://schemas.microsoft.com/office/word/2010/wordml" w14:paraId="1F619CB9" wp14:textId="77777777">
      <w:pPr>
        <w:pStyle w:val="Heading1"/>
      </w:pPr>
      <w:r>
        <w:rPr>
          <w:rFonts w:ascii="Garamond" w:hAnsi="Garamond" w:eastAsia="Garamond" w:cs="Garamond"/>
          <w:color w:val="000000"/>
          <w:sz w:val="36"/>
        </w:rPr>
        <w:t>Summative assessment</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rsidTr="46DFEEA8" w14:paraId="4B081404" wp14:textId="77777777">
        <w:trPr>
          <w:tblHeader w:val="true"/>
        </w:trPr>
        <w:tc>
          <w:tcPr>
            <w:tcW w:w="3583"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18089E2F" wp14:textId="77777777">
            <w:pPr>
              <w:spacing w:before="0" w:after="0" w:line="240" w:lineRule="auto"/>
              <w:jc w:val="left"/>
            </w:pPr>
            <w:r w:rsidRPr="46DFEEA8" w:rsidR="46DFEEA8">
              <w:rPr>
                <w:rFonts w:ascii="Garamond" w:hAnsi="Garamond" w:eastAsia="Garamond" w:cs="Garamond"/>
                <w:b w:val="1"/>
                <w:bCs w:val="1"/>
                <w:color w:val="FFFFFF" w:themeColor="background1" w:themeTint="FF" w:themeShade="FF"/>
                <w:sz w:val="18"/>
                <w:szCs w:val="18"/>
                <w:lang w:val="en-US"/>
              </w:rPr>
              <w:t>Component</w:t>
            </w:r>
          </w:p>
        </w:tc>
        <w:tc>
          <w:tcPr>
            <w:tcW w:w="1323"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65A7799B" wp14:textId="77777777">
            <w:pPr>
              <w:spacing w:before="0" w:after="0" w:line="240" w:lineRule="auto"/>
              <w:jc w:val="center"/>
            </w:pPr>
            <w:r>
              <w:rPr>
                <w:rFonts w:ascii="Garamond" w:hAnsi="Garamond" w:eastAsia="Garamond" w:cs="Garamond"/>
                <w:b/>
                <w:color w:val="FFFFFF"/>
                <w:sz w:val="18"/>
              </w:rPr>
              <w:t>Weight</w:t>
            </w:r>
          </w:p>
        </w:tc>
        <w:tc>
          <w:tcPr>
            <w:tcW w:w="4454"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C691BB4" wp14:textId="77777777">
            <w:pPr>
              <w:spacing w:before="0" w:after="0" w:line="240" w:lineRule="auto"/>
              <w:jc w:val="left"/>
            </w:pPr>
            <w:r>
              <w:rPr>
                <w:rFonts w:ascii="Garamond" w:hAnsi="Garamond" w:eastAsia="Garamond" w:cs="Garamond"/>
                <w:b/>
                <w:color w:val="FFFFFF"/>
                <w:sz w:val="18"/>
              </w:rPr>
              <w:t>Evidence</w:t>
            </w:r>
          </w:p>
        </w:tc>
      </w:tr>
      <w:tr xmlns:wp14="http://schemas.microsoft.com/office/word/2010/wordml" w:rsidTr="46DFEEA8" w14:paraId="230AA1E9" wp14:textId="77777777">
        <w:tc>
          <w:tcPr>
            <w:tcW w:w="3583" w:type="dxa"/>
            <w:tcMar>
              <w:top w:w="90" w:type="dxa"/>
              <w:left w:w="90" w:type="dxa"/>
              <w:bottom w:w="90" w:type="dxa"/>
              <w:right w:w="90" w:type="dxa"/>
            </w:tcMar>
            <w:vAlign w:val="center"/>
            <w:tcMar>
              <w:top w:w="90" w:type="dxa"/>
              <w:start w:w="90" w:type="dxa"/>
              <w:bottom w:w="90" w:type="dxa"/>
              <w:end w:w="90" w:type="dxa"/>
            </w:tcMar>
          </w:tcPr>
          <w:p w14:paraId="24FACDD5" wp14:textId="77777777">
            <w:pPr>
              <w:spacing w:before="0" w:after="0" w:line="240" w:lineRule="auto"/>
              <w:jc w:val="left"/>
            </w:pPr>
            <w:r w:rsidRPr="46DFEEA8" w:rsidR="46DFEEA8">
              <w:rPr>
                <w:rFonts w:ascii="Garamond" w:hAnsi="Garamond" w:eastAsia="Garamond" w:cs="Garamond"/>
                <w:color w:val="000000" w:themeColor="text1" w:themeTint="FF" w:themeShade="FF"/>
                <w:sz w:val="18"/>
                <w:szCs w:val="18"/>
                <w:lang w:val="en-US"/>
              </w:rPr>
              <w:t>Six unit deliverables</w:t>
            </w:r>
          </w:p>
        </w:tc>
        <w:tc>
          <w:tcPr>
            <w:tcW w:w="1323" w:type="dxa"/>
            <w:tcMar>
              <w:top w:w="90" w:type="dxa"/>
              <w:left w:w="90" w:type="dxa"/>
              <w:bottom w:w="90" w:type="dxa"/>
              <w:right w:w="90" w:type="dxa"/>
            </w:tcMar>
            <w:vAlign w:val="center"/>
            <w:tcMar>
              <w:top w:w="90" w:type="dxa"/>
              <w:start w:w="90" w:type="dxa"/>
              <w:bottom w:w="90" w:type="dxa"/>
              <w:end w:w="90" w:type="dxa"/>
            </w:tcMar>
          </w:tcPr>
          <w:p w14:paraId="184D513D" wp14:textId="77777777">
            <w:pPr>
              <w:spacing w:before="0" w:after="0" w:line="240" w:lineRule="auto"/>
              <w:jc w:val="center"/>
            </w:pPr>
            <w:r>
              <w:rPr>
                <w:rFonts w:ascii="Garamond" w:hAnsi="Garamond" w:eastAsia="Garamond" w:cs="Garamond"/>
                <w:color w:val="000000"/>
                <w:sz w:val="18"/>
              </w:rPr>
              <w:t>60%</w:t>
            </w:r>
          </w:p>
        </w:tc>
        <w:tc>
          <w:tcPr>
            <w:tcW w:w="4454" w:type="dxa"/>
            <w:tcMar>
              <w:top w:w="90" w:type="dxa"/>
              <w:left w:w="90" w:type="dxa"/>
              <w:bottom w:w="90" w:type="dxa"/>
              <w:right w:w="90" w:type="dxa"/>
            </w:tcMar>
            <w:vAlign w:val="center"/>
            <w:tcMar>
              <w:top w:w="90" w:type="dxa"/>
              <w:start w:w="90" w:type="dxa"/>
              <w:bottom w:w="90" w:type="dxa"/>
              <w:end w:w="90" w:type="dxa"/>
            </w:tcMar>
          </w:tcPr>
          <w:p w14:paraId="1C64735E" wp14:textId="77777777">
            <w:pPr>
              <w:spacing w:before="0" w:after="0" w:line="240" w:lineRule="auto"/>
              <w:jc w:val="left"/>
            </w:pPr>
            <w:r>
              <w:rPr>
                <w:rFonts w:ascii="Garamond" w:hAnsi="Garamond" w:eastAsia="Garamond" w:cs="Garamond"/>
                <w:color w:val="000000"/>
                <w:sz w:val="18"/>
              </w:rPr>
              <w:t>10% per unit</w:t>
            </w:r>
          </w:p>
        </w:tc>
      </w:tr>
      <w:tr xmlns:wp14="http://schemas.microsoft.com/office/word/2010/wordml" w:rsidTr="46DFEEA8" w14:paraId="4A8D82ED" wp14:textId="77777777">
        <w:tc>
          <w:tcPr>
            <w:tcW w:w="358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C885EC2" wp14:textId="77777777">
            <w:pPr>
              <w:spacing w:before="0" w:after="0" w:line="240" w:lineRule="auto"/>
              <w:jc w:val="left"/>
            </w:pPr>
            <w:r>
              <w:rPr>
                <w:rFonts w:ascii="Garamond" w:hAnsi="Garamond" w:eastAsia="Garamond" w:cs="Garamond"/>
                <w:color w:val="000000"/>
                <w:sz w:val="18"/>
              </w:rPr>
              <w:t>Integrated capstone</w:t>
            </w:r>
          </w:p>
        </w:tc>
        <w:tc>
          <w:tcPr>
            <w:tcW w:w="1323"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98DFBC8" wp14:textId="77777777">
            <w:pPr>
              <w:spacing w:before="0" w:after="0" w:line="240" w:lineRule="auto"/>
              <w:jc w:val="center"/>
            </w:pPr>
            <w:r>
              <w:rPr>
                <w:rFonts w:ascii="Garamond" w:hAnsi="Garamond" w:eastAsia="Garamond" w:cs="Garamond"/>
                <w:color w:val="000000"/>
                <w:sz w:val="18"/>
              </w:rPr>
              <w:t>30%</w:t>
            </w:r>
          </w:p>
        </w:tc>
        <w:tc>
          <w:tcPr>
            <w:tcW w:w="4454"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7E2CBF66" wp14:textId="77777777">
            <w:pPr>
              <w:spacing w:before="0" w:after="0" w:line="240" w:lineRule="auto"/>
              <w:jc w:val="left"/>
            </w:pPr>
            <w:r>
              <w:rPr>
                <w:rFonts w:ascii="Garamond" w:hAnsi="Garamond" w:eastAsia="Garamond" w:cs="Garamond"/>
                <w:color w:val="000000"/>
                <w:sz w:val="18"/>
              </w:rPr>
              <w:t>End-to-end AI-assisted requirement and test design pack</w:t>
            </w:r>
          </w:p>
        </w:tc>
      </w:tr>
      <w:tr xmlns:wp14="http://schemas.microsoft.com/office/word/2010/wordml" w:rsidTr="46DFEEA8" w14:paraId="3CD9899B" wp14:textId="77777777">
        <w:tc>
          <w:tcPr>
            <w:tcW w:w="3583" w:type="dxa"/>
            <w:tcMar>
              <w:top w:w="90" w:type="dxa"/>
              <w:left w:w="90" w:type="dxa"/>
              <w:bottom w:w="90" w:type="dxa"/>
              <w:right w:w="90" w:type="dxa"/>
            </w:tcMar>
            <w:vAlign w:val="center"/>
            <w:tcMar>
              <w:top w:w="90" w:type="dxa"/>
              <w:start w:w="90" w:type="dxa"/>
              <w:bottom w:w="90" w:type="dxa"/>
              <w:end w:w="90" w:type="dxa"/>
            </w:tcMar>
          </w:tcPr>
          <w:p w14:paraId="0C30051D" wp14:textId="77777777">
            <w:pPr>
              <w:spacing w:before="0" w:after="0" w:line="240" w:lineRule="auto"/>
              <w:jc w:val="left"/>
            </w:pPr>
            <w:r>
              <w:rPr>
                <w:rFonts w:ascii="Garamond" w:hAnsi="Garamond" w:eastAsia="Garamond" w:cs="Garamond"/>
                <w:color w:val="000000"/>
                <w:sz w:val="18"/>
              </w:rPr>
              <w:t>Individual defense and responsible-AI review</w:t>
            </w:r>
          </w:p>
        </w:tc>
        <w:tc>
          <w:tcPr>
            <w:tcW w:w="1323" w:type="dxa"/>
            <w:tcMar>
              <w:top w:w="90" w:type="dxa"/>
              <w:left w:w="90" w:type="dxa"/>
              <w:bottom w:w="90" w:type="dxa"/>
              <w:right w:w="90" w:type="dxa"/>
            </w:tcMar>
            <w:vAlign w:val="center"/>
            <w:tcMar>
              <w:top w:w="90" w:type="dxa"/>
              <w:start w:w="90" w:type="dxa"/>
              <w:bottom w:w="90" w:type="dxa"/>
              <w:end w:w="90" w:type="dxa"/>
            </w:tcMar>
          </w:tcPr>
          <w:p w14:paraId="434B6B21" wp14:textId="77777777">
            <w:pPr>
              <w:spacing w:before="0" w:after="0" w:line="240" w:lineRule="auto"/>
              <w:jc w:val="center"/>
            </w:pPr>
            <w:r>
              <w:rPr>
                <w:rFonts w:ascii="Garamond" w:hAnsi="Garamond" w:eastAsia="Garamond" w:cs="Garamond"/>
                <w:color w:val="000000"/>
                <w:sz w:val="18"/>
              </w:rPr>
              <w:t>10%</w:t>
            </w:r>
          </w:p>
        </w:tc>
        <w:tc>
          <w:tcPr>
            <w:tcW w:w="4454" w:type="dxa"/>
            <w:tcMar>
              <w:top w:w="90" w:type="dxa"/>
              <w:left w:w="90" w:type="dxa"/>
              <w:bottom w:w="90" w:type="dxa"/>
              <w:right w:w="90" w:type="dxa"/>
            </w:tcMar>
            <w:vAlign w:val="center"/>
            <w:tcMar>
              <w:top w:w="90" w:type="dxa"/>
              <w:start w:w="90" w:type="dxa"/>
              <w:bottom w:w="90" w:type="dxa"/>
              <w:end w:w="90" w:type="dxa"/>
            </w:tcMar>
          </w:tcPr>
          <w:p w14:paraId="579E6CE6" wp14:textId="77777777">
            <w:pPr>
              <w:spacing w:before="0" w:after="0" w:line="240" w:lineRule="auto"/>
              <w:jc w:val="left"/>
            </w:pPr>
            <w:r>
              <w:rPr>
                <w:rFonts w:ascii="Garamond" w:hAnsi="Garamond" w:eastAsia="Garamond" w:cs="Garamond"/>
                <w:color w:val="000000"/>
                <w:sz w:val="18"/>
              </w:rPr>
              <w:t>Explanation of decisions, validation, limitations, and data handling</w:t>
            </w:r>
          </w:p>
        </w:tc>
      </w:tr>
    </w:tbl>
    <w:p xmlns:wp14="http://schemas.microsoft.com/office/word/2010/wordml" w14:paraId="5997CC1D" wp14:textId="77777777">
      <w:pPr>
        <w:spacing w:after="40"/>
      </w:pPr>
    </w:p>
    <w:p xmlns:wp14="http://schemas.microsoft.com/office/word/2010/wordml" w14:paraId="699164B5" wp14:textId="77777777">
      <w:pPr>
        <w:keepLines w:val="0"/>
        <w:spacing w:after="80"/>
      </w:pPr>
      <w:r w:rsidRPr="46DFEEA8" w:rsidR="46DFEEA8">
        <w:rPr>
          <w:rFonts w:ascii="Garamond" w:hAnsi="Garamond" w:eastAsia="Garamond" w:cs="Garamond"/>
          <w:b w:val="1"/>
          <w:bCs w:val="1"/>
          <w:color w:val="000000" w:themeColor="text1" w:themeTint="FF" w:themeShade="FF"/>
          <w:sz w:val="21"/>
          <w:szCs w:val="21"/>
          <w:lang w:val="en-US"/>
        </w:rPr>
        <w:t>Recommended pass mark:</w:t>
      </w:r>
      <w:r w:rsidRPr="46DFEEA8" w:rsidR="46DFEEA8">
        <w:rPr>
          <w:rFonts w:ascii="Garamond" w:hAnsi="Garamond" w:eastAsia="Garamond" w:cs="Garamond"/>
          <w:color w:val="000000" w:themeColor="text1" w:themeTint="FF" w:themeShade="FF"/>
          <w:sz w:val="21"/>
          <w:szCs w:val="21"/>
          <w:lang w:val="en-US"/>
        </w:rPr>
        <w:t xml:space="preserve"> 70/100 overall, with no critical failure in requirement correctness, traceability integrity, privacy, security, or source attribution.</w:t>
      </w:r>
    </w:p>
    <w:p xmlns:wp14="http://schemas.microsoft.com/office/word/2010/wordml" w14:paraId="5301BEFC" wp14:textId="77777777">
      <w:pPr>
        <w:pStyle w:val="Heading1"/>
      </w:pPr>
      <w:r>
        <w:rPr>
          <w:rFonts w:ascii="Garamond" w:hAnsi="Garamond" w:eastAsia="Garamond" w:cs="Garamond"/>
          <w:color w:val="000000"/>
          <w:sz w:val="36"/>
        </w:rPr>
        <w:t>Capstone brief</w:t>
      </w:r>
    </w:p>
    <w:p xmlns:wp14="http://schemas.microsoft.com/office/word/2010/wordml" w14:paraId="14551E7E" wp14:textId="77777777">
      <w:pPr>
        <w:keepLines w:val="0"/>
        <w:spacing w:after="80"/>
      </w:pPr>
      <w:r>
        <w:rPr>
          <w:rFonts w:ascii="Garamond" w:hAnsi="Garamond" w:eastAsia="Garamond" w:cs="Garamond"/>
          <w:color w:val="000000"/>
          <w:sz w:val="21"/>
        </w:rPr>
        <w:t>Learners receive a new or extended feature and must produce a coherent package that includes:</w:t>
      </w:r>
    </w:p>
    <w:p xmlns:wp14="http://schemas.microsoft.com/office/word/2010/wordml" w14:paraId="0F4D36B6"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1. Requirement quality and ambiguity analysis.</w:t>
      </w:r>
    </w:p>
    <w:p xmlns:wp14="http://schemas.microsoft.com/office/word/2010/wordml" w14:paraId="2C24AC08" wp14:textId="77777777">
      <w:pPr>
        <w:spacing w:after="40"/>
        <w:ind w:left="432" w:hanging="317"/>
      </w:pPr>
      <w:r>
        <w:rPr>
          <w:rFonts w:ascii="Garamond" w:hAnsi="Garamond" w:eastAsia="Garamond" w:cs="Garamond"/>
          <w:color w:val="000000"/>
          <w:sz w:val="20"/>
        </w:rPr>
        <w:t>2. Clarification log and testable acceptance criteria.</w:t>
      </w:r>
    </w:p>
    <w:p xmlns:wp14="http://schemas.microsoft.com/office/word/2010/wordml" w14:paraId="3C1BDFE9" wp14:textId="77777777">
      <w:pPr>
        <w:spacing w:after="40"/>
        <w:ind w:left="432" w:hanging="317"/>
      </w:pPr>
      <w:r>
        <w:rPr>
          <w:rFonts w:ascii="Garamond" w:hAnsi="Garamond" w:eastAsia="Garamond" w:cs="Garamond"/>
          <w:color w:val="000000"/>
          <w:sz w:val="20"/>
        </w:rPr>
        <w:t>3. Requirement–risk–scenario–test traceability.</w:t>
      </w:r>
    </w:p>
    <w:p xmlns:wp14="http://schemas.microsoft.com/office/word/2010/wordml" w14:paraId="458AE9E1"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4. Coverage-gap analysis and risk-based scenario priorities.</w:t>
      </w:r>
    </w:p>
    <w:p xmlns:wp14="http://schemas.microsoft.com/office/word/2010/wordml" w14:paraId="76B7678D" wp14:textId="77777777">
      <w:pPr>
        <w:spacing w:after="40"/>
        <w:ind w:left="432" w:hanging="317"/>
      </w:pPr>
      <w:r>
        <w:rPr>
          <w:rFonts w:ascii="Garamond" w:hAnsi="Garamond" w:eastAsia="Garamond" w:cs="Garamond"/>
          <w:color w:val="000000"/>
          <w:sz w:val="20"/>
        </w:rPr>
        <w:t>5. Detailed test cases for the highest-priority scenarios.</w:t>
      </w:r>
    </w:p>
    <w:p xmlns:wp14="http://schemas.microsoft.com/office/word/2010/wordml" w14:paraId="16FE9F5F" wp14:textId="77777777">
      <w:pPr>
        <w:spacing w:after="40"/>
        <w:ind w:left="432" w:hanging="317"/>
      </w:pPr>
      <w:r>
        <w:rPr>
          <w:rFonts w:ascii="Garamond" w:hAnsi="Garamond" w:eastAsia="Garamond" w:cs="Garamond"/>
          <w:color w:val="000000"/>
          <w:sz w:val="20"/>
        </w:rPr>
        <w:t>6. Exploratory charters and a focused checklist.</w:t>
      </w:r>
    </w:p>
    <w:p xmlns:wp14="http://schemas.microsoft.com/office/word/2010/wordml" w14:paraId="4D6468B0" wp14:textId="77777777">
      <w:pPr>
        <w:spacing w:after="40"/>
        <w:ind w:left="432" w:hanging="317"/>
      </w:pPr>
      <w:r>
        <w:rPr>
          <w:rFonts w:ascii="Garamond" w:hAnsi="Garamond" w:eastAsia="Garamond" w:cs="Garamond"/>
          <w:color w:val="000000"/>
          <w:sz w:val="20"/>
        </w:rPr>
        <w:t>7. Boundary and privacy-safe test data with validation evidence.</w:t>
      </w:r>
    </w:p>
    <w:p xmlns:wp14="http://schemas.microsoft.com/office/word/2010/wordml" w14:paraId="320D7267" wp14:textId="77777777">
      <w:pPr>
        <w:spacing w:after="40"/>
        <w:ind w:left="432" w:hanging="317"/>
      </w:pPr>
      <w:r>
        <w:rPr>
          <w:rFonts w:ascii="Garamond" w:hAnsi="Garamond" w:eastAsia="Garamond" w:cs="Garamond"/>
          <w:color w:val="000000"/>
          <w:sz w:val="20"/>
        </w:rPr>
        <w:t>8. AI usage log showing prompts, assumptions, verification, accepted suggestions, and rejected suggestions.</w:t>
      </w:r>
    </w:p>
    <w:p xmlns:wp14="http://schemas.microsoft.com/office/word/2010/wordml" w14:paraId="57D46A83" wp14:textId="77777777">
      <w:pPr>
        <w:pStyle w:val="Heading2"/>
      </w:pPr>
      <w:r>
        <w:rPr>
          <w:rFonts w:ascii="Garamond" w:hAnsi="Garamond" w:eastAsia="Garamond" w:cs="Garamond"/>
          <w:color w:val="000000"/>
          <w:sz w:val="28"/>
        </w:rPr>
        <w:t>Capstone execution rules</w:t>
      </w:r>
    </w:p>
    <w:p xmlns:wp14="http://schemas.microsoft.com/office/word/2010/wordml" w14:paraId="3165C76D" wp14:textId="77777777">
      <w:pPr>
        <w:keepLines w:val="0"/>
        <w:spacing w:after="80"/>
      </w:pPr>
      <w:r>
        <w:rPr>
          <w:rFonts w:ascii="Garamond" w:hAnsi="Garamond" w:eastAsia="Garamond" w:cs="Garamond"/>
          <w:b/>
          <w:color w:val="000000"/>
          <w:sz w:val="21"/>
        </w:rPr>
        <w:t>Capstone ID:</w:t>
      </w:r>
      <w:r>
        <w:rPr>
          <w:rFonts w:ascii="Garamond" w:hAnsi="Garamond" w:eastAsia="Garamond" w:cs="Garamond"/>
          <w:color w:val="000000"/>
          <w:sz w:val="21"/>
        </w:rPr>
        <w:t xml:space="preserve"> </w:t>
      </w:r>
      <w:r>
        <w:rPr>
          <w:rFonts w:ascii="Courier New" w:hAnsi="Courier New" w:eastAsia="Courier New" w:cs="Courier New"/>
          <w:color w:val="000000"/>
          <w:sz w:val="20"/>
        </w:rPr>
        <w:t>CAP-AIQE-ARTD</w:t>
      </w:r>
    </w:p>
    <w:p xmlns:wp14="http://schemas.microsoft.com/office/word/2010/wordml" w14:paraId="7A21064C" wp14:textId="77777777">
      <w:pPr>
        <w:keepLines w:val="0"/>
        <w:spacing w:after="80"/>
      </w:pPr>
      <w:r>
        <w:rPr>
          <w:rFonts w:ascii="Garamond" w:hAnsi="Garamond" w:eastAsia="Garamond" w:cs="Garamond"/>
          <w:b/>
          <w:color w:val="000000"/>
          <w:sz w:val="21"/>
        </w:rPr>
        <w:t>Mode:</w:t>
      </w:r>
      <w:r>
        <w:rPr>
          <w:rFonts w:ascii="Garamond" w:hAnsi="Garamond" w:eastAsia="Garamond" w:cs="Garamond"/>
          <w:color w:val="000000"/>
          <w:sz w:val="21"/>
        </w:rPr>
        <w:t xml:space="preserve"> Individual, or team artifact with individual defense when approved by the trainer</w:t>
      </w:r>
    </w:p>
    <w:p xmlns:wp14="http://schemas.microsoft.com/office/word/2010/wordml" w14:paraId="6982863D" wp14:textId="77777777">
      <w:pPr>
        <w:keepLines w:val="0"/>
        <w:spacing w:after="80"/>
      </w:pPr>
      <w:r w:rsidRPr="46DFEEA8" w:rsidR="46DFEEA8">
        <w:rPr>
          <w:rFonts w:ascii="Garamond" w:hAnsi="Garamond" w:eastAsia="Garamond" w:cs="Garamond"/>
          <w:b w:val="1"/>
          <w:bCs w:val="1"/>
          <w:color w:val="000000" w:themeColor="text1" w:themeTint="FF" w:themeShade="FF"/>
          <w:sz w:val="21"/>
          <w:szCs w:val="21"/>
          <w:lang w:val="en-US"/>
        </w:rPr>
        <w:t>Recommended effort:</w:t>
      </w:r>
      <w:r w:rsidRPr="46DFEEA8" w:rsidR="46DFEEA8">
        <w:rPr>
          <w:rFonts w:ascii="Garamond" w:hAnsi="Garamond" w:eastAsia="Garamond" w:cs="Garamond"/>
          <w:color w:val="000000" w:themeColor="text1" w:themeTint="FF" w:themeShade="FF"/>
          <w:sz w:val="21"/>
          <w:szCs w:val="21"/>
          <w:lang w:val="en-US"/>
        </w:rPr>
        <w:t xml:space="preserve"> Built incrementally from the six unit exercises, followed by 4–6 hours of integration and review</w:t>
      </w:r>
    </w:p>
    <w:p xmlns:wp14="http://schemas.microsoft.com/office/word/2010/wordml" w14:paraId="69E242C8" wp14:textId="77777777">
      <w:pPr>
        <w:keepLines w:val="0"/>
        <w:spacing w:after="80"/>
      </w:pPr>
      <w:r>
        <w:rPr>
          <w:rFonts w:ascii="Garamond" w:hAnsi="Garamond" w:eastAsia="Garamond" w:cs="Garamond"/>
          <w:b/>
          <w:color w:val="000000"/>
          <w:sz w:val="21"/>
        </w:rPr>
        <w:t>Assessment value:</w:t>
      </w:r>
      <w:r>
        <w:rPr>
          <w:rFonts w:ascii="Garamond" w:hAnsi="Garamond" w:eastAsia="Garamond" w:cs="Garamond"/>
          <w:color w:val="000000"/>
          <w:sz w:val="21"/>
        </w:rPr>
        <w:t xml:space="preserve"> 30 course points, plus 10 course points for the individual defense and responsible-AI review</w:t>
      </w:r>
    </w:p>
    <w:p xmlns:wp14="http://schemas.microsoft.com/office/word/2010/wordml" w14:paraId="5EA33D5D"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1. The trainer supplies a source-pack extension containing at least one new requirement, one changed business rule or interface, one operational risk, and one deliberate ambiguity. The extension must not disclose the answer key.</w:t>
      </w:r>
    </w:p>
    <w:p xmlns:wp14="http://schemas.microsoft.com/office/word/2010/wordml" w14:paraId="08229FF7"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2. Learners baseline the new source version and perform change/impact analysis before reusing unit artifacts. Copying prior work without checking the change earns no integration credit.</w:t>
      </w:r>
    </w:p>
    <w:p xmlns:wp14="http://schemas.microsoft.com/office/word/2010/wordml" w14:paraId="646136D9"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3. The package must maintain an unbroken chain from source requirement and risk through scenario, detailed case or charter, dataset, expected evidence, and open gap/residual risk.</w:t>
      </w:r>
    </w:p>
    <w:p xmlns:wp14="http://schemas.microsoft.com/office/word/2010/wordml" w14:paraId="1F46EF00" wp14:textId="77777777">
      <w:pPr>
        <w:spacing w:after="40"/>
        <w:ind w:left="432" w:hanging="317"/>
      </w:pPr>
      <w:r>
        <w:rPr>
          <w:rFonts w:ascii="Garamond" w:hAnsi="Garamond" w:eastAsia="Garamond" w:cs="Garamond"/>
          <w:color w:val="000000"/>
          <w:sz w:val="20"/>
        </w:rPr>
        <w:t>4. Learners select depth according to risk rather than expanding every artifact equally. Deferred work must show rationale, owner, trigger, and residual risk.</w:t>
      </w:r>
    </w:p>
    <w:p xmlns:wp14="http://schemas.microsoft.com/office/word/2010/wordml" w14:paraId="446350DC" wp14:textId="77777777">
      <w:pPr>
        <w:spacing w:after="40"/>
        <w:ind w:left="432" w:hanging="317"/>
      </w:pPr>
      <w:r>
        <w:rPr>
          <w:rFonts w:ascii="Garamond" w:hAnsi="Garamond" w:eastAsia="Garamond" w:cs="Garamond"/>
          <w:color w:val="000000"/>
          <w:sz w:val="20"/>
        </w:rPr>
        <w:t>5. At least one AI recommendation must be accepted, one materially edited, and one rejected with evidence. If the AI produces no rejectable material, the learner documents a challenge prompt and explains why its result was still acceptable.</w:t>
      </w:r>
    </w:p>
    <w:p xmlns:wp14="http://schemas.microsoft.com/office/word/2010/wordml" w14:paraId="6C7A0B19"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6. Deterministic validation must be used for calculations, decision tables, data constraints, or traceability integrity where practical.</w:t>
      </w:r>
    </w:p>
    <w:p xmlns:wp14="http://schemas.microsoft.com/office/word/2010/wordml" w14:paraId="5A3113ED"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7. Before submission, run a privacy/security scan and confirm that all accounts, contacts, identifiers, tokens, and payment values are synthetic or approved test values.</w:t>
      </w:r>
    </w:p>
    <w:p xmlns:wp14="http://schemas.microsoft.com/office/word/2010/wordml" w14:paraId="440A9299" wp14:textId="77777777">
      <w:pPr>
        <w:pStyle w:val="Heading2"/>
      </w:pPr>
      <w:r>
        <w:rPr>
          <w:rFonts w:ascii="Garamond" w:hAnsi="Garamond" w:eastAsia="Garamond" w:cs="Garamond"/>
          <w:color w:val="000000"/>
          <w:sz w:val="28"/>
        </w:rPr>
        <w:t>Capstone submission structure</w:t>
      </w:r>
    </w:p>
    <w:p xmlns:wp14="http://schemas.microsoft.com/office/word/2010/wordml" w14:paraId="298E809B" wp14:textId="77777777">
      <w:pPr>
        <w:spacing w:before="0" w:after="0" w:line="240" w:lineRule="auto"/>
        <w:ind w:left="288" w:right="288"/>
        <w:shd w:val="clear" w:fill="F2F2F2"/>
      </w:pPr>
      <w:r>
        <w:rPr>
          <w:rFonts w:ascii="Courier New" w:hAnsi="Courier New" w:eastAsia="Courier New" w:cs="Courier New"/>
          <w:color w:val="000000"/>
          <w:sz w:val="17"/>
        </w:rPr>
        <w:t>CAP-AIQE-ARTD/</w:t>
      </w:r>
    </w:p>
    <w:p xmlns:wp14="http://schemas.microsoft.com/office/word/2010/wordml" w14:paraId="3F91A9E6" wp14:textId="77777777">
      <w:pPr>
        <w:spacing w:before="0" w:after="0" w:line="240" w:lineRule="auto"/>
        <w:ind w:left="288" w:right="288"/>
        <w:shd w:val="clear" w:fill="F2F2F2"/>
      </w:pPr>
      <w:r>
        <w:rPr>
          <w:rFonts w:ascii="Courier New" w:hAnsi="Courier New" w:eastAsia="Courier New" w:cs="Courier New"/>
          <w:color w:val="000000"/>
          <w:sz w:val="17"/>
        </w:rPr>
        <w:t xml:space="preserve">  00-readme-and-scope</w:t>
      </w:r>
    </w:p>
    <w:p xmlns:wp14="http://schemas.microsoft.com/office/word/2010/wordml" w:rsidP="46DFEEA8" w14:paraId="3481E573" wp14:textId="77777777">
      <w:pPr>
        <w:shd w:val="clear" w:color="auto" w:fill="F2F2F2" w:themeFill="background1" w:themeFillShade="F2"/>
        <w:spacing w:before="0" w:after="0" w:line="240" w:lineRule="auto"/>
        <w:ind w:left="288" w:right="288"/>
        <w:shd w:val="clear" w:fill="F2F2F2"/>
      </w:pPr>
      <w:r w:rsidRPr="46DFEEA8" w:rsidR="46DFEEA8">
        <w:rPr>
          <w:rFonts w:ascii="Courier New" w:hAnsi="Courier New" w:eastAsia="Courier New" w:cs="Courier New"/>
          <w:color w:val="000000" w:themeColor="text1" w:themeTint="FF" w:themeShade="FF"/>
          <w:sz w:val="17"/>
          <w:szCs w:val="17"/>
          <w:lang w:val="en-US"/>
        </w:rPr>
        <w:t xml:space="preserve">  01-source-baseline-and-change-log</w:t>
      </w:r>
    </w:p>
    <w:p xmlns:wp14="http://schemas.microsoft.com/office/word/2010/wordml" w14:paraId="3F3A247B" wp14:textId="77777777">
      <w:pPr>
        <w:spacing w:before="0" w:after="0" w:line="240" w:lineRule="auto"/>
        <w:ind w:left="288" w:right="288"/>
        <w:shd w:val="clear" w:fill="F2F2F2"/>
      </w:pPr>
      <w:r>
        <w:rPr>
          <w:rFonts w:ascii="Courier New" w:hAnsi="Courier New" w:eastAsia="Courier New" w:cs="Courier New"/>
          <w:color w:val="000000"/>
          <w:sz w:val="17"/>
        </w:rPr>
        <w:t xml:space="preserve">  02-requirement-quality-and-clarifications</w:t>
      </w:r>
    </w:p>
    <w:p xmlns:wp14="http://schemas.microsoft.com/office/word/2010/wordml" w14:paraId="1A9AFACC" wp14:textId="77777777">
      <w:pPr>
        <w:spacing w:before="0" w:after="0" w:line="240" w:lineRule="auto"/>
        <w:ind w:left="288" w:right="288"/>
        <w:shd w:val="clear" w:fill="F2F2F2"/>
      </w:pPr>
      <w:r>
        <w:rPr>
          <w:rFonts w:ascii="Courier New" w:hAnsi="Courier New" w:eastAsia="Courier New" w:cs="Courier New"/>
          <w:color w:val="000000"/>
          <w:sz w:val="17"/>
        </w:rPr>
        <w:t xml:space="preserve">  03-traceability-coverage-and-impact</w:t>
      </w:r>
    </w:p>
    <w:p xmlns:wp14="http://schemas.microsoft.com/office/word/2010/wordml" w14:paraId="78047687" wp14:textId="77777777">
      <w:pPr>
        <w:spacing w:before="0" w:after="0" w:line="240" w:lineRule="auto"/>
        <w:ind w:left="288" w:right="288"/>
        <w:shd w:val="clear" w:fill="F2F2F2"/>
      </w:pPr>
      <w:r>
        <w:rPr>
          <w:rFonts w:ascii="Courier New" w:hAnsi="Courier New" w:eastAsia="Courier New" w:cs="Courier New"/>
          <w:color w:val="000000"/>
          <w:sz w:val="17"/>
        </w:rPr>
        <w:t xml:space="preserve">  04-scenario-risk-portfolio</w:t>
      </w:r>
    </w:p>
    <w:p xmlns:wp14="http://schemas.microsoft.com/office/word/2010/wordml" w14:paraId="0A48D09B" wp14:textId="77777777">
      <w:pPr>
        <w:spacing w:before="0" w:after="0" w:line="240" w:lineRule="auto"/>
        <w:ind w:left="288" w:right="288"/>
        <w:shd w:val="clear" w:fill="F2F2F2"/>
      </w:pPr>
      <w:r>
        <w:rPr>
          <w:rFonts w:ascii="Courier New" w:hAnsi="Courier New" w:eastAsia="Courier New" w:cs="Courier New"/>
          <w:color w:val="000000"/>
          <w:sz w:val="17"/>
        </w:rPr>
        <w:t xml:space="preserve">  05-detailed-test-suite</w:t>
      </w:r>
    </w:p>
    <w:p xmlns:wp14="http://schemas.microsoft.com/office/word/2010/wordml" w14:paraId="1E68245D" wp14:textId="77777777">
      <w:pPr>
        <w:spacing w:before="0" w:after="0" w:line="240" w:lineRule="auto"/>
        <w:ind w:left="288" w:right="288"/>
        <w:shd w:val="clear" w:fill="F2F2F2"/>
      </w:pPr>
      <w:r>
        <w:rPr>
          <w:rFonts w:ascii="Courier New" w:hAnsi="Courier New" w:eastAsia="Courier New" w:cs="Courier New"/>
          <w:color w:val="000000"/>
          <w:sz w:val="17"/>
        </w:rPr>
        <w:t xml:space="preserve">  06-exploratory-pack</w:t>
      </w:r>
    </w:p>
    <w:p xmlns:wp14="http://schemas.microsoft.com/office/word/2010/wordml" w14:paraId="2EAC0808" wp14:textId="77777777">
      <w:pPr>
        <w:spacing w:before="0" w:after="0" w:line="240" w:lineRule="auto"/>
        <w:ind w:left="288" w:right="288"/>
        <w:shd w:val="clear" w:fill="F2F2F2"/>
      </w:pPr>
      <w:r>
        <w:rPr>
          <w:rFonts w:ascii="Courier New" w:hAnsi="Courier New" w:eastAsia="Courier New" w:cs="Courier New"/>
          <w:color w:val="000000"/>
          <w:sz w:val="17"/>
        </w:rPr>
        <w:t xml:space="preserve">  07-test-data-and-validation</w:t>
      </w:r>
    </w:p>
    <w:p xmlns:wp14="http://schemas.microsoft.com/office/word/2010/wordml" w14:paraId="243CE92C" wp14:textId="77777777">
      <w:pPr>
        <w:spacing w:before="0" w:after="0" w:line="240" w:lineRule="auto"/>
        <w:ind w:left="288" w:right="288"/>
        <w:shd w:val="clear" w:fill="F2F2F2"/>
      </w:pPr>
      <w:r>
        <w:rPr>
          <w:rFonts w:ascii="Courier New" w:hAnsi="Courier New" w:eastAsia="Courier New" w:cs="Courier New"/>
          <w:color w:val="000000"/>
          <w:sz w:val="17"/>
        </w:rPr>
        <w:t xml:space="preserve">  08-ai-provenance-and-human-review</w:t>
      </w:r>
    </w:p>
    <w:p xmlns:wp14="http://schemas.microsoft.com/office/word/2010/wordml" w14:paraId="5D4E7CA9" wp14:textId="77777777">
      <w:pPr>
        <w:spacing w:before="0" w:after="0" w:line="240" w:lineRule="auto"/>
        <w:ind w:left="288" w:right="288"/>
        <w:shd w:val="clear" w:fill="F2F2F2"/>
      </w:pPr>
      <w:r>
        <w:rPr>
          <w:rFonts w:ascii="Courier New" w:hAnsi="Courier New" w:eastAsia="Courier New" w:cs="Courier New"/>
          <w:color w:val="000000"/>
          <w:sz w:val="17"/>
        </w:rPr>
        <w:t xml:space="preserve">  09-residual-risk-and-recommendation</w:t>
      </w:r>
    </w:p>
    <w:p xmlns:wp14="http://schemas.microsoft.com/office/word/2010/wordml" w14:paraId="110FFD37" wp14:textId="77777777">
      <w:pPr>
        <w:spacing w:after="60"/>
      </w:pPr>
    </w:p>
    <w:p xmlns:wp14="http://schemas.microsoft.com/office/word/2010/wordml" w14:paraId="313C3AED"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 xml:space="preserve">Each section may be a file, worksheet, test-management view, or stable link. </w:t>
      </w:r>
      <w:r w:rsidRPr="46DFEEA8" w:rsidR="46DFEEA8">
        <w:rPr>
          <w:rFonts w:ascii="Courier New" w:hAnsi="Courier New" w:eastAsia="Courier New" w:cs="Courier New"/>
          <w:color w:val="000000" w:themeColor="text1" w:themeTint="FF" w:themeShade="FF"/>
          <w:sz w:val="20"/>
          <w:szCs w:val="20"/>
          <w:lang w:val="en-US"/>
        </w:rPr>
        <w:t>00-readme-and-scope</w:t>
      </w:r>
      <w:r w:rsidRPr="46DFEEA8" w:rsidR="46DFEEA8">
        <w:rPr>
          <w:rFonts w:ascii="Garamond" w:hAnsi="Garamond" w:eastAsia="Garamond" w:cs="Garamond"/>
          <w:color w:val="000000" w:themeColor="text1" w:themeTint="FF" w:themeShade="FF"/>
          <w:sz w:val="21"/>
          <w:szCs w:val="21"/>
          <w:lang w:val="en-US"/>
        </w:rPr>
        <w:t xml:space="preserve"> must identify the learner/team, source versions, environment/build, approved AI/tooling, known limitations, and navigation to every artifact.</w:t>
      </w:r>
    </w:p>
    <w:p xmlns:wp14="http://schemas.microsoft.com/office/word/2010/wordml" w14:paraId="2F9C2903" wp14:textId="77777777">
      <w:pPr>
        <w:pStyle w:val="Heading2"/>
      </w:pPr>
      <w:r>
        <w:rPr>
          <w:rFonts w:ascii="Garamond" w:hAnsi="Garamond" w:eastAsia="Garamond" w:cs="Garamond"/>
          <w:color w:val="000000"/>
          <w:sz w:val="28"/>
        </w:rPr>
        <w:t>Individual defense</w:t>
      </w:r>
    </w:p>
    <w:p xmlns:wp14="http://schemas.microsoft.com/office/word/2010/wordml" w14:paraId="7D8EC8A1" wp14:textId="77777777">
      <w:pPr>
        <w:keepLines w:val="0"/>
        <w:spacing w:after="80"/>
      </w:pPr>
      <w:r>
        <w:rPr>
          <w:rFonts w:ascii="Garamond" w:hAnsi="Garamond" w:eastAsia="Garamond" w:cs="Garamond"/>
          <w:color w:val="000000"/>
          <w:sz w:val="21"/>
        </w:rPr>
        <w:t>The trainer conducts a 15–20-minute defense and selects at least four questions from different areas:</w:t>
      </w:r>
    </w:p>
    <w:p xmlns:wp14="http://schemas.microsoft.com/office/word/2010/wordml" w14:paraId="0C95582E" wp14:textId="77777777">
      <w:pPr>
        <w:spacing w:after="40"/>
        <w:ind w:left="403" w:hanging="259"/>
      </w:pPr>
      <w:r>
        <w:rPr>
          <w:rFonts w:ascii="Garamond" w:hAnsi="Garamond" w:eastAsia="Garamond" w:cs="Garamond"/>
          <w:color w:val="000000"/>
          <w:sz w:val="20"/>
        </w:rPr>
        <w:t>• Show one requirement issue the AI missed and one AI suggestion you rejected.</w:t>
      </w:r>
    </w:p>
    <w:p xmlns:wp14="http://schemas.microsoft.com/office/word/2010/wordml" w14:paraId="2C23FFD1" wp14:textId="77777777">
      <w:pPr>
        <w:spacing w:after="40"/>
        <w:ind w:left="403" w:hanging="259"/>
      </w:pPr>
      <w:r>
        <w:rPr>
          <w:rFonts w:ascii="Garamond" w:hAnsi="Garamond" w:eastAsia="Garamond" w:cs="Garamond"/>
          <w:color w:val="000000"/>
          <w:sz w:val="20"/>
        </w:rPr>
        <w:t>• Trace one critical risk from source through scenario, case/charter, data, and evidence.</w:t>
      </w:r>
    </w:p>
    <w:p xmlns:wp14="http://schemas.microsoft.com/office/word/2010/wordml" w14:paraId="72BC50D3" wp14:textId="77777777">
      <w:pPr>
        <w:spacing w:after="40"/>
        <w:ind w:left="403" w:hanging="259"/>
      </w:pPr>
      <w:r>
        <w:rPr>
          <w:rFonts w:ascii="Garamond" w:hAnsi="Garamond" w:eastAsia="Garamond" w:cs="Garamond"/>
          <w:color w:val="000000"/>
          <w:sz w:val="20"/>
        </w:rPr>
        <w:t>• Explain why one link is partial rather than full coverage.</w:t>
      </w:r>
    </w:p>
    <w:p xmlns:wp14="http://schemas.microsoft.com/office/word/2010/wordml" w14:paraId="3A9806AC" wp14:textId="77777777">
      <w:pPr>
        <w:spacing w:after="40"/>
        <w:ind w:left="403" w:hanging="259"/>
      </w:pPr>
      <w:r>
        <w:rPr>
          <w:rFonts w:ascii="Garamond" w:hAnsi="Garamond" w:eastAsia="Garamond" w:cs="Garamond"/>
          <w:color w:val="000000"/>
          <w:sz w:val="20"/>
        </w:rPr>
        <w:t>• Recalculate or defend one priority and describe what would change it.</w:t>
      </w:r>
    </w:p>
    <w:p xmlns:wp14="http://schemas.microsoft.com/office/word/2010/wordml" w14:paraId="55671812"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Demonstrate how a selected expected result is observable across UI, API, data, integration, or logs.</w:t>
      </w:r>
    </w:p>
    <w:p xmlns:wp14="http://schemas.microsoft.com/office/word/2010/wordml" w14:paraId="2C22119C" wp14:textId="77777777">
      <w:pPr>
        <w:spacing w:after="40"/>
        <w:ind w:left="403" w:hanging="259"/>
      </w:pPr>
      <w:r>
        <w:rPr>
          <w:rFonts w:ascii="Garamond" w:hAnsi="Garamond" w:eastAsia="Garamond" w:cs="Garamond"/>
          <w:color w:val="000000"/>
          <w:sz w:val="20"/>
        </w:rPr>
        <w:t>• Explain one deferred risk and the trigger for revisiting it.</w:t>
      </w:r>
    </w:p>
    <w:p xmlns:wp14="http://schemas.microsoft.com/office/word/2010/wordml" w14:paraId="49453073" wp14:textId="77777777">
      <w:pPr>
        <w:spacing w:after="40"/>
        <w:ind w:left="403" w:hanging="259"/>
      </w:pPr>
      <w:r>
        <w:rPr>
          <w:rFonts w:ascii="Garamond" w:hAnsi="Garamond" w:eastAsia="Garamond" w:cs="Garamond"/>
          <w:color w:val="000000"/>
          <w:sz w:val="20"/>
        </w:rPr>
        <w:t>• Reproduce a dataset and show one expected-valid and one expected-invalid validation result.</w:t>
      </w:r>
    </w:p>
    <w:p xmlns:wp14="http://schemas.microsoft.com/office/word/2010/wordml" w14:paraId="75DEC65B" wp14:textId="77777777">
      <w:pPr>
        <w:spacing w:after="40"/>
        <w:ind w:left="403" w:hanging="259"/>
      </w:pPr>
      <w:r>
        <w:rPr>
          <w:rFonts w:ascii="Garamond" w:hAnsi="Garamond" w:eastAsia="Garamond" w:cs="Garamond"/>
          <w:color w:val="000000"/>
          <w:sz w:val="20"/>
        </w:rPr>
        <w:t>• Explain how personal data, secrets, active contacts, and unsafe AI inputs were prevented.</w:t>
      </w:r>
    </w:p>
    <w:p xmlns:wp14="http://schemas.microsoft.com/office/word/2010/wordml" w14:paraId="23B7512D"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The defense score belongs to the individual even when a shared artifact is allowed. A learner who cannot explain material decisions in their attributed work cannot receive full defense credit.</w:t>
      </w:r>
    </w:p>
    <w:p xmlns:wp14="http://schemas.microsoft.com/office/word/2010/wordml" w14:paraId="389F0524" wp14:textId="77777777">
      <w:pPr>
        <w:pStyle w:val="Heading1"/>
      </w:pPr>
      <w:r>
        <w:rPr>
          <w:rFonts w:ascii="Garamond" w:hAnsi="Garamond" w:eastAsia="Garamond" w:cs="Garamond"/>
          <w:color w:val="000000"/>
          <w:sz w:val="36"/>
        </w:rPr>
        <w:t>Capstone rubric</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120"/>
        <w:gridCol w:w="3120"/>
        <w:gridCol w:w="3120"/>
      </w:tblGrid>
      <w:tr xmlns:wp14="http://schemas.microsoft.com/office/word/2010/wordml" w:rsidTr="46DFEEA8" w14:paraId="4FBE491B" wp14:textId="77777777">
        <w:trPr>
          <w:tblHeader w:val="true"/>
        </w:trPr>
        <w:tc>
          <w:tcPr>
            <w:tcW w:w="2894"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780B4345" wp14:textId="77777777">
            <w:pPr>
              <w:spacing w:before="0" w:after="0" w:line="240" w:lineRule="auto"/>
              <w:jc w:val="left"/>
            </w:pPr>
            <w:r>
              <w:rPr>
                <w:rFonts w:ascii="Garamond" w:hAnsi="Garamond" w:eastAsia="Garamond" w:cs="Garamond"/>
                <w:b/>
                <w:color w:val="FFFFFF"/>
                <w:sz w:val="18"/>
              </w:rPr>
              <w:t>Dimension</w:t>
            </w:r>
          </w:p>
        </w:tc>
        <w:tc>
          <w:tcPr>
            <w:tcW w:w="1390"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376B5FE2" wp14:textId="77777777">
            <w:pPr>
              <w:spacing w:before="0" w:after="0" w:line="240" w:lineRule="auto"/>
              <w:jc w:val="center"/>
            </w:pPr>
            <w:r>
              <w:rPr>
                <w:rFonts w:ascii="Garamond" w:hAnsi="Garamond" w:eastAsia="Garamond" w:cs="Garamond"/>
                <w:b/>
                <w:color w:val="FFFFFF"/>
                <w:sz w:val="18"/>
              </w:rPr>
              <w:t>Weight</w:t>
            </w:r>
          </w:p>
        </w:tc>
        <w:tc>
          <w:tcPr>
            <w:tcW w:w="5076" w:type="dxa"/>
            <w:shd w:val="clear" w:color="auto" w:fill="0F4761"/>
            <w:tcMar>
              <w:top w:w="90" w:type="dxa"/>
              <w:left w:w="90" w:type="dxa"/>
              <w:bottom w:w="90" w:type="dxa"/>
              <w:right w:w="90" w:type="dxa"/>
            </w:tcMar>
            <w:vAlign w:val="center"/>
            <w:tcMar>
              <w:top w:w="90" w:type="dxa"/>
              <w:start w:w="90" w:type="dxa"/>
              <w:bottom w:w="90" w:type="dxa"/>
              <w:end w:w="90" w:type="dxa"/>
            </w:tcMar>
            <w:shd w:val="clear" w:fill="0F4761"/>
          </w:tcPr>
          <w:p w14:paraId="2038DAF2" wp14:textId="77777777">
            <w:pPr>
              <w:spacing w:before="0" w:after="0" w:line="240" w:lineRule="auto"/>
              <w:jc w:val="left"/>
            </w:pPr>
            <w:r w:rsidRPr="46DFEEA8" w:rsidR="46DFEEA8">
              <w:rPr>
                <w:rFonts w:ascii="Garamond" w:hAnsi="Garamond" w:eastAsia="Garamond" w:cs="Garamond"/>
                <w:b w:val="1"/>
                <w:bCs w:val="1"/>
                <w:color w:val="FFFFFF" w:themeColor="background1" w:themeTint="FF" w:themeShade="FF"/>
                <w:sz w:val="18"/>
                <w:szCs w:val="18"/>
                <w:lang w:val="en-US"/>
              </w:rPr>
              <w:t>Strong performance indicators</w:t>
            </w:r>
          </w:p>
        </w:tc>
      </w:tr>
      <w:tr xmlns:wp14="http://schemas.microsoft.com/office/word/2010/wordml" w:rsidTr="46DFEEA8" w14:paraId="47FB8908" wp14:textId="77777777">
        <w:tc>
          <w:tcPr>
            <w:tcW w:w="2894" w:type="dxa"/>
            <w:tcMar>
              <w:top w:w="90" w:type="dxa"/>
              <w:left w:w="90" w:type="dxa"/>
              <w:bottom w:w="90" w:type="dxa"/>
              <w:right w:w="90" w:type="dxa"/>
            </w:tcMar>
            <w:vAlign w:val="center"/>
            <w:tcMar>
              <w:top w:w="90" w:type="dxa"/>
              <w:start w:w="90" w:type="dxa"/>
              <w:bottom w:w="90" w:type="dxa"/>
              <w:end w:w="90" w:type="dxa"/>
            </w:tcMar>
          </w:tcPr>
          <w:p w14:paraId="1599E4E9" wp14:textId="77777777">
            <w:pPr>
              <w:spacing w:before="0" w:after="0" w:line="240" w:lineRule="auto"/>
              <w:jc w:val="left"/>
            </w:pPr>
            <w:r>
              <w:rPr>
                <w:rFonts w:ascii="Garamond" w:hAnsi="Garamond" w:eastAsia="Garamond" w:cs="Garamond"/>
                <w:color w:val="000000"/>
                <w:sz w:val="18"/>
              </w:rPr>
              <w:t>Requirement analysis</w:t>
            </w:r>
          </w:p>
        </w:tc>
        <w:tc>
          <w:tcPr>
            <w:tcW w:w="1390" w:type="dxa"/>
            <w:tcMar>
              <w:top w:w="90" w:type="dxa"/>
              <w:left w:w="90" w:type="dxa"/>
              <w:bottom w:w="90" w:type="dxa"/>
              <w:right w:w="90" w:type="dxa"/>
            </w:tcMar>
            <w:vAlign w:val="center"/>
            <w:tcMar>
              <w:top w:w="90" w:type="dxa"/>
              <w:start w:w="90" w:type="dxa"/>
              <w:bottom w:w="90" w:type="dxa"/>
              <w:end w:w="90" w:type="dxa"/>
            </w:tcMar>
          </w:tcPr>
          <w:p w14:paraId="33E27760" wp14:textId="77777777">
            <w:pPr>
              <w:spacing w:before="0" w:after="0" w:line="240" w:lineRule="auto"/>
              <w:jc w:val="center"/>
            </w:pPr>
            <w:r>
              <w:rPr>
                <w:rFonts w:ascii="Garamond" w:hAnsi="Garamond" w:eastAsia="Garamond" w:cs="Garamond"/>
                <w:color w:val="000000"/>
                <w:sz w:val="18"/>
              </w:rPr>
              <w:t>15%</w:t>
            </w:r>
          </w:p>
        </w:tc>
        <w:tc>
          <w:tcPr>
            <w:tcW w:w="5076" w:type="dxa"/>
            <w:tcMar>
              <w:top w:w="90" w:type="dxa"/>
              <w:left w:w="90" w:type="dxa"/>
              <w:bottom w:w="90" w:type="dxa"/>
              <w:right w:w="90" w:type="dxa"/>
            </w:tcMar>
            <w:vAlign w:val="center"/>
            <w:tcMar>
              <w:top w:w="90" w:type="dxa"/>
              <w:start w:w="90" w:type="dxa"/>
              <w:bottom w:w="90" w:type="dxa"/>
              <w:end w:w="90" w:type="dxa"/>
            </w:tcMar>
          </w:tcPr>
          <w:p w14:paraId="023A2F0D" wp14:textId="77777777">
            <w:pPr>
              <w:spacing w:before="0" w:after="0" w:line="240" w:lineRule="auto"/>
              <w:jc w:val="left"/>
            </w:pPr>
            <w:r>
              <w:rPr>
                <w:rFonts w:ascii="Garamond" w:hAnsi="Garamond" w:eastAsia="Garamond" w:cs="Garamond"/>
                <w:color w:val="000000"/>
                <w:sz w:val="18"/>
              </w:rPr>
              <w:t>Finds consequential ambiguity and proposes source-faithful, measurable refinements</w:t>
            </w:r>
          </w:p>
        </w:tc>
      </w:tr>
      <w:tr xmlns:wp14="http://schemas.microsoft.com/office/word/2010/wordml" w:rsidTr="46DFEEA8" w14:paraId="20733CDF" wp14:textId="77777777">
        <w:tc>
          <w:tcPr>
            <w:tcW w:w="2894"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F0C94E5" wp14:textId="77777777">
            <w:pPr>
              <w:spacing w:before="0" w:after="0" w:line="240" w:lineRule="auto"/>
              <w:jc w:val="left"/>
            </w:pPr>
            <w:r>
              <w:rPr>
                <w:rFonts w:ascii="Garamond" w:hAnsi="Garamond" w:eastAsia="Garamond" w:cs="Garamond"/>
                <w:color w:val="000000"/>
                <w:sz w:val="18"/>
              </w:rPr>
              <w:t>Traceability and coverage</w:t>
            </w:r>
          </w:p>
        </w:tc>
        <w:tc>
          <w:tcPr>
            <w:tcW w:w="1390"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861B118" wp14:textId="77777777">
            <w:pPr>
              <w:spacing w:before="0" w:after="0" w:line="240" w:lineRule="auto"/>
              <w:jc w:val="center"/>
            </w:pPr>
            <w:r>
              <w:rPr>
                <w:rFonts w:ascii="Garamond" w:hAnsi="Garamond" w:eastAsia="Garamond" w:cs="Garamond"/>
                <w:color w:val="000000"/>
                <w:sz w:val="18"/>
              </w:rPr>
              <w:t>15%</w:t>
            </w:r>
          </w:p>
        </w:tc>
        <w:tc>
          <w:tcPr>
            <w:tcW w:w="507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27C1D47" wp14:textId="77777777">
            <w:pPr>
              <w:spacing w:before="0" w:after="0" w:line="240" w:lineRule="auto"/>
              <w:jc w:val="left"/>
            </w:pPr>
            <w:r>
              <w:rPr>
                <w:rFonts w:ascii="Garamond" w:hAnsi="Garamond" w:eastAsia="Garamond" w:cs="Garamond"/>
                <w:color w:val="000000"/>
                <w:sz w:val="18"/>
              </w:rPr>
              <w:t>Links are evidence-backed; partial and missing coverage are visible</w:t>
            </w:r>
          </w:p>
        </w:tc>
      </w:tr>
      <w:tr xmlns:wp14="http://schemas.microsoft.com/office/word/2010/wordml" w:rsidTr="46DFEEA8" w14:paraId="577C030E" wp14:textId="77777777">
        <w:tc>
          <w:tcPr>
            <w:tcW w:w="2894" w:type="dxa"/>
            <w:tcMar>
              <w:top w:w="90" w:type="dxa"/>
              <w:left w:w="90" w:type="dxa"/>
              <w:bottom w:w="90" w:type="dxa"/>
              <w:right w:w="90" w:type="dxa"/>
            </w:tcMar>
            <w:vAlign w:val="center"/>
            <w:tcMar>
              <w:top w:w="90" w:type="dxa"/>
              <w:start w:w="90" w:type="dxa"/>
              <w:bottom w:w="90" w:type="dxa"/>
              <w:end w:w="90" w:type="dxa"/>
            </w:tcMar>
          </w:tcPr>
          <w:p w14:paraId="2F717677" wp14:textId="77777777">
            <w:pPr>
              <w:spacing w:before="0" w:after="0" w:line="240" w:lineRule="auto"/>
              <w:jc w:val="left"/>
            </w:pPr>
            <w:r>
              <w:rPr>
                <w:rFonts w:ascii="Garamond" w:hAnsi="Garamond" w:eastAsia="Garamond" w:cs="Garamond"/>
                <w:color w:val="000000"/>
                <w:sz w:val="18"/>
              </w:rPr>
              <w:t>Scenario design</w:t>
            </w:r>
          </w:p>
        </w:tc>
        <w:tc>
          <w:tcPr>
            <w:tcW w:w="1390" w:type="dxa"/>
            <w:tcMar>
              <w:top w:w="90" w:type="dxa"/>
              <w:left w:w="90" w:type="dxa"/>
              <w:bottom w:w="90" w:type="dxa"/>
              <w:right w:w="90" w:type="dxa"/>
            </w:tcMar>
            <w:vAlign w:val="center"/>
            <w:tcMar>
              <w:top w:w="90" w:type="dxa"/>
              <w:start w:w="90" w:type="dxa"/>
              <w:bottom w:w="90" w:type="dxa"/>
              <w:end w:w="90" w:type="dxa"/>
            </w:tcMar>
          </w:tcPr>
          <w:p w14:paraId="29260AFB" wp14:textId="77777777">
            <w:pPr>
              <w:spacing w:before="0" w:after="0" w:line="240" w:lineRule="auto"/>
              <w:jc w:val="center"/>
            </w:pPr>
            <w:r>
              <w:rPr>
                <w:rFonts w:ascii="Garamond" w:hAnsi="Garamond" w:eastAsia="Garamond" w:cs="Garamond"/>
                <w:color w:val="000000"/>
                <w:sz w:val="18"/>
              </w:rPr>
              <w:t>15%</w:t>
            </w:r>
          </w:p>
        </w:tc>
        <w:tc>
          <w:tcPr>
            <w:tcW w:w="5076" w:type="dxa"/>
            <w:tcMar>
              <w:top w:w="90" w:type="dxa"/>
              <w:left w:w="90" w:type="dxa"/>
              <w:bottom w:w="90" w:type="dxa"/>
              <w:right w:w="90" w:type="dxa"/>
            </w:tcMar>
            <w:vAlign w:val="center"/>
            <w:tcMar>
              <w:top w:w="90" w:type="dxa"/>
              <w:start w:w="90" w:type="dxa"/>
              <w:bottom w:w="90" w:type="dxa"/>
              <w:end w:w="90" w:type="dxa"/>
            </w:tcMar>
          </w:tcPr>
          <w:p w14:paraId="37C7F173" wp14:textId="77777777">
            <w:pPr>
              <w:spacing w:before="0" w:after="0" w:line="240" w:lineRule="auto"/>
              <w:jc w:val="left"/>
            </w:pPr>
            <w:r>
              <w:rPr>
                <w:rFonts w:ascii="Garamond" w:hAnsi="Garamond" w:eastAsia="Garamond" w:cs="Garamond"/>
                <w:color w:val="000000"/>
                <w:sz w:val="18"/>
              </w:rPr>
              <w:t>Uses systematic techniques and covers meaningful positive, negative, state, and quality risks</w:t>
            </w:r>
          </w:p>
        </w:tc>
      </w:tr>
      <w:tr xmlns:wp14="http://schemas.microsoft.com/office/word/2010/wordml" w:rsidTr="46DFEEA8" w14:paraId="76E8353E" wp14:textId="77777777">
        <w:tc>
          <w:tcPr>
            <w:tcW w:w="2894"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37D8EE51" wp14:textId="77777777">
            <w:pPr>
              <w:spacing w:before="0" w:after="0" w:line="240" w:lineRule="auto"/>
              <w:jc w:val="left"/>
            </w:pPr>
            <w:r>
              <w:rPr>
                <w:rFonts w:ascii="Garamond" w:hAnsi="Garamond" w:eastAsia="Garamond" w:cs="Garamond"/>
                <w:color w:val="000000"/>
                <w:sz w:val="18"/>
              </w:rPr>
              <w:t>Risk prioritization</w:t>
            </w:r>
          </w:p>
        </w:tc>
        <w:tc>
          <w:tcPr>
            <w:tcW w:w="1390"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AF31760" wp14:textId="77777777">
            <w:pPr>
              <w:spacing w:before="0" w:after="0" w:line="240" w:lineRule="auto"/>
              <w:jc w:val="center"/>
            </w:pPr>
            <w:r>
              <w:rPr>
                <w:rFonts w:ascii="Garamond" w:hAnsi="Garamond" w:eastAsia="Garamond" w:cs="Garamond"/>
                <w:color w:val="000000"/>
                <w:sz w:val="18"/>
              </w:rPr>
              <w:t>10%</w:t>
            </w:r>
          </w:p>
        </w:tc>
        <w:tc>
          <w:tcPr>
            <w:tcW w:w="507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41F85AA3" wp14:textId="77777777">
            <w:pPr>
              <w:spacing w:before="0" w:after="0" w:line="240" w:lineRule="auto"/>
              <w:jc w:val="left"/>
            </w:pPr>
            <w:r>
              <w:rPr>
                <w:rFonts w:ascii="Garamond" w:hAnsi="Garamond" w:eastAsia="Garamond" w:cs="Garamond"/>
                <w:color w:val="000000"/>
                <w:sz w:val="18"/>
              </w:rPr>
              <w:t>Scoring is transparent, calibrated, and tied to execution decisions</w:t>
            </w:r>
          </w:p>
        </w:tc>
      </w:tr>
      <w:tr xmlns:wp14="http://schemas.microsoft.com/office/word/2010/wordml" w:rsidTr="46DFEEA8" w14:paraId="65FE97D5" wp14:textId="77777777">
        <w:tc>
          <w:tcPr>
            <w:tcW w:w="2894" w:type="dxa"/>
            <w:tcMar>
              <w:top w:w="90" w:type="dxa"/>
              <w:left w:w="90" w:type="dxa"/>
              <w:bottom w:w="90" w:type="dxa"/>
              <w:right w:w="90" w:type="dxa"/>
            </w:tcMar>
            <w:vAlign w:val="center"/>
            <w:tcMar>
              <w:top w:w="90" w:type="dxa"/>
              <w:start w:w="90" w:type="dxa"/>
              <w:bottom w:w="90" w:type="dxa"/>
              <w:end w:w="90" w:type="dxa"/>
            </w:tcMar>
          </w:tcPr>
          <w:p w14:paraId="0CEA31BF" wp14:textId="77777777">
            <w:pPr>
              <w:spacing w:before="0" w:after="0" w:line="240" w:lineRule="auto"/>
              <w:jc w:val="left"/>
            </w:pPr>
            <w:r>
              <w:rPr>
                <w:rFonts w:ascii="Garamond" w:hAnsi="Garamond" w:eastAsia="Garamond" w:cs="Garamond"/>
                <w:color w:val="000000"/>
                <w:sz w:val="18"/>
              </w:rPr>
              <w:t>Detailed test-case quality</w:t>
            </w:r>
          </w:p>
        </w:tc>
        <w:tc>
          <w:tcPr>
            <w:tcW w:w="1390" w:type="dxa"/>
            <w:tcMar>
              <w:top w:w="90" w:type="dxa"/>
              <w:left w:w="90" w:type="dxa"/>
              <w:bottom w:w="90" w:type="dxa"/>
              <w:right w:w="90" w:type="dxa"/>
            </w:tcMar>
            <w:vAlign w:val="center"/>
            <w:tcMar>
              <w:top w:w="90" w:type="dxa"/>
              <w:start w:w="90" w:type="dxa"/>
              <w:bottom w:w="90" w:type="dxa"/>
              <w:end w:w="90" w:type="dxa"/>
            </w:tcMar>
          </w:tcPr>
          <w:p w14:paraId="4C4A3E49" wp14:textId="77777777">
            <w:pPr>
              <w:spacing w:before="0" w:after="0" w:line="240" w:lineRule="auto"/>
              <w:jc w:val="center"/>
            </w:pPr>
            <w:r>
              <w:rPr>
                <w:rFonts w:ascii="Garamond" w:hAnsi="Garamond" w:eastAsia="Garamond" w:cs="Garamond"/>
                <w:color w:val="000000"/>
                <w:sz w:val="18"/>
              </w:rPr>
              <w:t>15%</w:t>
            </w:r>
          </w:p>
        </w:tc>
        <w:tc>
          <w:tcPr>
            <w:tcW w:w="5076" w:type="dxa"/>
            <w:tcMar>
              <w:top w:w="90" w:type="dxa"/>
              <w:left w:w="90" w:type="dxa"/>
              <w:bottom w:w="90" w:type="dxa"/>
              <w:right w:w="90" w:type="dxa"/>
            </w:tcMar>
            <w:vAlign w:val="center"/>
            <w:tcMar>
              <w:top w:w="90" w:type="dxa"/>
              <w:start w:w="90" w:type="dxa"/>
              <w:bottom w:w="90" w:type="dxa"/>
              <w:end w:w="90" w:type="dxa"/>
            </w:tcMar>
          </w:tcPr>
          <w:p w14:paraId="712AA54A" wp14:textId="77777777">
            <w:pPr>
              <w:spacing w:before="0" w:after="0" w:line="240" w:lineRule="auto"/>
              <w:jc w:val="left"/>
            </w:pPr>
            <w:r>
              <w:rPr>
                <w:rFonts w:ascii="Garamond" w:hAnsi="Garamond" w:eastAsia="Garamond" w:cs="Garamond"/>
                <w:color w:val="000000"/>
                <w:sz w:val="18"/>
              </w:rPr>
              <w:t>Cases are clear, executable, maintainable, and have strong oracles</w:t>
            </w:r>
          </w:p>
        </w:tc>
      </w:tr>
      <w:tr xmlns:wp14="http://schemas.microsoft.com/office/word/2010/wordml" w:rsidTr="46DFEEA8" w14:paraId="0868B088" wp14:textId="77777777">
        <w:tc>
          <w:tcPr>
            <w:tcW w:w="2894"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9896F0C" wp14:textId="77777777">
            <w:pPr>
              <w:spacing w:before="0" w:after="0" w:line="240" w:lineRule="auto"/>
              <w:jc w:val="left"/>
            </w:pPr>
            <w:r>
              <w:rPr>
                <w:rFonts w:ascii="Garamond" w:hAnsi="Garamond" w:eastAsia="Garamond" w:cs="Garamond"/>
                <w:color w:val="000000"/>
                <w:sz w:val="18"/>
              </w:rPr>
              <w:t>Exploratory assets</w:t>
            </w:r>
          </w:p>
        </w:tc>
        <w:tc>
          <w:tcPr>
            <w:tcW w:w="1390"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6479ABD5" wp14:textId="77777777">
            <w:pPr>
              <w:spacing w:before="0" w:after="0" w:line="240" w:lineRule="auto"/>
              <w:jc w:val="center"/>
            </w:pPr>
            <w:r>
              <w:rPr>
                <w:rFonts w:ascii="Garamond" w:hAnsi="Garamond" w:eastAsia="Garamond" w:cs="Garamond"/>
                <w:color w:val="000000"/>
                <w:sz w:val="18"/>
              </w:rPr>
              <w:t>10%</w:t>
            </w:r>
          </w:p>
        </w:tc>
        <w:tc>
          <w:tcPr>
            <w:tcW w:w="507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FB8E289" wp14:textId="77777777">
            <w:pPr>
              <w:spacing w:before="0" w:after="0" w:line="240" w:lineRule="auto"/>
              <w:jc w:val="left"/>
            </w:pPr>
            <w:r>
              <w:rPr>
                <w:rFonts w:ascii="Garamond" w:hAnsi="Garamond" w:eastAsia="Garamond" w:cs="Garamond"/>
                <w:color w:val="000000"/>
                <w:sz w:val="18"/>
              </w:rPr>
              <w:t>Charters are focused and adaptive; checklists are concise and contextual</w:t>
            </w:r>
          </w:p>
        </w:tc>
      </w:tr>
      <w:tr xmlns:wp14="http://schemas.microsoft.com/office/word/2010/wordml" w:rsidTr="46DFEEA8" w14:paraId="4E34820F" wp14:textId="77777777">
        <w:tc>
          <w:tcPr>
            <w:tcW w:w="2894" w:type="dxa"/>
            <w:tcMar>
              <w:top w:w="90" w:type="dxa"/>
              <w:left w:w="90" w:type="dxa"/>
              <w:bottom w:w="90" w:type="dxa"/>
              <w:right w:w="90" w:type="dxa"/>
            </w:tcMar>
            <w:vAlign w:val="center"/>
            <w:tcMar>
              <w:top w:w="90" w:type="dxa"/>
              <w:start w:w="90" w:type="dxa"/>
              <w:bottom w:w="90" w:type="dxa"/>
              <w:end w:w="90" w:type="dxa"/>
            </w:tcMar>
          </w:tcPr>
          <w:p w14:paraId="7EAEBB6C" wp14:textId="77777777">
            <w:pPr>
              <w:spacing w:before="0" w:after="0" w:line="240" w:lineRule="auto"/>
              <w:jc w:val="left"/>
            </w:pPr>
            <w:r>
              <w:rPr>
                <w:rFonts w:ascii="Garamond" w:hAnsi="Garamond" w:eastAsia="Garamond" w:cs="Garamond"/>
                <w:color w:val="000000"/>
                <w:sz w:val="18"/>
              </w:rPr>
              <w:t>Test data and privacy</w:t>
            </w:r>
          </w:p>
        </w:tc>
        <w:tc>
          <w:tcPr>
            <w:tcW w:w="1390" w:type="dxa"/>
            <w:tcMar>
              <w:top w:w="90" w:type="dxa"/>
              <w:left w:w="90" w:type="dxa"/>
              <w:bottom w:w="90" w:type="dxa"/>
              <w:right w:w="90" w:type="dxa"/>
            </w:tcMar>
            <w:vAlign w:val="center"/>
            <w:tcMar>
              <w:top w:w="90" w:type="dxa"/>
              <w:start w:w="90" w:type="dxa"/>
              <w:bottom w:w="90" w:type="dxa"/>
              <w:end w:w="90" w:type="dxa"/>
            </w:tcMar>
          </w:tcPr>
          <w:p w14:paraId="279C02A5" wp14:textId="77777777">
            <w:pPr>
              <w:spacing w:before="0" w:after="0" w:line="240" w:lineRule="auto"/>
              <w:jc w:val="center"/>
            </w:pPr>
            <w:r>
              <w:rPr>
                <w:rFonts w:ascii="Garamond" w:hAnsi="Garamond" w:eastAsia="Garamond" w:cs="Garamond"/>
                <w:color w:val="000000"/>
                <w:sz w:val="18"/>
              </w:rPr>
              <w:t>15%</w:t>
            </w:r>
          </w:p>
        </w:tc>
        <w:tc>
          <w:tcPr>
            <w:tcW w:w="5076" w:type="dxa"/>
            <w:tcMar>
              <w:top w:w="90" w:type="dxa"/>
              <w:left w:w="90" w:type="dxa"/>
              <w:bottom w:w="90" w:type="dxa"/>
              <w:right w:w="90" w:type="dxa"/>
            </w:tcMar>
            <w:vAlign w:val="center"/>
            <w:tcMar>
              <w:top w:w="90" w:type="dxa"/>
              <w:start w:w="90" w:type="dxa"/>
              <w:bottom w:w="90" w:type="dxa"/>
              <w:end w:w="90" w:type="dxa"/>
            </w:tcMar>
          </w:tcPr>
          <w:p w14:paraId="2F5CCB90" wp14:textId="77777777">
            <w:pPr>
              <w:spacing w:before="0" w:after="0" w:line="240" w:lineRule="auto"/>
              <w:jc w:val="left"/>
            </w:pPr>
            <w:r>
              <w:rPr>
                <w:rFonts w:ascii="Garamond" w:hAnsi="Garamond" w:eastAsia="Garamond" w:cs="Garamond"/>
                <w:color w:val="000000"/>
                <w:sz w:val="18"/>
              </w:rPr>
              <w:t>Data is constraint-valid, boundary-aware, reproducible, and privacy-safe</w:t>
            </w:r>
          </w:p>
        </w:tc>
      </w:tr>
      <w:tr xmlns:wp14="http://schemas.microsoft.com/office/word/2010/wordml" w:rsidTr="46DFEEA8" w14:paraId="088F6BB9" wp14:textId="77777777">
        <w:tc>
          <w:tcPr>
            <w:tcW w:w="2894"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25A4EAE9" wp14:textId="77777777">
            <w:pPr>
              <w:spacing w:before="0" w:after="0" w:line="240" w:lineRule="auto"/>
              <w:jc w:val="left"/>
            </w:pPr>
            <w:r>
              <w:rPr>
                <w:rFonts w:ascii="Garamond" w:hAnsi="Garamond" w:eastAsia="Garamond" w:cs="Garamond"/>
                <w:color w:val="000000"/>
                <w:sz w:val="18"/>
              </w:rPr>
              <w:t>Responsible AI practice</w:t>
            </w:r>
          </w:p>
        </w:tc>
        <w:tc>
          <w:tcPr>
            <w:tcW w:w="1390"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598B85BA" wp14:textId="77777777">
            <w:pPr>
              <w:spacing w:before="0" w:after="0" w:line="240" w:lineRule="auto"/>
              <w:jc w:val="center"/>
            </w:pPr>
            <w:r>
              <w:rPr>
                <w:rFonts w:ascii="Garamond" w:hAnsi="Garamond" w:eastAsia="Garamond" w:cs="Garamond"/>
                <w:color w:val="000000"/>
                <w:sz w:val="18"/>
              </w:rPr>
              <w:t>5%</w:t>
            </w:r>
          </w:p>
        </w:tc>
        <w:tc>
          <w:tcPr>
            <w:tcW w:w="5076" w:type="dxa"/>
            <w:shd w:val="clear" w:color="auto" w:fill="EAF3F7"/>
            <w:tcMar>
              <w:top w:w="90" w:type="dxa"/>
              <w:left w:w="90" w:type="dxa"/>
              <w:bottom w:w="90" w:type="dxa"/>
              <w:right w:w="90" w:type="dxa"/>
            </w:tcMar>
            <w:vAlign w:val="center"/>
            <w:tcMar>
              <w:top w:w="90" w:type="dxa"/>
              <w:start w:w="90" w:type="dxa"/>
              <w:bottom w:w="90" w:type="dxa"/>
              <w:end w:w="90" w:type="dxa"/>
            </w:tcMar>
            <w:shd w:val="clear" w:fill="EAF3F7"/>
          </w:tcPr>
          <w:p w14:paraId="1FEEE396" wp14:textId="77777777">
            <w:pPr>
              <w:spacing w:before="0" w:after="0" w:line="240" w:lineRule="auto"/>
              <w:jc w:val="left"/>
            </w:pPr>
            <w:r>
              <w:rPr>
                <w:rFonts w:ascii="Garamond" w:hAnsi="Garamond" w:eastAsia="Garamond" w:cs="Garamond"/>
                <w:color w:val="000000"/>
                <w:sz w:val="18"/>
              </w:rPr>
              <w:t>Sources, assumptions, validation, limitations, and human approvals are auditable</w:t>
            </w:r>
          </w:p>
        </w:tc>
      </w:tr>
    </w:tbl>
    <w:p xmlns:wp14="http://schemas.microsoft.com/office/word/2010/wordml" w14:paraId="6B699379" wp14:textId="77777777">
      <w:pPr>
        <w:spacing w:after="40"/>
      </w:pPr>
    </w:p>
    <w:p xmlns:wp14="http://schemas.microsoft.com/office/word/2010/wordml" w14:paraId="76469F57" wp14:textId="77777777">
      <w:pPr>
        <w:pStyle w:val="Heading2"/>
      </w:pPr>
      <w:r>
        <w:rPr>
          <w:rFonts w:ascii="Garamond" w:hAnsi="Garamond" w:eastAsia="Garamond" w:cs="Garamond"/>
          <w:color w:val="000000"/>
          <w:sz w:val="28"/>
        </w:rPr>
        <w:t>Capstone scoring and critical failures</w:t>
      </w:r>
    </w:p>
    <w:p xmlns:wp14="http://schemas.microsoft.com/office/word/2010/wordml" w14:paraId="6185C51F" wp14:textId="77777777">
      <w:pPr>
        <w:spacing w:after="40"/>
        <w:ind w:left="403" w:hanging="259"/>
      </w:pPr>
      <w:r>
        <w:rPr>
          <w:rFonts w:ascii="Garamond" w:hAnsi="Garamond" w:eastAsia="Garamond" w:cs="Garamond"/>
          <w:color w:val="000000"/>
          <w:sz w:val="20"/>
        </w:rPr>
        <w:t>• Score each rubric dimension against the integrated package, not merely the existence of a unit artifact. Convert the weighted rubric directly to 30 points.</w:t>
      </w:r>
    </w:p>
    <w:p xmlns:wp14="http://schemas.microsoft.com/office/word/2010/wordml" w14:paraId="68C7024B"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The separate 10-point defense assesses decision ownership, ability to trace evidence, validation reasoning, limitations, and responsible-AI handling.</w:t>
      </w:r>
    </w:p>
    <w:p xmlns:wp14="http://schemas.microsoft.com/office/word/2010/wordml" w14:paraId="535AE44F" wp14:textId="77777777">
      <w:pPr>
        <w:spacing w:after="40"/>
        <w:ind w:left="403" w:hanging="259"/>
      </w:pPr>
      <w:r>
        <w:rPr>
          <w:rFonts w:ascii="Garamond" w:hAnsi="Garamond" w:eastAsia="Garamond" w:cs="Garamond"/>
          <w:color w:val="000000"/>
          <w:sz w:val="20"/>
        </w:rPr>
        <w:t>• Critical failures include fabricated source behavior presented as fact, materially false traceability, unsafe or real personal/secret/payment data, fabricated test evidence, or inability to distinguish AI output from approved product evidence.</w:t>
      </w:r>
    </w:p>
    <w:p xmlns:wp14="http://schemas.microsoft.com/office/word/2010/wordml" w14:paraId="46093538" wp14:textId="77777777">
      <w:pPr>
        <w:spacing w:after="40"/>
        <w:ind w:left="403" w:hanging="259"/>
      </w:pPr>
      <w:r>
        <w:rPr>
          <w:rFonts w:ascii="Garamond" w:hAnsi="Garamond" w:eastAsia="Garamond" w:cs="Garamond"/>
          <w:color w:val="000000"/>
          <w:sz w:val="20"/>
        </w:rPr>
        <w:t>• A critical failure must be remediated before the learner can pass the course, even if the arithmetic total is at least 70.</w:t>
      </w:r>
    </w:p>
    <w:p xmlns:wp14="http://schemas.microsoft.com/office/word/2010/wordml" w14:paraId="5DD578EF"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Minor formatting errors do not constitute critical failure when the artifact remains understandable and auditable.</w:t>
      </w:r>
    </w:p>
    <w:p xmlns:wp14="http://schemas.microsoft.com/office/word/2010/wordml" w14:paraId="3995664D" wp14:textId="77777777">
      <w:pPr>
        <w:pStyle w:val="Heading1"/>
        <w:pageBreakBefore/>
      </w:pPr>
      <w:r>
        <w:rPr>
          <w:rFonts w:ascii="Garamond" w:hAnsi="Garamond" w:eastAsia="Garamond" w:cs="Garamond"/>
          <w:color w:val="000000"/>
          <w:sz w:val="36"/>
        </w:rPr>
        <w:t>7. Recommended reusable AI workflow</w:t>
      </w:r>
    </w:p>
    <w:p xmlns:wp14="http://schemas.microsoft.com/office/word/2010/wordml" w14:paraId="13D97184" wp14:textId="77777777">
      <w:pPr>
        <w:keepLines w:val="0"/>
        <w:spacing w:after="80"/>
      </w:pPr>
      <w:r>
        <w:rPr>
          <w:rFonts w:ascii="Garamond" w:hAnsi="Garamond" w:eastAsia="Garamond" w:cs="Garamond"/>
          <w:color w:val="000000"/>
          <w:sz w:val="21"/>
        </w:rPr>
        <w:t>Use this loop across all six units:</w:t>
      </w:r>
    </w:p>
    <w:p xmlns:wp14="http://schemas.microsoft.com/office/word/2010/wordml" w14:paraId="603CBF82" wp14:textId="77777777">
      <w:pPr>
        <w:spacing w:after="40"/>
        <w:ind w:left="432" w:hanging="317"/>
      </w:pPr>
      <w:r>
        <w:rPr>
          <w:rFonts w:ascii="Garamond" w:hAnsi="Garamond" w:eastAsia="Garamond" w:cs="Garamond"/>
          <w:color w:val="000000"/>
          <w:sz w:val="20"/>
        </w:rPr>
        <w:t xml:space="preserve">1. </w:t>
      </w:r>
      <w:r>
        <w:rPr>
          <w:rFonts w:ascii="Garamond" w:hAnsi="Garamond" w:eastAsia="Garamond" w:cs="Garamond"/>
          <w:b/>
          <w:color w:val="000000"/>
          <w:sz w:val="20"/>
        </w:rPr>
        <w:t>Scope:</w:t>
      </w:r>
      <w:r>
        <w:rPr>
          <w:rFonts w:ascii="Garamond" w:hAnsi="Garamond" w:eastAsia="Garamond" w:cs="Garamond"/>
          <w:color w:val="000000"/>
          <w:sz w:val="20"/>
        </w:rPr>
        <w:t xml:space="preserve"> Define the task, product boundary, target artifact, and exclusions.</w:t>
      </w:r>
    </w:p>
    <w:p xmlns:wp14="http://schemas.microsoft.com/office/word/2010/wordml" w14:paraId="47BE64B6" wp14:textId="77777777">
      <w:pPr>
        <w:spacing w:after="40"/>
        <w:ind w:left="432" w:hanging="317"/>
      </w:pPr>
      <w:r>
        <w:rPr>
          <w:rFonts w:ascii="Garamond" w:hAnsi="Garamond" w:eastAsia="Garamond" w:cs="Garamond"/>
          <w:color w:val="000000"/>
          <w:sz w:val="20"/>
        </w:rPr>
        <w:t xml:space="preserve">2. </w:t>
      </w:r>
      <w:r>
        <w:rPr>
          <w:rFonts w:ascii="Garamond" w:hAnsi="Garamond" w:eastAsia="Garamond" w:cs="Garamond"/>
          <w:b/>
          <w:color w:val="000000"/>
          <w:sz w:val="20"/>
        </w:rPr>
        <w:t>Ground:</w:t>
      </w:r>
      <w:r>
        <w:rPr>
          <w:rFonts w:ascii="Garamond" w:hAnsi="Garamond" w:eastAsia="Garamond" w:cs="Garamond"/>
          <w:color w:val="000000"/>
          <w:sz w:val="20"/>
        </w:rPr>
        <w:t xml:space="preserve"> Supply approved source material, IDs, glossary, rules, and template.</w:t>
      </w:r>
    </w:p>
    <w:p xmlns:wp14="http://schemas.microsoft.com/office/word/2010/wordml" w14:paraId="1FA41357" wp14:textId="77777777">
      <w:pPr>
        <w:spacing w:after="40"/>
        <w:ind w:left="432" w:hanging="317"/>
      </w:pPr>
      <w:r>
        <w:rPr>
          <w:rFonts w:ascii="Garamond" w:hAnsi="Garamond" w:eastAsia="Garamond" w:cs="Garamond"/>
          <w:color w:val="000000"/>
          <w:sz w:val="20"/>
        </w:rPr>
        <w:t xml:space="preserve">3. </w:t>
      </w:r>
      <w:r>
        <w:rPr>
          <w:rFonts w:ascii="Garamond" w:hAnsi="Garamond" w:eastAsia="Garamond" w:cs="Garamond"/>
          <w:b/>
          <w:color w:val="000000"/>
          <w:sz w:val="20"/>
        </w:rPr>
        <w:t>Generate:</w:t>
      </w:r>
      <w:r>
        <w:rPr>
          <w:rFonts w:ascii="Garamond" w:hAnsi="Garamond" w:eastAsia="Garamond" w:cs="Garamond"/>
          <w:color w:val="000000"/>
          <w:sz w:val="20"/>
        </w:rPr>
        <w:t xml:space="preserve"> Request a small, structured draft with rationale and evidence fields.</w:t>
      </w:r>
    </w:p>
    <w:p xmlns:wp14="http://schemas.microsoft.com/office/word/2010/wordml" w14:paraId="7A4D8227" wp14:textId="77777777">
      <w:pPr>
        <w:spacing w:after="40"/>
        <w:ind w:left="432" w:hanging="317"/>
      </w:pPr>
      <w:r>
        <w:rPr>
          <w:rFonts w:ascii="Garamond" w:hAnsi="Garamond" w:eastAsia="Garamond" w:cs="Garamond"/>
          <w:color w:val="000000"/>
          <w:sz w:val="20"/>
        </w:rPr>
        <w:t xml:space="preserve">4. </w:t>
      </w:r>
      <w:r>
        <w:rPr>
          <w:rFonts w:ascii="Garamond" w:hAnsi="Garamond" w:eastAsia="Garamond" w:cs="Garamond"/>
          <w:b/>
          <w:color w:val="000000"/>
          <w:sz w:val="20"/>
        </w:rPr>
        <w:t>Challenge:</w:t>
      </w:r>
      <w:r>
        <w:rPr>
          <w:rFonts w:ascii="Garamond" w:hAnsi="Garamond" w:eastAsia="Garamond" w:cs="Garamond"/>
          <w:color w:val="000000"/>
          <w:sz w:val="20"/>
        </w:rPr>
        <w:t xml:space="preserve"> Ask for contradictions, missing perspectives, assumptions, and confidence.</w:t>
      </w:r>
    </w:p>
    <w:p xmlns:wp14="http://schemas.microsoft.com/office/word/2010/wordml" w14:paraId="641F7C0E" wp14:textId="77777777">
      <w:pPr>
        <w:spacing w:after="40"/>
        <w:ind w:left="432" w:hanging="317"/>
      </w:pPr>
      <w:r w:rsidRPr="46DFEEA8" w:rsidR="46DFEEA8">
        <w:rPr>
          <w:rFonts w:ascii="Garamond" w:hAnsi="Garamond" w:eastAsia="Garamond" w:cs="Garamond"/>
          <w:color w:val="000000" w:themeColor="text1" w:themeTint="FF" w:themeShade="FF"/>
          <w:sz w:val="20"/>
          <w:szCs w:val="20"/>
          <w:lang w:val="en-US"/>
        </w:rPr>
        <w:t xml:space="preserve">5. </w:t>
      </w:r>
      <w:r w:rsidRPr="46DFEEA8" w:rsidR="46DFEEA8">
        <w:rPr>
          <w:rFonts w:ascii="Garamond" w:hAnsi="Garamond" w:eastAsia="Garamond" w:cs="Garamond"/>
          <w:b w:val="1"/>
          <w:bCs w:val="1"/>
          <w:color w:val="000000" w:themeColor="text1" w:themeTint="FF" w:themeShade="FF"/>
          <w:sz w:val="20"/>
          <w:szCs w:val="20"/>
          <w:lang w:val="en-US"/>
        </w:rPr>
        <w:t>Verify:</w:t>
      </w:r>
      <w:r w:rsidRPr="46DFEEA8" w:rsidR="46DFEEA8">
        <w:rPr>
          <w:rFonts w:ascii="Garamond" w:hAnsi="Garamond" w:eastAsia="Garamond" w:cs="Garamond"/>
          <w:color w:val="000000" w:themeColor="text1" w:themeTint="FF" w:themeShade="FF"/>
          <w:sz w:val="20"/>
          <w:szCs w:val="20"/>
          <w:lang w:val="en-US"/>
        </w:rPr>
        <w:t xml:space="preserve"> Compare output to sources and validate rules, calculations, and data using non-AI checks where possible.</w:t>
      </w:r>
    </w:p>
    <w:p xmlns:wp14="http://schemas.microsoft.com/office/word/2010/wordml" w14:paraId="439616C4" wp14:textId="77777777">
      <w:pPr>
        <w:spacing w:after="40"/>
        <w:ind w:left="432" w:hanging="317"/>
      </w:pPr>
      <w:r>
        <w:rPr>
          <w:rFonts w:ascii="Garamond" w:hAnsi="Garamond" w:eastAsia="Garamond" w:cs="Garamond"/>
          <w:color w:val="000000"/>
          <w:sz w:val="20"/>
        </w:rPr>
        <w:t xml:space="preserve">6. </w:t>
      </w:r>
      <w:r>
        <w:rPr>
          <w:rFonts w:ascii="Garamond" w:hAnsi="Garamond" w:eastAsia="Garamond" w:cs="Garamond"/>
          <w:b/>
          <w:color w:val="000000"/>
          <w:sz w:val="20"/>
        </w:rPr>
        <w:t>Decide:</w:t>
      </w:r>
      <w:r>
        <w:rPr>
          <w:rFonts w:ascii="Garamond" w:hAnsi="Garamond" w:eastAsia="Garamond" w:cs="Garamond"/>
          <w:color w:val="000000"/>
          <w:sz w:val="20"/>
        </w:rPr>
        <w:t xml:space="preserve"> A human accepts, edits, rejects, or escalates each material recommendation.</w:t>
      </w:r>
    </w:p>
    <w:p xmlns:wp14="http://schemas.microsoft.com/office/word/2010/wordml" w14:paraId="0DDC4F20" wp14:textId="77777777">
      <w:pPr>
        <w:spacing w:after="40"/>
        <w:ind w:left="432" w:hanging="317"/>
      </w:pPr>
      <w:r>
        <w:rPr>
          <w:rFonts w:ascii="Garamond" w:hAnsi="Garamond" w:eastAsia="Garamond" w:cs="Garamond"/>
          <w:color w:val="000000"/>
          <w:sz w:val="20"/>
        </w:rPr>
        <w:t xml:space="preserve">7. </w:t>
      </w:r>
      <w:r>
        <w:rPr>
          <w:rFonts w:ascii="Garamond" w:hAnsi="Garamond" w:eastAsia="Garamond" w:cs="Garamond"/>
          <w:b/>
          <w:color w:val="000000"/>
          <w:sz w:val="20"/>
        </w:rPr>
        <w:t>Trace:</w:t>
      </w:r>
      <w:r>
        <w:rPr>
          <w:rFonts w:ascii="Garamond" w:hAnsi="Garamond" w:eastAsia="Garamond" w:cs="Garamond"/>
          <w:color w:val="000000"/>
          <w:sz w:val="20"/>
        </w:rPr>
        <w:t xml:space="preserve"> Record provenance, version, reviewer, and links to downstream artifacts.</w:t>
      </w:r>
    </w:p>
    <w:p xmlns:wp14="http://schemas.microsoft.com/office/word/2010/wordml" w14:paraId="026AF2B1" wp14:textId="77777777">
      <w:pPr>
        <w:spacing w:after="40"/>
        <w:ind w:left="432" w:hanging="317"/>
      </w:pPr>
      <w:r>
        <w:rPr>
          <w:rFonts w:ascii="Garamond" w:hAnsi="Garamond" w:eastAsia="Garamond" w:cs="Garamond"/>
          <w:color w:val="000000"/>
          <w:sz w:val="20"/>
        </w:rPr>
        <w:t xml:space="preserve">8. </w:t>
      </w:r>
      <w:r>
        <w:rPr>
          <w:rFonts w:ascii="Garamond" w:hAnsi="Garamond" w:eastAsia="Garamond" w:cs="Garamond"/>
          <w:b/>
          <w:color w:val="000000"/>
          <w:sz w:val="20"/>
        </w:rPr>
        <w:t>Improve:</w:t>
      </w:r>
      <w:r>
        <w:rPr>
          <w:rFonts w:ascii="Garamond" w:hAnsi="Garamond" w:eastAsia="Garamond" w:cs="Garamond"/>
          <w:color w:val="000000"/>
          <w:sz w:val="20"/>
        </w:rPr>
        <w:t xml:space="preserve"> Update the prompt, source pack, rubric, or workflow based on observed failure patterns.</w:t>
      </w:r>
    </w:p>
    <w:p xmlns:wp14="http://schemas.microsoft.com/office/word/2010/wordml" w14:paraId="1C1F8C6D" wp14:textId="77777777">
      <w:pPr>
        <w:pStyle w:val="Heading1"/>
      </w:pPr>
      <w:r>
        <w:rPr>
          <w:rFonts w:ascii="Garamond" w:hAnsi="Garamond" w:eastAsia="Garamond" w:cs="Garamond"/>
          <w:color w:val="000000"/>
          <w:sz w:val="36"/>
        </w:rPr>
        <w:t>Generic prompt frame</w:t>
      </w:r>
    </w:p>
    <w:p xmlns:wp14="http://schemas.microsoft.com/office/word/2010/wordml" w14:paraId="577ECC7F" wp14:textId="77777777">
      <w:pPr>
        <w:spacing w:before="0" w:after="0" w:line="240" w:lineRule="auto"/>
        <w:ind w:left="288" w:right="288"/>
        <w:shd w:val="clear" w:fill="F2F2F2"/>
      </w:pPr>
      <w:r>
        <w:rPr>
          <w:rFonts w:ascii="Courier New" w:hAnsi="Courier New" w:eastAsia="Courier New" w:cs="Courier New"/>
          <w:color w:val="000000"/>
          <w:sz w:val="17"/>
        </w:rPr>
        <w:t>Role:</w:t>
      </w:r>
    </w:p>
    <w:p xmlns:wp14="http://schemas.microsoft.com/office/word/2010/wordml" w14:paraId="1C4A68A3" wp14:textId="77777777">
      <w:pPr>
        <w:spacing w:before="0" w:after="0" w:line="240" w:lineRule="auto"/>
        <w:ind w:left="288" w:right="288"/>
        <w:shd w:val="clear" w:fill="F2F2F2"/>
      </w:pPr>
      <w:r>
        <w:rPr>
          <w:rFonts w:ascii="Courier New" w:hAnsi="Courier New" w:eastAsia="Courier New" w:cs="Courier New"/>
          <w:color w:val="000000"/>
          <w:sz w:val="17"/>
        </w:rPr>
        <w:t>Act as a test design assistant. Do not make product or release decisions.</w:t>
      </w:r>
    </w:p>
    <w:p xmlns:wp14="http://schemas.microsoft.com/office/word/2010/wordml" w14:paraId="29D6B04F" wp14:textId="77777777">
      <w:pPr>
        <w:spacing w:before="0" w:after="0" w:line="240" w:lineRule="auto"/>
        <w:ind w:left="288" w:right="288"/>
        <w:shd w:val="clear" w:fill="F2F2F2"/>
      </w:pPr>
      <w:r>
        <w:rPr>
          <w:rFonts w:ascii="Courier New" w:hAnsi="Courier New" w:eastAsia="Courier New" w:cs="Courier New"/>
          <w:color w:val="000000"/>
          <w:sz w:val="17"/>
        </w:rPr>
        <w:t xml:space="preserve"> </w:t>
      </w:r>
    </w:p>
    <w:p xmlns:wp14="http://schemas.microsoft.com/office/word/2010/wordml" w14:paraId="0B28C121" wp14:textId="77777777">
      <w:pPr>
        <w:spacing w:before="0" w:after="0" w:line="240" w:lineRule="auto"/>
        <w:ind w:left="288" w:right="288"/>
        <w:shd w:val="clear" w:fill="F2F2F2"/>
      </w:pPr>
      <w:r>
        <w:rPr>
          <w:rFonts w:ascii="Courier New" w:hAnsi="Courier New" w:eastAsia="Courier New" w:cs="Courier New"/>
          <w:color w:val="000000"/>
          <w:sz w:val="17"/>
        </w:rPr>
        <w:t>Task:</w:t>
      </w:r>
    </w:p>
    <w:p xmlns:wp14="http://schemas.microsoft.com/office/word/2010/wordml" w14:paraId="3F9F0D6E" wp14:textId="77777777">
      <w:pPr>
        <w:spacing w:before="0" w:after="0" w:line="240" w:lineRule="auto"/>
        <w:ind w:left="288" w:right="288"/>
        <w:shd w:val="clear" w:fill="F2F2F2"/>
      </w:pPr>
      <w:r>
        <w:rPr>
          <w:rFonts w:ascii="Courier New" w:hAnsi="Courier New" w:eastAsia="Courier New" w:cs="Courier New"/>
          <w:color w:val="000000"/>
          <w:sz w:val="17"/>
        </w:rPr>
        <w:t>[Describe one bounded analysis or generation task.]</w:t>
      </w:r>
    </w:p>
    <w:p xmlns:wp14="http://schemas.microsoft.com/office/word/2010/wordml" w14:paraId="0A6959E7" wp14:textId="77777777">
      <w:pPr>
        <w:spacing w:before="0" w:after="0" w:line="240" w:lineRule="auto"/>
        <w:ind w:left="288" w:right="288"/>
        <w:shd w:val="clear" w:fill="F2F2F2"/>
      </w:pPr>
      <w:r>
        <w:rPr>
          <w:rFonts w:ascii="Courier New" w:hAnsi="Courier New" w:eastAsia="Courier New" w:cs="Courier New"/>
          <w:color w:val="000000"/>
          <w:sz w:val="17"/>
        </w:rPr>
        <w:t xml:space="preserve"> </w:t>
      </w:r>
    </w:p>
    <w:p xmlns:wp14="http://schemas.microsoft.com/office/word/2010/wordml" w14:paraId="3BC4EFB4" wp14:textId="77777777">
      <w:pPr>
        <w:spacing w:before="0" w:after="0" w:line="240" w:lineRule="auto"/>
        <w:ind w:left="288" w:right="288"/>
        <w:shd w:val="clear" w:fill="F2F2F2"/>
      </w:pPr>
      <w:r>
        <w:rPr>
          <w:rFonts w:ascii="Courier New" w:hAnsi="Courier New" w:eastAsia="Courier New" w:cs="Courier New"/>
          <w:color w:val="000000"/>
          <w:sz w:val="17"/>
        </w:rPr>
        <w:t>Approved sources:</w:t>
      </w:r>
    </w:p>
    <w:p xmlns:wp14="http://schemas.microsoft.com/office/word/2010/wordml" w14:paraId="2B8BDB82" wp14:textId="77777777">
      <w:pPr>
        <w:spacing w:before="0" w:after="0" w:line="240" w:lineRule="auto"/>
        <w:ind w:left="288" w:right="288"/>
        <w:shd w:val="clear" w:fill="F2F2F2"/>
      </w:pPr>
      <w:r>
        <w:rPr>
          <w:rFonts w:ascii="Courier New" w:hAnsi="Courier New" w:eastAsia="Courier New" w:cs="Courier New"/>
          <w:color w:val="000000"/>
          <w:sz w:val="17"/>
        </w:rPr>
        <w:t>[Provide requirement IDs, exact excerpts, rules, glossary, and relevant risks.]</w:t>
      </w:r>
    </w:p>
    <w:p xmlns:wp14="http://schemas.microsoft.com/office/word/2010/wordml" w14:paraId="100C5B58" wp14:textId="77777777">
      <w:pPr>
        <w:spacing w:before="0" w:after="0" w:line="240" w:lineRule="auto"/>
        <w:ind w:left="288" w:right="288"/>
        <w:shd w:val="clear" w:fill="F2F2F2"/>
      </w:pPr>
      <w:r>
        <w:rPr>
          <w:rFonts w:ascii="Courier New" w:hAnsi="Courier New" w:eastAsia="Courier New" w:cs="Courier New"/>
          <w:color w:val="000000"/>
          <w:sz w:val="17"/>
        </w:rPr>
        <w:t xml:space="preserve"> </w:t>
      </w:r>
    </w:p>
    <w:p xmlns:wp14="http://schemas.microsoft.com/office/word/2010/wordml" w14:paraId="2CE10711" wp14:textId="77777777">
      <w:pPr>
        <w:spacing w:before="0" w:after="0" w:line="240" w:lineRule="auto"/>
        <w:ind w:left="288" w:right="288"/>
        <w:shd w:val="clear" w:fill="F2F2F2"/>
      </w:pPr>
      <w:r>
        <w:rPr>
          <w:rFonts w:ascii="Courier New" w:hAnsi="Courier New" w:eastAsia="Courier New" w:cs="Courier New"/>
          <w:color w:val="000000"/>
          <w:sz w:val="17"/>
        </w:rPr>
        <w:t>Review/design criteria:</w:t>
      </w:r>
    </w:p>
    <w:p xmlns:wp14="http://schemas.microsoft.com/office/word/2010/wordml" w14:paraId="22864377" wp14:textId="77777777">
      <w:pPr>
        <w:spacing w:before="0" w:after="0" w:line="240" w:lineRule="auto"/>
        <w:ind w:left="288" w:right="288"/>
        <w:shd w:val="clear" w:fill="F2F2F2"/>
      </w:pPr>
      <w:r>
        <w:rPr>
          <w:rFonts w:ascii="Courier New" w:hAnsi="Courier New" w:eastAsia="Courier New" w:cs="Courier New"/>
          <w:color w:val="000000"/>
          <w:sz w:val="17"/>
        </w:rPr>
        <w:t>[List the techniques or quality rubric to apply.]</w:t>
      </w:r>
    </w:p>
    <w:p xmlns:wp14="http://schemas.microsoft.com/office/word/2010/wordml" w14:paraId="12F40E89" wp14:textId="77777777">
      <w:pPr>
        <w:spacing w:before="0" w:after="0" w:line="240" w:lineRule="auto"/>
        <w:ind w:left="288" w:right="288"/>
        <w:shd w:val="clear" w:fill="F2F2F2"/>
      </w:pPr>
      <w:r>
        <w:rPr>
          <w:rFonts w:ascii="Courier New" w:hAnsi="Courier New" w:eastAsia="Courier New" w:cs="Courier New"/>
          <w:color w:val="000000"/>
          <w:sz w:val="17"/>
        </w:rPr>
        <w:t xml:space="preserve"> </w:t>
      </w:r>
    </w:p>
    <w:p xmlns:wp14="http://schemas.microsoft.com/office/word/2010/wordml" w14:paraId="554D3044" wp14:textId="77777777">
      <w:pPr>
        <w:spacing w:before="0" w:after="0" w:line="240" w:lineRule="auto"/>
        <w:ind w:left="288" w:right="288"/>
        <w:shd w:val="clear" w:fill="F2F2F2"/>
      </w:pPr>
      <w:r>
        <w:rPr>
          <w:rFonts w:ascii="Courier New" w:hAnsi="Courier New" w:eastAsia="Courier New" w:cs="Courier New"/>
          <w:color w:val="000000"/>
          <w:sz w:val="17"/>
        </w:rPr>
        <w:t>Constraints:</w:t>
      </w:r>
    </w:p>
    <w:p xmlns:wp14="http://schemas.microsoft.com/office/word/2010/wordml" w14:paraId="13A9A153" wp14:textId="77777777">
      <w:pPr>
        <w:spacing w:before="0" w:after="0" w:line="240" w:lineRule="auto"/>
        <w:ind w:left="288" w:right="288"/>
        <w:shd w:val="clear" w:fill="F2F2F2"/>
      </w:pPr>
      <w:r>
        <w:rPr>
          <w:rFonts w:ascii="Courier New" w:hAnsi="Courier New" w:eastAsia="Courier New" w:cs="Courier New"/>
          <w:color w:val="000000"/>
          <w:sz w:val="17"/>
        </w:rPr>
        <w:t>- Use only the supplied sources for product facts.</w:t>
      </w:r>
    </w:p>
    <w:p xmlns:wp14="http://schemas.microsoft.com/office/word/2010/wordml" w14:paraId="47F73E9D" wp14:textId="77777777">
      <w:pPr>
        <w:spacing w:before="0" w:after="0" w:line="240" w:lineRule="auto"/>
        <w:ind w:left="288" w:right="288"/>
        <w:shd w:val="clear" w:fill="F2F2F2"/>
      </w:pPr>
      <w:r>
        <w:rPr>
          <w:rFonts w:ascii="Courier New" w:hAnsi="Courier New" w:eastAsia="Courier New" w:cs="Courier New"/>
          <w:color w:val="000000"/>
          <w:sz w:val="17"/>
        </w:rPr>
        <w:t>- Do not invent missing behavior, values, thresholds, or dependencies.</w:t>
      </w:r>
    </w:p>
    <w:p xmlns:wp14="http://schemas.microsoft.com/office/word/2010/wordml" w14:paraId="0CEC9808" wp14:textId="77777777">
      <w:pPr>
        <w:spacing w:before="0" w:after="0" w:line="240" w:lineRule="auto"/>
        <w:ind w:left="288" w:right="288"/>
        <w:shd w:val="clear" w:fill="F2F2F2"/>
      </w:pPr>
      <w:r>
        <w:rPr>
          <w:rFonts w:ascii="Courier New" w:hAnsi="Courier New" w:eastAsia="Courier New" w:cs="Courier New"/>
          <w:color w:val="000000"/>
          <w:sz w:val="17"/>
        </w:rPr>
        <w:t>- Write "Not specified" when evidence is missing.</w:t>
      </w:r>
    </w:p>
    <w:p xmlns:wp14="http://schemas.microsoft.com/office/word/2010/wordml" w14:paraId="5CEE11BC" wp14:textId="77777777">
      <w:pPr>
        <w:spacing w:before="0" w:after="0" w:line="240" w:lineRule="auto"/>
        <w:ind w:left="288" w:right="288"/>
        <w:shd w:val="clear" w:fill="F2F2F2"/>
      </w:pPr>
      <w:r>
        <w:rPr>
          <w:rFonts w:ascii="Courier New" w:hAnsi="Courier New" w:eastAsia="Courier New" w:cs="Courier New"/>
          <w:color w:val="000000"/>
          <w:sz w:val="17"/>
        </w:rPr>
        <w:t>- Separate facts, assumptions, questions, and suggestions.</w:t>
      </w:r>
    </w:p>
    <w:p xmlns:wp14="http://schemas.microsoft.com/office/word/2010/wordml" w14:paraId="7C945676" wp14:textId="77777777">
      <w:pPr>
        <w:spacing w:before="0" w:after="0" w:line="240" w:lineRule="auto"/>
        <w:ind w:left="288" w:right="288"/>
        <w:shd w:val="clear" w:fill="F2F2F2"/>
      </w:pPr>
      <w:r>
        <w:rPr>
          <w:rFonts w:ascii="Courier New" w:hAnsi="Courier New" w:eastAsia="Courier New" w:cs="Courier New"/>
          <w:color w:val="000000"/>
          <w:sz w:val="17"/>
        </w:rPr>
        <w:t>- Cite the supporting requirement/rule ID for each item.</w:t>
      </w:r>
    </w:p>
    <w:p xmlns:wp14="http://schemas.microsoft.com/office/word/2010/wordml" w14:paraId="608DEACE" wp14:textId="77777777">
      <w:pPr>
        <w:spacing w:before="0" w:after="0" w:line="240" w:lineRule="auto"/>
        <w:ind w:left="288" w:right="288"/>
        <w:shd w:val="clear" w:fill="F2F2F2"/>
      </w:pPr>
      <w:r>
        <w:rPr>
          <w:rFonts w:ascii="Courier New" w:hAnsi="Courier New" w:eastAsia="Courier New" w:cs="Courier New"/>
          <w:color w:val="000000"/>
          <w:sz w:val="17"/>
        </w:rPr>
        <w:t xml:space="preserve"> </w:t>
      </w:r>
    </w:p>
    <w:p xmlns:wp14="http://schemas.microsoft.com/office/word/2010/wordml" w14:paraId="23AB523B" wp14:textId="77777777">
      <w:pPr>
        <w:spacing w:before="0" w:after="0" w:line="240" w:lineRule="auto"/>
        <w:ind w:left="288" w:right="288"/>
        <w:shd w:val="clear" w:fill="F2F2F2"/>
      </w:pPr>
      <w:r>
        <w:rPr>
          <w:rFonts w:ascii="Courier New" w:hAnsi="Courier New" w:eastAsia="Courier New" w:cs="Courier New"/>
          <w:color w:val="000000"/>
          <w:sz w:val="17"/>
        </w:rPr>
        <w:t>Output:</w:t>
      </w:r>
    </w:p>
    <w:p xmlns:wp14="http://schemas.microsoft.com/office/word/2010/wordml" w14:paraId="406F9487" wp14:textId="77777777">
      <w:pPr>
        <w:spacing w:before="0" w:after="0" w:line="240" w:lineRule="auto"/>
        <w:ind w:left="288" w:right="288"/>
        <w:shd w:val="clear" w:fill="F2F2F2"/>
      </w:pPr>
      <w:r>
        <w:rPr>
          <w:rFonts w:ascii="Courier New" w:hAnsi="Courier New" w:eastAsia="Courier New" w:cs="Courier New"/>
          <w:color w:val="000000"/>
          <w:sz w:val="17"/>
        </w:rPr>
        <w:t>[Define a table or JSON schema with ID, evidence, rationale, confidence, and review status.]</w:t>
      </w:r>
    </w:p>
    <w:p xmlns:wp14="http://schemas.microsoft.com/office/word/2010/wordml" w14:paraId="3FE9F23F" wp14:textId="77777777">
      <w:pPr>
        <w:spacing w:after="60"/>
      </w:pPr>
    </w:p>
    <w:p xmlns:wp14="http://schemas.microsoft.com/office/word/2010/wordml" w14:paraId="7D355DB1" wp14:textId="77777777">
      <w:pPr>
        <w:pStyle w:val="Heading1"/>
        <w:pageBreakBefore/>
      </w:pPr>
      <w:r>
        <w:rPr>
          <w:rFonts w:ascii="Garamond" w:hAnsi="Garamond" w:eastAsia="Garamond" w:cs="Garamond"/>
          <w:color w:val="000000"/>
          <w:sz w:val="36"/>
        </w:rPr>
        <w:t>8. Suggested tooling</w:t>
      </w:r>
    </w:p>
    <w:p xmlns:wp14="http://schemas.microsoft.com/office/word/2010/wordml" w14:paraId="5394F2DC" wp14:textId="77777777">
      <w:pPr>
        <w:keepLines w:val="0"/>
        <w:spacing w:after="80"/>
      </w:pPr>
      <w:r>
        <w:rPr>
          <w:rFonts w:ascii="Garamond" w:hAnsi="Garamond" w:eastAsia="Garamond" w:cs="Garamond"/>
          <w:color w:val="000000"/>
          <w:sz w:val="21"/>
        </w:rPr>
        <w:t>The course is tool-agnostic. Depending on organizational policy, learners may use:</w:t>
      </w:r>
    </w:p>
    <w:p xmlns:wp14="http://schemas.microsoft.com/office/word/2010/wordml" w14:paraId="1552AF29" wp14:textId="77777777">
      <w:pPr>
        <w:spacing w:after="40"/>
        <w:ind w:left="403" w:hanging="259"/>
      </w:pPr>
      <w:r>
        <w:rPr>
          <w:rFonts w:ascii="Garamond" w:hAnsi="Garamond" w:eastAsia="Garamond" w:cs="Garamond"/>
          <w:color w:val="000000"/>
          <w:sz w:val="20"/>
        </w:rPr>
        <w:t>• An approved enterprise generative AI assistant.</w:t>
      </w:r>
    </w:p>
    <w:p xmlns:wp14="http://schemas.microsoft.com/office/word/2010/wordml" w14:paraId="1FEAB512" wp14:textId="77777777">
      <w:pPr>
        <w:spacing w:after="40"/>
        <w:ind w:left="403" w:hanging="259"/>
      </w:pPr>
      <w:r>
        <w:rPr>
          <w:rFonts w:ascii="Garamond" w:hAnsi="Garamond" w:eastAsia="Garamond" w:cs="Garamond"/>
          <w:color w:val="000000"/>
          <w:sz w:val="20"/>
        </w:rPr>
        <w:t>• Requirement and test management tools.</w:t>
      </w:r>
    </w:p>
    <w:p xmlns:wp14="http://schemas.microsoft.com/office/word/2010/wordml" w14:paraId="1B5E1D9C" wp14:textId="77777777">
      <w:pPr>
        <w:spacing w:after="40"/>
        <w:ind w:left="403" w:hanging="259"/>
      </w:pPr>
      <w:r>
        <w:rPr>
          <w:rFonts w:ascii="Garamond" w:hAnsi="Garamond" w:eastAsia="Garamond" w:cs="Garamond"/>
          <w:color w:val="000000"/>
          <w:sz w:val="20"/>
        </w:rPr>
        <w:t>• Markdown, spreadsheet, or ALM-based traceability matrices.</w:t>
      </w:r>
    </w:p>
    <w:p xmlns:wp14="http://schemas.microsoft.com/office/word/2010/wordml" w14:paraId="6A077B0D" wp14:textId="77777777">
      <w:pPr>
        <w:spacing w:after="40"/>
        <w:ind w:left="403" w:hanging="259"/>
      </w:pPr>
      <w:r w:rsidRPr="46DFEEA8" w:rsidR="46DFEEA8">
        <w:rPr>
          <w:rFonts w:ascii="Garamond" w:hAnsi="Garamond" w:eastAsia="Garamond" w:cs="Garamond"/>
          <w:color w:val="000000" w:themeColor="text1" w:themeTint="FF" w:themeShade="FF"/>
          <w:sz w:val="20"/>
          <w:szCs w:val="20"/>
          <w:lang w:val="en-US"/>
        </w:rPr>
        <w:t>• JSON Schema/OpenAPI validators and lightweight scripts for data validation.</w:t>
      </w:r>
    </w:p>
    <w:p xmlns:wp14="http://schemas.microsoft.com/office/word/2010/wordml" w14:paraId="12AEF214" wp14:textId="77777777">
      <w:pPr>
        <w:spacing w:after="40"/>
        <w:ind w:left="403" w:hanging="259"/>
      </w:pPr>
      <w:r>
        <w:rPr>
          <w:rFonts w:ascii="Garamond" w:hAnsi="Garamond" w:eastAsia="Garamond" w:cs="Garamond"/>
          <w:color w:val="000000"/>
          <w:sz w:val="20"/>
        </w:rPr>
        <w:t>• Pairwise or model-based test design tools.</w:t>
      </w:r>
    </w:p>
    <w:p xmlns:wp14="http://schemas.microsoft.com/office/word/2010/wordml" w14:paraId="03D9CCAA" wp14:textId="77777777">
      <w:pPr>
        <w:spacing w:after="40"/>
        <w:ind w:left="403" w:hanging="259"/>
      </w:pPr>
      <w:r>
        <w:rPr>
          <w:rFonts w:ascii="Garamond" w:hAnsi="Garamond" w:eastAsia="Garamond" w:cs="Garamond"/>
          <w:color w:val="000000"/>
          <w:sz w:val="20"/>
        </w:rPr>
        <w:t>• A source repository for versioning prompts, datasets, test assets, and review evidence.</w:t>
      </w:r>
    </w:p>
    <w:p xmlns:wp14="http://schemas.microsoft.com/office/word/2010/wordml" w14:paraId="3245434D" wp14:textId="77777777">
      <w:pPr>
        <w:keepLines w:val="0"/>
        <w:spacing w:after="80"/>
      </w:pPr>
      <w:r w:rsidRPr="46DFEEA8" w:rsidR="46DFEEA8">
        <w:rPr>
          <w:rFonts w:ascii="Garamond" w:hAnsi="Garamond" w:eastAsia="Garamond" w:cs="Garamond"/>
          <w:color w:val="000000" w:themeColor="text1" w:themeTint="FF" w:themeShade="FF"/>
          <w:sz w:val="21"/>
          <w:szCs w:val="21"/>
          <w:lang w:val="en-US"/>
        </w:rPr>
        <w:t>Tool proficiency is not the assessment target. The assessment focuses on source fidelity, test-design quality, risk reasoning, validation, privacy, and accountable human review.</w:t>
      </w:r>
    </w:p>
    <w:sectPr>
      <w:headerReference w:type="default" r:id="rId7"/>
      <w:footerReference w:type="default" r:id="rId8"/>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w:subsetted="0" r:id="rId1"/>
    <w:embedBold w:fontKey="{00000000-0000-0000-0000-000000000000}" w:subsetted="0" r:id="rId2"/>
  </w:font>
  <w:font w:name="Garamond">
    <w:embedRegular w:fontKey="{00000000-0000-0000-0000-000000000000}" w:subsetted="0" r:id="rId3"/>
    <w:embedBold w:fontKey="{00000000-0000-0000-0000-000000000000}" w:subsetted="0" r:id="rId4"/>
    <w:embedItalic w:fontKey="{00000000-0000-0000-0000-000000000000}" w:subsetted="0" r:id="rId5"/>
    <w:embedBoldItalic w:fontKey="{00000000-0000-0000-0000-000000000000}" w:subsetted="0" r:id="rId6"/>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14:paraId="0000002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right"/>
      <w:rPr>
        <w:rFonts w:ascii="Garamond" w:hAnsi="Garamond" w:eastAsia="Garamond" w:cs="Garamond"/>
        <w:i w:val="0"/>
        <w:iCs w:val="0"/>
        <w:smallCaps w:val="0"/>
        <w:strike w:val="0"/>
        <w:color w:val="000000"/>
        <w:u w:val="none"/>
        <w:shd w:val="clear" w:fill="auto"/>
        <w:vertAlign w:val="baseline"/>
      </w:rPr>
    </w:pPr>
    <w:r>
      <w:rPr>
        <w:rFonts w:ascii="Garamond" w:hAnsi="Garamond" w:eastAsia="Garamond" w:cs="Garamond"/>
        <w:i w:val="0"/>
        <w:iCs w:val="0"/>
        <w:smallCaps w:val="0"/>
        <w:strike w:val="0"/>
        <w:color w:val="000000"/>
        <w:u w:val="none"/>
        <w:shd w:val="clear" w:fill="auto"/>
        <w:vertAlign w:val="baseline"/>
      </w:rPr>
      <w:fldChar w:fldCharType="begin"/>
    </w:r>
    <w:r>
      <w:rPr>
        <w:rFonts w:ascii="Garamond" w:hAnsi="Garamond" w:eastAsia="Garamond" w:cs="Garamond"/>
        <w:i w:val="0"/>
        <w:iCs w:val="0"/>
        <w:smallCaps w:val="0"/>
        <w:strike w:val="0"/>
        <w:color w:val="000000"/>
        <w:u w:val="none"/>
        <w:shd w:val="clear" w:fill="auto"/>
        <w:vertAlign w:val="baseline"/>
      </w:rPr>
      <w:instrText xml:space="preserve">PAGE</w:instrText>
    </w:r>
    <w:r>
      <w:rPr>
        <w:rFonts w:ascii="Garamond" w:hAnsi="Garamond" w:eastAsia="Garamond" w:cs="Garamond"/>
        <w:i w:val="0"/>
        <w:iCs w:val="0"/>
        <w:smallCaps w:val="0"/>
        <w:strike w:val="0"/>
        <w:color w:val="000000"/>
        <w:u w:val="none"/>
        <w:shd w:val="clear" w:fill="auto"/>
        <w:vertAlign w:val="baseline"/>
      </w:rPr>
      <w:fldChar w:fldCharType="separate"/>
    </w:r>
    <w:r>
      <w:rPr>
        <w:rFonts w:ascii="Garamond" w:hAnsi="Garamond" w:eastAsia="Garamond" w:cs="Garamond"/>
        <w:i w:val="0"/>
        <w:iCs w:val="0"/>
        <w:smallCaps w:val="0"/>
        <w:strike w:val="0"/>
        <w:color w:val="000000"/>
        <w:u w:val="none"/>
        <w:shd w:val="clear" w:fill="auto"/>
        <w:vertAlign w:val="baseline"/>
      </w:rPr>
      <w:fldChar w:fldCharType="end"/>
    </w:r>
    <w:r>
      <w:rPr>
        <w:rtl w:val="0"/>
      </w:rPr>
    </w:r>
  </w:p>
  <w:p xmlns:wp14="http://schemas.microsoft.com/office/word/2010/wordml" w14:paraId="0000002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Garamond" w:hAnsi="Garamond" w:eastAsia="Garamond" w:cs="Garamond"/>
        <w:i w:val="0"/>
        <w:iCs w:val="0"/>
        <w:smallCaps w:val="0"/>
        <w:strike w:val="0"/>
        <w:color w:val="000000"/>
        <w:u w:val="none"/>
        <w:shd w:val="clear" w:fill="auto"/>
        <w:vertAlign w:val="baseline"/>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14:paraId="00000020" wp14:textId="77777777">
    <w:pPr>
      <w:jc w:val="center"/>
      <w:rPr>
        <w:rFonts w:ascii="Arial" w:hAnsi="Arial" w:eastAsia="Arial" w:cs="Arial"/>
        <w:color w:val="b7b7b7"/>
        <w:sz w:val="18"/>
        <w:szCs w:val="18"/>
      </w:rPr>
    </w:pPr>
    <w:r>
      <w:rPr>
        <w:rFonts w:ascii="Arial" w:hAnsi="Arial" w:eastAsia="Arial" w:cs="Arial"/>
        <w:color w:val="b7b7b7"/>
        <w:sz w:val="18"/>
        <w:szCs w:val="18"/>
        <w:rtl w:val="0"/>
      </w:rPr>
    </w:r>
  </w:p>
  <w:p xmlns:wp14="http://schemas.microsoft.com/office/word/2010/wordml" w14:paraId="0000002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right"/>
      <w:rPr>
        <w:rFonts w:ascii="Aptos" w:hAnsi="Aptos" w:eastAsia="Aptos" w:cs="Aptos"/>
        <w:b w:val="0"/>
        <w:bCs w:val="0"/>
        <w:i w:val="0"/>
        <w:iCs w:val="0"/>
        <w:smallCaps w:val="0"/>
        <w:strike w:val="0"/>
        <w:color w:val="000000"/>
        <w:sz w:val="24"/>
        <w:szCs w:val="24"/>
        <w:u w:val="none"/>
        <w:shd w:val="clear" w:fill="auto"/>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nsid w:val="7f0df72f"/>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46DFEEA8"/>
    <w:rsid w:val="46DFEEA8"/>
    <w:rsid w:val="56F63B1E"/>
  </w:rsids>
  <w:clrSchemeMapping w:bg1="light1" w:t1="dark1" w:bg2="light2" w:t2="dark2" w:accent1="accent1" w:accent2="accent2" w:accent3="accent3" w:accent4="accent4" w:accent5="accent5" w:accent6="accent6" w:hyperlink="hyperlink" w:followedHyperlink="followedHyperlink"/>
  <w14:docId w14:val="2580F380"/>
  <w15:docId w15:val="{2ECA2CE2-CA4B-4E38-920D-07719D9D10E3}"/>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sz w:val="24"/>
        <w:szCs w:val="24"/>
        <w:lang w:val="en"/>
      </w:rPr>
    </w:rPrDefault>
    <w:pPrDefault>
      <w:pPr>
        <w:spacing w:after="160" w:line="278.0000000000000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pPr>
      <w:spacing w:after="80" w:line="259" w:lineRule="auto"/>
    </w:pPr>
    <w:rPr>
      <w:rFonts w:ascii="Garamond" w:hAnsi="Garamond" w:eastAsia="Garamond" w:cs="Garamond"/>
      <w:color w:val="000000"/>
      <w:sz w:val="21"/>
    </w:rPr>
  </w:style>
  <w:style w:type="paragraph" w:styleId="Heading1">
    <w:name w:val="heading 1"/>
    <w:basedOn w:val="Normal"/>
    <w:next w:val="Normal"/>
    <w:pPr>
      <w:keepNext/>
      <w:keepLines/>
      <w:spacing w:before="320" w:after="160" w:lineRule="auto"/>
    </w:pPr>
    <w:rPr>
      <w:rFonts w:ascii="Play" w:hAnsi="Play" w:eastAsia="Play" w:cs="Play"/>
      <w:b/>
      <w:color w:val="000000"/>
      <w:sz w:val="36"/>
      <w:szCs w:val="40"/>
    </w:rPr>
  </w:style>
  <w:style w:type="paragraph" w:styleId="Heading2">
    <w:name w:val="heading 2"/>
    <w:basedOn w:val="Normal"/>
    <w:next w:val="Normal"/>
    <w:pPr>
      <w:keepNext/>
      <w:keepLines/>
      <w:spacing w:before="240" w:after="100" w:lineRule="auto"/>
    </w:pPr>
    <w:rPr>
      <w:rFonts w:ascii="Play" w:hAnsi="Play" w:eastAsia="Play" w:cs="Play"/>
      <w:b/>
      <w:color w:val="000000"/>
      <w:sz w:val="28"/>
      <w:szCs w:val="32"/>
    </w:rPr>
  </w:style>
  <w:style w:type="paragraph" w:styleId="Heading3">
    <w:name w:val="heading 3"/>
    <w:basedOn w:val="Normal"/>
    <w:next w:val="Normal"/>
    <w:pPr>
      <w:keepNext/>
      <w:keepLines/>
      <w:spacing w:before="180" w:after="80" w:lineRule="auto"/>
    </w:pPr>
    <w:rPr>
      <w:rFonts w:ascii="Play" w:hAnsi="Play" w:eastAsia="Play" w:cs="Play"/>
      <w:b/>
      <w:color w:val="000000"/>
      <w:sz w:val="23"/>
      <w:szCs w:val="28"/>
    </w:rPr>
  </w:style>
  <w:style w:type="paragraph" w:styleId="Heading4">
    <w:name w:val="heading 4"/>
    <w:basedOn w:val="Normal"/>
    <w:next w:val="Normal"/>
    <w:pPr>
      <w:keepNext/>
      <w:keepLines/>
      <w:spacing w:before="140" w:after="60" w:lineRule="auto"/>
    </w:pPr>
    <w:rPr>
      <w:rFonts w:ascii="Garamond" w:hAnsi="Garamond" w:eastAsia="Garamond" w:cs="Garamond"/>
      <w:b/>
      <w:i w:val="1"/>
      <w:iCs w:val="1"/>
      <w:color w:val="000000"/>
      <w:sz w:val="21"/>
    </w:rPr>
  </w:style>
  <w:style w:type="paragraph" w:styleId="Heading5">
    <w:name w:val="heading 5"/>
    <w:basedOn w:val="Normal"/>
    <w:next w:val="Normal"/>
    <w:pPr>
      <w:keepNext w:val="1"/>
      <w:keepLines w:val="1"/>
      <w:spacing w:before="80" w:after="40" w:lineRule="auto"/>
    </w:pPr>
    <w:rPr>
      <w:color w:val="0f4761"/>
    </w:rPr>
  </w:style>
  <w:style w:type="paragraph" w:styleId="Heading6">
    <w:name w:val="heading 6"/>
    <w:basedOn w:val="Normal"/>
    <w:next w:val="Normal"/>
    <w:pPr>
      <w:keepNext w:val="1"/>
      <w:keepLines w:val="1"/>
      <w:spacing w:before="40" w:after="0" w:lineRule="auto"/>
    </w:pPr>
    <w:rPr>
      <w:i w:val="1"/>
      <w:iCs w:val="1"/>
      <w:color w:val="595959"/>
    </w:rPr>
  </w:style>
  <w:style w:type="paragraph" w:styleId="Title">
    <w:name w:val="Title"/>
    <w:basedOn w:val="Normal"/>
    <w:next w:val="Normal"/>
    <w:pPr>
      <w:keepNext/>
      <w:spacing w:after="360" w:line="240" w:lineRule="auto"/>
    </w:pPr>
    <w:rPr>
      <w:rFonts w:ascii="Play" w:hAnsi="Play" w:eastAsia="Play" w:cs="Play"/>
      <w:b/>
      <w:color w:val="000000"/>
      <w:sz w:val="54"/>
      <w:szCs w:val="56"/>
    </w:rPr>
  </w:style>
  <w:style w:type="paragraph" w:styleId="Subtitle">
    <w:name w:val="Subtitle"/>
    <w:basedOn w:val="Normal"/>
    <w:next w:val="Normal"/>
    <w:pPr/>
    <w:rPr>
      <w:color w:val="595959"/>
      <w:sz w:val="28"/>
      <w:szCs w:val="2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7" /><Relationship Type="http://schemas.openxmlformats.org/officeDocument/2006/relationships/footer" Target="footer1.xml" Id="rId8"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 Assisted Requirement and Test Design Exercises</dc:title>
  <lastModifiedBy>Han Truong Ngoc</lastModifiedBy>
  <revision>3</revision>
  <dcterms:modified xsi:type="dcterms:W3CDTF">2026-09-08T09:16:22.9525932Z</dcterms:modified>
  <dc:subject>L3_AIQE_ARTD assessed exercises</dc:subject>
  <dc:creator/>
</coreProperties>
</file>