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Phụ lục 5a</w:t>
      </w:r>
    </w:p>
    <w:p>
      <w:pPr>
        <w:jc w:val="center"/>
      </w:pPr>
      <w:r>
        <w:rPr>
          <w:b w:val="1"/>
          <w:bCs w:val="1"/>
        </w:rPr>
        <w:t xml:space="preserve">Phiếu đánh giá tiêu chí</w:t>
      </w:r>
    </w:p>
    <w:p>
      <w:pPr/>
      <w:r>
        <w:rPr>
          <w:b w:val="1"/>
          <w:bCs w:val="1"/>
        </w:rPr>
        <w:t xml:space="preserve">Trường: </w:t>
      </w:r>
      <w:r>
        <w:rPr/>
        <w:t xml:space="preserve">Trường Tiểu học 1</w:t>
      </w:r>
    </w:p>
    <w:p>
      <w:pPr/>
      <w:r>
        <w:rPr>
          <w:b w:val="1"/>
          <w:bCs w:val="1"/>
        </w:rPr>
        <w:t xml:space="preserve">Nhóm, cá nhân: </w:t>
      </w:r>
    </w:p>
    <w:p>
      <w:pPr>
        <w:jc w:val="center"/>
      </w:pPr>
      <w:r>
        <w:rPr>
          <w:b w:val="1"/>
          <w:bCs w:val="1"/>
        </w:rPr>
        <w:t xml:space="preserve">PHIẾU ĐÁNH GIÁ TIÊU CHÍ</w:t>
      </w:r>
    </w:p>
    <w:p>
      <w:pPr/>
      <w:r>
        <w:rPr/>
        <w:t xml:space="preserve">Tiêu chuẩn 3: Cơ sở vật chất và thiết bị dạy học</w:t>
      </w:r>
    </w:p>
    <w:p>
      <w:pPr/>
      <w:r>
        <w:rPr/>
        <w:t xml:space="preserve">Tiêu chí 3.4: Khu vệ sinh, hệ thống cấp thoát nước</w:t>
      </w:r>
    </w:p>
    <w:p>
      <w:pPr/>
      <w:r>
        <w:rPr/>
        <w:t xml:space="preserve">Mức 1:</w:t>
      </w:r>
    </w:p>
    <w:p>
      <w:pPr>
        <w:ind w:left="0" w:right="0" w:hanging="-360"/>
      </w:pPr>
      <w:r>
        <w:rPr>
          <w:i w:val="1"/>
          <w:iCs w:val="1"/>
        </w:rPr>
        <w:t xml:space="preserve">a) Khu vệ sinh riêng cho nam, nữ, giáo viên, nhân viên, học sinh đảm bảo không ô nhiễm môi trường; khu vệ sinh đảm bảo sử dụng thuận lợi cho học sinh khuyết tật học hòa nhập;</w:t>
      </w:r>
    </w:p>
    <w:p>
      <w:pPr>
        <w:ind w:left="0" w:right="0" w:hanging="-360"/>
      </w:pPr>
      <w:r>
        <w:rPr>
          <w:i w:val="1"/>
          <w:iCs w:val="1"/>
        </w:rPr>
        <w:t xml:space="preserve">b) Hệ thống thoát nước đảm bảo vệ sinh môi trường; hệ thống cấp nước sạch đảm bảo nước uống và nước sinh hoạt cho giáo viên, nhân viên và học sinh;</w:t>
      </w:r>
    </w:p>
    <w:p>
      <w:pPr>
        <w:ind w:left="0" w:right="0" w:hanging="-360"/>
      </w:pPr>
      <w:r>
        <w:rPr>
          <w:i w:val="1"/>
          <w:iCs w:val="1"/>
        </w:rPr>
        <w:t xml:space="preserve">c) Thu gom rác và xử lý chất thải đảm bảo vệ sinh môi trường.</w:t>
      </w:r>
    </w:p>
    <w:p>
      <w:pPr/>
      <w:r>
        <w:rPr/>
        <w:t xml:space="preserve">Mức 2:</w:t>
      </w:r>
    </w:p>
    <w:p>
      <w:pPr>
        <w:ind w:left="0" w:right="0" w:hanging="-360"/>
      </w:pPr>
      <w:r>
        <w:rPr>
          <w:i w:val="1"/>
          <w:iCs w:val="1"/>
        </w:rPr>
        <w:t xml:space="preserve">a) Khu vệ sinh đảm bảo thuận tiện, được xây dựng phù hợp với cảnh quan và theo quy định;</w:t>
      </w:r>
    </w:p>
    <w:p>
      <w:pPr>
        <w:ind w:left="0" w:right="0" w:hanging="-360"/>
      </w:pPr>
      <w:r>
        <w:rPr>
          <w:i w:val="1"/>
          <w:iCs w:val="1"/>
        </w:rPr>
        <w:t xml:space="preserve">b) Hệ thống cấp nước sạch, hệ thống thoát nước, thu gom và xử lý chất thải đáp ứng quy định của Bộ Giáo dục và Đào tạo và Bộ Y tế.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1. Mô tả hiện trạng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Mức 1: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Mức 2: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2. Điểm mạnh: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3. Điểm yếu: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4. Kế hoạch cải tiến chất lượng:</w:t>
      </w:r>
    </w:p>
    <w:p>
      <w:pPr/>
      <w:r>
        <w:rPr>
          <w:b w:val="1"/>
          <w:bCs w:val="1"/>
        </w:rPr>
        <w:t xml:space="preserve">5. Tự đánh giá</w:t>
      </w:r>
    </w:p>
    <w:tbl>
      <w:tblGrid>
        <w:gridCol w:w="4000" w:type="dxa"/>
        <w:gridCol w:w="4000" w:type="dxa"/>
        <w:gridCol w:w="4000" w:type="dxa"/>
        <w:gridCol w:w="4000" w:type="dxa"/>
        <w:gridCol w:w="4000" w:type="dxa"/>
        <w:gridCol w:w="4000" w:type="dxa"/>
      </w:tblGrid>
      <w:tblPr>
        <w:tblW w:w="0" w:type="auto"/>
        <w:tblLayout w:type="autofit"/>
        <w:bidiVisual w:val="0"/>
        <w:tblBorders>
          <w:top w:val="single" w:sz="6" w:color="#000000"/>
          <w:left w:val="single" w:sz="6" w:color="#000000"/>
          <w:right w:val="single" w:sz="6" w:color="#000000"/>
          <w:bottom w:val="single" w:sz="6" w:color="#000000"/>
          <w:insideH w:val="single" w:sz="6" w:color="#000000"/>
          <w:insideV w:val="single" w:sz="6" w:color="#000000"/>
        </w:tblBorders>
      </w:tblPr>
      <w:tr>
        <w:trPr/>
        <w:tc>
          <w:tcPr>
            <w:tcW w:w="4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/>
              <w:t xml:space="preserve">Mức 1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/>
              <w:t xml:space="preserve">Mức 2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/>
              <w:t xml:space="preserve">Mức 3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Chỉ báo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Đạt/Không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Chỉ báo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Đạt/Không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Chỉ báo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Đạt/Không đạt 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a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a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b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b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</w:tr>
    </w:tbl>
    <w:p>
      <w:pPr>
        <w:spacing w:before="100"/>
      </w:pPr>
      <w:r>
        <w:rPr>
          <w:b w:val="1"/>
          <w:bCs w:val="1"/>
        </w:rPr>
        <w:t xml:space="preserve">Kết quả: Không đạt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5000" w:type="dxa"/>
        <w:gridCol w:w="5000" w:type="dxa"/>
      </w:tblGrid>
      <w:tblPr>
        <w:tblW w:w="0" w:type="auto"/>
        <w:tblLayout w:type="autofit"/>
        <w:bidiVisual w:val="0"/>
        <w:tblCellMar>
          <w:top w:w="500" w:type="dxa"/>
        </w:tblCellMar>
      </w:tblPr>
      <w:tr>
        <w:trPr>
          <w:trHeight w:val="400" w:hRule="atLeast"/>
        </w:trPr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Xác nhận</w:t>
            </w:r>
          </w:p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của trưởng nhóm công tác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i w:val="1"/>
                <w:iCs w:val="1"/>
              </w:rPr>
              <w:t xml:space="preserve">......., ngày ...... tháng ...... năm ......</w:t>
            </w:r>
          </w:p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Người viết</w:t>
            </w:r>
          </w:p>
          <w:p>
            <w:pPr>
              <w:jc w:val="center"/>
              <w:spacing w:after="0"/>
            </w:pPr>
            <w:r>
              <w:rPr>
                <w:i w:val="1"/>
                <w:iCs w:val="1"/>
              </w:rPr>
              <w:t xml:space="preserve">(Ký và ghi rõ họ tên)</w:t>
            </w:r>
          </w:p>
        </w:tc>
      </w:tr>
    </w:tbl>
    <w:sectPr>
      <w:type w:val="continuous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2020-11-05T01:27:35+00:00</dcterms:created>
  <dcterms:modified xsi:type="dcterms:W3CDTF">2020-11-05T01:27:35+00:00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