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5b</w:t>
      </w:r>
    </w:p>
    <w:p>
      <w:pPr>
        <w:jc w:val="center"/>
      </w:pPr>
      <w:r>
        <w:rPr>
          <w:b w:val="1"/>
          <w:bCs w:val="1"/>
        </w:rPr>
        <w:t xml:space="preserve">Phiếu đánh giá tiêu chí Mức 4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Mầm non 2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 MỨC 4</w:t>
      </w:r>
    </w:p>
    <w:p>
      <w:pPr/>
      <w:r>
        <w:rPr/>
        <w:t xml:space="preserve">Tiêu chí (Khoản 2 Điều 22): Ít nhất 90% giáo viên đạt chuẩn nghề nghiệp giáo viên ở mức khá, trong đó ít nhất 40% giáo viên đạt chuẩn nghề nghiệp giáo viên ở mức tốt; đối với trường thuộc vùng khó khăn có ít nhất 80% đạt chuẩn nghề nghiệp giáo viên ở mức khá trở lên, trong đó có ít nhất 30% đạt chuẩn nghề nghiệp giáo viên ở mức tốt. Chất lượng đội ngũ giáo viên đáp ứng được phương hướng, chiến lược xây dựng và phát triển nhà trường.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2. Điểm mạnh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3. Điểm yếu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4. Kế hoạch cải tiến chất lượng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5. Tự đánh giá: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2020-11-05T15:08:20+00:00</dcterms:created>
  <dcterms:modified xsi:type="dcterms:W3CDTF">2020-11-05T15:08:20+00:00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