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2</w:t>
      </w:r>
    </w:p>
    <w:p>
      <w:pPr>
        <w:jc w:val="center"/>
      </w:pPr>
      <w:r>
        <w:rPr>
          <w:b w:val="1"/>
          <w:bCs w:val="1"/>
        </w:rPr>
        <w:t xml:space="preserve">Phiếu xác định nội hàm, phân tích tiêu chí tìm minh chứng tiêu chí</w:t>
      </w:r>
    </w:p>
    <w:p>
      <w:pPr>
        <w:jc w:val="center"/>
      </w:pPr>
      <w:r>
        <w:rPr>
          <w:b w:val="1"/>
          <w:bCs w:val="1"/>
        </w:rPr>
        <w:t xml:space="preserve">thuộc Mức 1,2 và 3</w:t>
      </w:r>
    </w:p>
    <w:p>
      <w:pPr/>
      <w:r>
        <w:rPr>
          <w:b w:val="1"/>
          <w:bCs w:val="1"/>
        </w:rPr>
        <w:t xml:space="preserve">Nhóm, cá nhân: </w:t>
      </w:r>
      <w:r>
        <w:rPr/>
        <w:t xml:space="preserve">TV 1 Nhóm 1, </w:t>
      </w:r>
    </w:p>
    <w:p>
      <w:pPr/>
      <w:r>
        <w:rPr/>
        <w:t xml:space="preserve">Tiêu chuẩn 1: Tổ chức và quản lý nhà trường</w:t>
      </w:r>
    </w:p>
    <w:p>
      <w:pPr/>
      <w:r>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tbl>
      <w:tblGrid>
        <w:gridCol w:w="1000" w:type="dxa"/>
        <w:gridCol w:w="2500" w:type="dxa"/>
        <w:gridCol w:w="2500" w:type="dxa"/>
        <w:gridCol w:w="2000" w:type="dxa"/>
        <w:gridCol w:w="1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vMerge w:val="restart"/>
          </w:tcPr>
          <w:p>
            <w:pPr>
              <w:jc w:val="center"/>
            </w:pPr>
            <w:r>
              <w:rPr>
                <w:b w:val="1"/>
                <w:bCs w:val="1"/>
              </w:rPr>
              <w:t xml:space="preserve">Mức/Chỉ báo</w:t>
            </w:r>
          </w:p>
        </w:tc>
        <w:tc>
          <w:tcPr>
            <w:tcW w:w="2500" w:type="dxa"/>
            <w:vAlign w:val="center"/>
            <w:vMerge w:val="restart"/>
          </w:tcPr>
          <w:p>
            <w:pPr>
              <w:jc w:val="center"/>
            </w:pPr>
            <w:r>
              <w:rPr>
                <w:b w:val="1"/>
                <w:bCs w:val="1"/>
              </w:rPr>
              <w:t xml:space="preserve">Nội hàm</w:t>
            </w:r>
          </w:p>
        </w:tc>
        <w:tc>
          <w:tcPr>
            <w:tcW w:w="2500" w:type="dxa"/>
            <w:vAlign w:val="center"/>
            <w:vMerge w:val="restart"/>
          </w:tcPr>
          <w:p>
            <w:pPr>
              <w:jc w:val="center"/>
            </w:pPr>
            <w:r>
              <w:rPr>
                <w:b w:val="1"/>
                <w:bCs w:val="1"/>
              </w:rPr>
              <w:t xml:space="preserve">Các câu hỏi đặt ra (ứng với mỗi nội hàm)</w:t>
            </w:r>
          </w:p>
        </w:tc>
        <w:tc>
          <w:tcPr>
            <w:tcW w:w="3000" w:type="dxa"/>
            <w:vAlign w:val="center"/>
            <w:gridSpan w:val="2"/>
          </w:tcPr>
          <w:p>
            <w:pPr>
              <w:jc w:val="center"/>
            </w:pPr>
            <w:r>
              <w:rPr>
                <w:b w:val="1"/>
                <w:bCs w:val="1"/>
              </w:rPr>
              <w:t xml:space="preserve">Minh chứng</w:t>
            </w:r>
          </w:p>
        </w:tc>
        <w:tc>
          <w:tcPr>
            <w:tcW w:w="1000" w:type="dxa"/>
            <w:vAlign w:val="center"/>
            <w:vMerge w:val="restart"/>
          </w:tcPr>
          <w:p>
            <w:pPr>
              <w:jc w:val="center"/>
            </w:pPr>
            <w:r>
              <w:rPr>
                <w:b w:val="1"/>
                <w:bCs w:val="1"/>
              </w:rPr>
              <w:t xml:space="preserve">Ghi chú</w:t>
            </w:r>
          </w:p>
        </w:tc>
      </w:tr>
      <w:tr>
        <w:trPr>
          <w:trHeight w:val="400" w:hRule="atLeast"/>
        </w:trPr>
        <w:tc>
          <w:tcPr>
            <w:tcW w:w="1000" w:type="dxa"/>
            <w:vAlign w:val="center"/>
            <w:vMerge w:val="continue"/>
          </w:tcPr>
          <w:p>
            <w:pPr>
              <w:jc w:val="center"/>
            </w:pPr>
            <w:r>
              <w:rPr>
                <w:b w:val="1"/>
                <w:bCs w:val="1"/>
              </w:rPr>
              <w:t xml:space="preserve">Mức/Chỉ báo</w:t>
            </w:r>
          </w:p>
        </w:tc>
        <w:tc>
          <w:tcPr>
            <w:tcW w:w="2500" w:type="dxa"/>
            <w:vAlign w:val="center"/>
            <w:vMerge w:val="continue"/>
          </w:tcPr>
          <w:p>
            <w:pPr>
              <w:jc w:val="center"/>
            </w:pPr>
            <w:r>
              <w:rPr>
                <w:b w:val="1"/>
                <w:bCs w:val="1"/>
              </w:rPr>
              <w:t xml:space="preserve">Nội hàm</w:t>
            </w:r>
          </w:p>
        </w:tc>
        <w:tc>
          <w:tcPr>
            <w:tcW w:w="2500" w:type="dxa"/>
            <w:vAlign w:val="center"/>
            <w:vMerge w:val="continue"/>
          </w:tcPr>
          <w:p>
            <w:pPr>
              <w:jc w:val="center"/>
            </w:pPr>
            <w:r>
              <w:rPr>
                <w:b w:val="1"/>
                <w:bCs w:val="1"/>
              </w:rPr>
              <w:t xml:space="preserve">Các câu hỏi đặt ra (ứng với mỗi nội hàm)</w:t>
            </w:r>
          </w:p>
        </w:tc>
        <w:tc>
          <w:tcPr>
            <w:tcW w:w="2000" w:type="dxa"/>
            <w:vAlign w:val="center"/>
          </w:tcPr>
          <w:p>
            <w:pPr>
              <w:jc w:val="center"/>
            </w:pPr>
            <w:r>
              <w:rPr>
                <w:b w:val="1"/>
                <w:bCs w:val="1"/>
              </w:rPr>
              <w:t xml:space="preserve">Cần thu thập</w:t>
            </w:r>
          </w:p>
        </w:tc>
        <w:tc>
          <w:tcPr>
            <w:tcW w:w="1000" w:type="dxa"/>
            <w:vAlign w:val="center"/>
          </w:tcPr>
          <w:p>
            <w:pPr>
              <w:jc w:val="center"/>
            </w:pPr>
            <w:r>
              <w:rPr>
                <w:b w:val="1"/>
                <w:bCs w:val="1"/>
              </w:rPr>
              <w:t xml:space="preserve">Nơi thu thập</w:t>
            </w:r>
          </w:p>
        </w:tc>
        <w:tc>
          <w:tcPr>
            <w:tcW w:w="1000" w:type="dxa"/>
            <w:vAlign w:val="center"/>
            <w:vMerge w:val="continue"/>
          </w:tcPr>
          <w:p>
            <w:pPr>
              <w:jc w:val="center"/>
            </w:pPr>
            <w:r>
              <w:rPr>
                <w:b w:val="1"/>
                <w:bCs w:val="1"/>
              </w:rPr>
              <w:t xml:space="preserve">Ghi chú</w:t>
            </w:r>
          </w:p>
        </w:tc>
      </w:tr>
      <w:tr>
        <w:trPr>
          <w:trHeight w:val="400" w:hRule="atLeast"/>
        </w:trPr>
        <w:tc>
          <w:tcPr>
            <w:tcW w:w="1000" w:type="dxa"/>
            <w:vAlign w:val="center"/>
          </w:tcPr>
          <w:p>
            <w:pPr>
              <w:ind w:left="72" w:right="0"/>
              <w:spacing w:after="0"/>
            </w:pPr>
            <w:r>
              <w:rPr/>
              <w:t xml:space="preserve">Mức 1</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pPr/>
            <w:r>
              <w:rPr/>
              <w:t xml:space="preserve">Phương hướng chiến lược và xây dựng phát triển nhà trường.</w:t>
            </w:r>
            <w:br/>
            <w:r>
              <w:rPr/>
              <w:t xml:space="preserve">- Phù hợp với mục tiêu giáo dục phổ thông được quy định tại Luật giáo dục (Điều 27 Văn bản hợp nhất Luật giáo dục số 07/VBHN-VPQH ngày 31 tháng 12 năm 2015)</w:t>
            </w:r>
            <w:br/>
            <w:r>
              <w:rPr/>
              <w:t xml:space="preserve">- Phù hợp với định hướng phát triển kinh tế-xã hội của địa phương theo từng giai đoạn;</w:t>
            </w:r>
            <w:br/>
            <w:r>
              <w:rPr/>
              <w:t xml:space="preserve">- Phù hợp với các nguồn lực của nhà trường.</w:t>
            </w:r>
          </w:p>
        </w:tc>
        <w:tc>
          <w:tcPr>
            <w:tcW w:w="2500" w:type="dxa"/>
            <w:vAlign w:val="center"/>
          </w:tcPr>
          <w:p>
            <w:pPr/>
            <w:r>
              <w:rPr/>
              <w:t xml:space="preserve">Trường có phương hướng chiến lược và kế hoạch xây dựng phát triển nhà trường hay chưa?</w:t>
            </w:r>
            <w:br/>
            <w:r>
              <w:rPr/>
              <w:t xml:space="preserve">- Có phù hợp với mục tiêu giáo dục phổ thông được quy định tại Luật giáo dục (Điều 27 Văn bản hợp nhất Luật giáo dục số 07/VBHN-VPQH ngày 31 tháng 12 năm 2015) hay không?</w:t>
            </w:r>
            <w:br/>
            <w:r>
              <w:rPr/>
              <w:t xml:space="preserve">- Có phù hợp với định hướng phát triển kinh tế-xã hội của địa phương theo từng giai đoạn hay không?</w:t>
            </w:r>
            <w:br/>
            <w:r>
              <w:rPr/>
              <w:t xml:space="preserve">- Có phù hợp với các nguồn lực của nhà trường hay không?</w:t>
            </w:r>
          </w:p>
        </w:tc>
        <w:tc>
          <w:tcPr>
            <w:tcW w:w="2000" w:type="dxa"/>
            <w:vAlign w:val="center"/>
          </w:tcPr>
          <w:p>
            <w:pPr/>
            <w:r>
              <w:rPr/>
              <w:t xml:space="preserve">- Văn bản phương hướng chiến lược xây dựng và phát triển nhà trường cấp có thẩm quyền phê duyệt.</w:t>
            </w:r>
            <w:br/>
            <w:r>
              <w:rPr/>
              <w:t xml:space="preserve">- Các báo cáo sơ kết, tổng kết.</w:t>
            </w:r>
            <w:br/>
            <w:r>
              <w:rPr/>
              <w:t xml:space="preserve">- Kế hoạch phát triển trường lớp từng năm.</w:t>
            </w:r>
            <w:br/>
            <w:r>
              <w:rPr/>
              <w:t xml:space="preserve">- Nghị quyết Đại hội Đảng bộ các cấp về định hướng phát triển kinh tế xã hội của ngành hằng năm.</w:t>
            </w:r>
            <w:br/>
            <w:r>
              <w:rPr/>
              <w:t xml:space="preserve">- Sổ nghị quyết của nhà trường và nghị quyết Hội đồng trường.</w:t>
            </w:r>
          </w:p>
        </w:tc>
        <w:tc>
          <w:tcPr>
            <w:tcW w:w="1000" w:type="dxa"/>
            <w:vAlign w:val="center"/>
          </w:tcPr>
          <w:p>
            <w:pPr/>
            <w:r>
              <w:rPr/>
              <w:t xml:space="preserve">Văn thư</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b)</w:t>
            </w:r>
          </w:p>
        </w:tc>
        <w:tc>
          <w:tcPr>
            <w:tcW w:w="2500" w:type="dxa"/>
            <w:vAlign w:val="center"/>
          </w:tcPr>
          <w:p>
            <w:pPr/>
            <w:r>
              <w:rPr/>
              <w:t xml:space="preserve">Văn bản phương hướng chiến lược xây dựng và phát triển nhà trường được phê duyệt</w:t>
            </w:r>
          </w:p>
        </w:tc>
        <w:tc>
          <w:tcPr>
            <w:tcW w:w="2500" w:type="dxa"/>
            <w:vAlign w:val="center"/>
          </w:tcPr>
          <w:p>
            <w:pPr/>
            <w:r>
              <w:rPr/>
              <w:t xml:space="preserve">Trường có phương hướng và kế hoạch xây dựng phát triển nhà trường không?</w:t>
            </w:r>
          </w:p>
        </w:tc>
        <w:tc>
          <w:tcPr>
            <w:tcW w:w="2000" w:type="dxa"/>
            <w:vAlign w:val="center"/>
          </w:tcPr>
          <w:p>
            <w:pPr/>
            <w:r>
              <w:rPr/>
              <w:t xml:space="preserve">-Văn bản phương hướng chiến lược xây dựng và phát triển nhà trường cấp có thẩm quyền phê duyệt.</w:t>
            </w:r>
            <w:br/>
            <w:r>
              <w:rPr/>
              <w:t xml:space="preserve">- Kế hoạch phát triển biên chế trường lớp hằng năm</w:t>
            </w:r>
          </w:p>
          <w:p>
            <w:pPr/>
            <w:r>
              <w:rPr/>
              <w:t xml:space="preserve">&gt;</w:t>
            </w:r>
          </w:p>
        </w:tc>
        <w:tc>
          <w:tcPr>
            <w:tcW w:w="1000" w:type="dxa"/>
            <w:vAlign w:val="center"/>
          </w:tcPr>
          <w:p>
            <w:pPr/>
            <w:r>
              <w:rPr/>
              <w:t xml:space="preserve">Văn thư</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c)</w:t>
            </w:r>
          </w:p>
        </w:tc>
        <w:tc>
          <w:tcPr>
            <w:tcW w:w="2500" w:type="dxa"/>
            <w:vAlign w:val="center"/>
          </w:tcPr>
          <w:p>
            <w:pPr/>
            <w:r>
              <w:rPr/>
              <w:t xml:space="preserve">- Được công bố công khai bằng hình thức niêm yết tại nhà trường hoặc đăng tải trên trang thông tin điện tử của nhà trường.</w:t>
            </w:r>
            <w:br/>
            <w:r>
              <w:rPr/>
              <w:t xml:space="preserve">- Hoặc đăng tải trên các phương tiện thông tin đại chúng của địa phương, trang thông tin điện tử của Phòng GD-ĐT, Sở GD-ĐT</w:t>
            </w:r>
          </w:p>
        </w:tc>
        <w:tc>
          <w:tcPr>
            <w:tcW w:w="2500" w:type="dxa"/>
            <w:vAlign w:val="center"/>
          </w:tcPr>
          <w:p>
            <w:pPr/>
            <w:r>
              <w:rPr/>
              <w:t xml:space="preserve">Các phương hướng chiến lược phát triển được công bố công khai bằng hình thức niêm yết hay đăng tải trên trang thông tin điện tử của nhà trường hay không?</w:t>
            </w:r>
          </w:p>
        </w:tc>
        <w:tc>
          <w:tcPr>
            <w:tcW w:w="2000" w:type="dxa"/>
            <w:vAlign w:val="center"/>
          </w:tcPr>
          <w:p>
            <w:pPr/>
            <w:r>
              <w:rPr/>
              <w:t xml:space="preserve">Cổng thông tin nhà trường</w:t>
            </w:r>
          </w:p>
        </w:tc>
        <w:tc>
          <w:tcPr>
            <w:tcW w:w="1000" w:type="dxa"/>
            <w:vAlign w:val="center"/>
          </w:tcPr>
          <w:p>
            <w:pPr/>
            <w:r>
              <w:rPr/>
              <w:t xml:space="preserve">Văn thư</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Mức 2</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
            </w:r>
          </w:p>
        </w:tc>
        <w:tc>
          <w:tcPr>
            <w:tcW w:w="2500" w:type="dxa"/>
            <w:vAlign w:val="center"/>
          </w:tcPr>
          <w:p>
            <w:pPr/>
            <w:r>
              <w:rPr/>
              <w:t xml:space="preserve">Nhà trường có các giải pháp giám sát việc thực hiện phương hướng, chiến lược xây dựng và phát triển.</w:t>
            </w:r>
          </w:p>
        </w:tc>
        <w:tc>
          <w:tcPr>
            <w:tcW w:w="2500" w:type="dxa"/>
            <w:vAlign w:val="center"/>
          </w:tcPr>
          <w:p>
            <w:pPr/>
            <w:r>
              <w:rPr/>
              <w:t xml:space="preserve">Nhà trường đã xây dựng các giải pháp giám sát việc thực hiện phương hướng , chiến lược phát triển hay chưa?</w:t>
            </w:r>
          </w:p>
        </w:tc>
        <w:tc>
          <w:tcPr>
            <w:tcW w:w="2000" w:type="dxa"/>
            <w:vAlign w:val="center"/>
          </w:tcPr>
          <w:p>
            <w:pPr/>
            <w:r>
              <w:rPr/>
              <w:t xml:space="preserve">Kế hoạch giám sát thực hiện các giải thực hiện phương hướng chiến lược của tổ chức công đoàn hằng năm.</w:t>
            </w:r>
          </w:p>
        </w:tc>
        <w:tc>
          <w:tcPr>
            <w:tcW w:w="1000" w:type="dxa"/>
            <w:vAlign w:val="center"/>
          </w:tcPr>
          <w:p>
            <w:pPr/>
            <w:r>
              <w:rPr/>
              <w:t xml:space="preserve">Công đoàn trường.</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Mức 3</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
            </w:r>
          </w:p>
        </w:tc>
        <w:tc>
          <w:tcPr>
            <w:tcW w:w="2500" w:type="dxa"/>
            <w:vAlign w:val="center"/>
          </w:tcPr>
          <w:p>
            <w:pPr/>
            <w:r>
              <w:rPr/>
              <w:t xml:space="preserve">Định kì rà soát, bổ sung, điều chỉnh phương hướng, chiến lược xây dựng và phát triển. Tổ chức xây dựng phương hướng, chiến lược xây dựng và phát triển có sự tham gia của các thành viên trong Hội đồng, cán bộ quản lý, giáo viên, nhân viên cha mẹ học sinh và cộng đồng.</w:t>
            </w:r>
          </w:p>
        </w:tc>
        <w:tc>
          <w:tcPr>
            <w:tcW w:w="2500" w:type="dxa"/>
            <w:vAlign w:val="center"/>
          </w:tcPr>
          <w:p>
            <w:pPr/>
            <w:r>
              <w:rPr/>
              <w:t xml:space="preserve">- Nhà trường có rà soát, bổ sung điều chỉnh phương hướng, chiến lược xây dựng và phát triển theo định kì hay chưa?</w:t>
            </w:r>
            <w:br/>
            <w:r>
              <w:rPr/>
              <w:t xml:space="preserve">- Tổ chức xây dựng phương hướng, chiến lược xây dựng và phát triển có sự tham gia của các thành viên trong Hội đồng, cán bộ quản lý, giáo viên, nhân viên cha mẹ học sinh và cộng đồng hay chưa?</w:t>
            </w:r>
          </w:p>
        </w:tc>
        <w:tc>
          <w:tcPr>
            <w:tcW w:w="2000" w:type="dxa"/>
            <w:vAlign w:val="center"/>
          </w:tcPr>
          <w:p>
            <w:pPr/>
            <w:r>
              <w:rPr/>
              <w:t xml:space="preserve">- Báo cáo;</w:t>
            </w:r>
            <w:br/>
            <w:r>
              <w:rPr/>
              <w:t xml:space="preserve">- Biên bản có nội dung rà soát, bổ sung, điều chỉnh phương hướng, chiến lược xây dựng và phát triển.</w:t>
            </w:r>
          </w:p>
        </w:tc>
        <w:tc>
          <w:tcPr>
            <w:tcW w:w="1000" w:type="dxa"/>
            <w:vAlign w:val="center"/>
          </w:tcPr>
          <w:p>
            <w:pPr/>
            <w:r>
              <w:rPr/>
              <w:t xml:space="preserve">Văn thư</w:t>
            </w:r>
          </w:p>
        </w:tc>
        <w:tc>
          <w:tcPr>
            <w:tcW w:w="1000" w:type="dxa"/>
            <w:vAlign w:val="center"/>
          </w:tcPr>
          <w:p>
            <w:pPr/>
            <w:r>
              <w:rPr/>
              <w:t xml:space="preserve">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2020-10-17T01:19:43+00:00</dcterms:created>
  <dcterms:modified xsi:type="dcterms:W3CDTF">2020-10-17T01:19:43+00:00</dcterms:modified>
</cp:coreProperties>
</file>

<file path=docProps/custom.xml><?xml version="1.0" encoding="utf-8"?>
<Properties xmlns="http://schemas.openxmlformats.org/officeDocument/2006/custom-properties" xmlns:vt="http://schemas.openxmlformats.org/officeDocument/2006/docPropsVTypes"/>
</file>