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Lê Thị Thu Hánh, </w:t>
      </w:r>
    </w:p>
    <w:p>
      <w:pPr/>
      <w:r>
        <w:rPr/>
        <w:t xml:space="preserve">Tiêu chuẩn 1: Tổ chức và quản lý nhà trường</w:t>
      </w:r>
    </w:p>
    <w:p>
      <w:pPr/>
      <w:r>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Nhà trường có tổ chức Công đoàn, Sao Nhi đồng, Đội Thiếu niên, Đoàn Thanh niên Cộng sản Hồ Chí Minh, Chi hội chữ thập đỏ.</w:t>
            </w:r>
          </w:p>
        </w:tc>
        <w:tc>
          <w:tcPr>
            <w:tcW w:w="2500" w:type="dxa"/>
            <w:vAlign w:val="center"/>
          </w:tcPr>
          <w:p>
            <w:pPr/>
            <w:r>
              <w:rPr/>
              <w:t xml:space="preserve">Nhà trường có tổ chức Công đoàn, Sao Nhi đồng, Đội Thiếu niên, Đoàn Thanh niên Cộng sản Hồ Chí Minh không?</w:t>
            </w:r>
          </w:p>
        </w:tc>
        <w:tc>
          <w:tcPr>
            <w:tcW w:w="2000" w:type="dxa"/>
            <w:vAlign w:val="center"/>
          </w:tcPr>
          <w:p>
            <w:pPr/>
            <w:r>
              <w:rPr/>
              <w:t xml:space="preserve">- Quyết định chuẩn y Ban chấp hành Công đoàn CS nhiệm kì 2017-2022</w:t>
            </w:r>
          </w:p>
        </w:tc>
        <w:tc>
          <w:tcPr>
            <w:tcW w:w="1000" w:type="dxa"/>
            <w:vAlign w:val="center"/>
          </w:tcPr>
          <w:p>
            <w:pPr/>
            <w:r>
              <w:rPr/>
              <w:t xml:space="preserve">Công đoàn</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Công đoàn, Sao Nhi đồng, Đội Thiếu niên, Đoàn Thanh niên Cộng sản Hồ Chí Minh, hội chữ thập đỏ hoạt động theo quy định của pháp luật và Điều lệ của từng tổ chức nhằm giúp nhà trường thực hiện mục tiêu giáo dục.</w:t>
            </w:r>
          </w:p>
        </w:tc>
        <w:tc>
          <w:tcPr>
            <w:tcW w:w="2500" w:type="dxa"/>
            <w:vAlign w:val="center"/>
          </w:tcPr>
          <w:p>
            <w:pPr/>
            <w:r>
              <w:rPr/>
              <w:t xml:space="preserve">Công đoàn, Sao Nhi đồng, Đội Thiếu niên, Đoàn Thanh niên Cộng sản Hồ Chí Minh có hoạt động theo quy định của pháp luật và Điều lệ của từng tổ chức nhằm giúp nhà trường thực hiện mục tiêu giáo dục không?</w:t>
            </w:r>
          </w:p>
        </w:tc>
        <w:tc>
          <w:tcPr>
            <w:tcW w:w="2000" w:type="dxa"/>
            <w:vAlign w:val="center"/>
          </w:tcPr>
          <w:p>
            <w:pPr/>
            <w:r>
              <w:rPr/>
              <w:t xml:space="preserve">- Sổ nghị quyết chi đoàn</w:t>
            </w:r>
            <w:br/>
            <w:r>
              <w:rPr/>
              <w:t xml:space="preserve">- Sổ nghị quyết hội chữ thập đỏ.</w:t>
            </w:r>
            <w:br/>
            <w:r>
              <w:rPr/>
              <w:t xml:space="preserve">- Kế hoạch hoạt động năm học 2018-2019 của CĐCS</w:t>
            </w:r>
            <w:br/>
            <w:r>
              <w:rPr/>
              <w:t xml:space="preserve">-Kế hoạch hoạt động năm học 2018-2019 của Đội TNTP HCM</w:t>
            </w:r>
            <w:br/>
            <w:r>
              <w:rPr/>
              <w:t xml:space="preserve">- Các văn bản có liên quan của Công đoàn</w:t>
            </w:r>
            <w:br/>
            <w:r>
              <w:rPr/>
              <w:t xml:space="preserve">- Các văn bản có liên quan của Đội TN TPHCM</w:t>
            </w:r>
          </w:p>
        </w:tc>
        <w:tc>
          <w:tcPr>
            <w:tcW w:w="1000" w:type="dxa"/>
            <w:vAlign w:val="center"/>
          </w:tcPr>
          <w:p>
            <w:pPr/>
            <w:r>
              <w:rPr/>
              <w:t xml:space="preserve">- Chi đoàn</w:t>
            </w:r>
            <w:br/>
            <w:r>
              <w:rPr/>
              <w:t xml:space="preserve">- Hội chữ thập đỏ</w:t>
            </w:r>
            <w:br/>
            <w:r>
              <w:rPr/>
              <w:t xml:space="preserve">- Công đoàn</w:t>
            </w:r>
            <w:br/>
            <w:r>
              <w:rPr/>
              <w:t xml:space="preserve">- TPT</w:t>
            </w:r>
            <w:br/>
            <w:r>
              <w:rPr/>
              <w:t xml:space="preserve">- Công đoàn</w:t>
            </w:r>
            <w:br/>
            <w:r>
              <w:rPr/>
              <w:t xml:space="preserve">- TPT</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Hằng năm, các hoạt động được rà soát, đánh giá</w:t>
            </w:r>
          </w:p>
        </w:tc>
        <w:tc>
          <w:tcPr>
            <w:tcW w:w="2500" w:type="dxa"/>
            <w:vAlign w:val="center"/>
          </w:tcPr>
          <w:p>
            <w:pPr/>
            <w:r>
              <w:rPr/>
              <w:t xml:space="preserve">Hằng năm, các hoạt động có được rà soát, đánh giá không?</w:t>
            </w:r>
          </w:p>
        </w:tc>
        <w:tc>
          <w:tcPr>
            <w:tcW w:w="2000" w:type="dxa"/>
            <w:vAlign w:val="center"/>
          </w:tcPr>
          <w:p>
            <w:pPr/>
            <w:r>
              <w:rPr/>
              <w:t xml:space="preserve">Báo cáo tổng kết hoạt động Công đoàn</w:t>
            </w:r>
          </w:p>
        </w:tc>
        <w:tc>
          <w:tcPr>
            <w:tcW w:w="1000" w:type="dxa"/>
            <w:vAlign w:val="center"/>
          </w:tcPr>
          <w:p>
            <w:pPr/>
            <w:r>
              <w:rPr/>
              <w:t xml:space="preserve">Công đoàn</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Tại thời điểm đánh giá, nhà trường có tổ chức Đảng Cộng sản Việt Nam. Tổ chức Đảng Cộng sản Việt Nam của nhà trường :</w:t>
            </w:r>
            <w:br/>
            <w:r>
              <w:rPr/>
              <w:t xml:space="preserve">- Có cơ cấu tổ chức và hoạt động trong khuôn khổ hiến pháp, pháp luật và Điều lệ của Đảng Cộng Sản Việt Nam.</w:t>
            </w:r>
            <w:br/>
            <w:r>
              <w:rPr/>
              <w:t xml:space="preserve">- Trong 05 năm liền kề trước khi đề nghị công nhận có ít nhất 01 năm hoàn thành tốt nhiệm vụ, các năm còn lại hoàn thành nhiệm vụ trở lên.</w:t>
            </w:r>
          </w:p>
        </w:tc>
        <w:tc>
          <w:tcPr>
            <w:tcW w:w="2500" w:type="dxa"/>
            <w:vAlign w:val="center"/>
          </w:tcPr>
          <w:p>
            <w:pPr/>
            <w:r>
              <w:rPr/>
              <w:t xml:space="preserve">- Tại thời điểm đánh giá, nhà trường có tổ chức Đảng Cộng sản Việt Nam. Tổ chức Đảng Cộng sản Việt Nam của nhà trường :</w:t>
            </w:r>
            <w:br/>
            <w:r>
              <w:rPr/>
              <w:t xml:space="preserve">- Có cơ cấu tổ chức và hoạt động trong khuôn khổ hiến pháp, pháp luật và Điều lệ của Đảng Cộng Sản Việt Nam không?</w:t>
            </w:r>
            <w:br/>
            <w:r>
              <w:rPr/>
              <w:t xml:space="preserve">- Trong 05 năm liền kề trước khi đề nghị công nhận có ít nhất 01 năm hoàn thành tốt nhiệm vụ, các năm còn lại hoàn thành nhiệm vụ trở lên không?</w:t>
            </w:r>
          </w:p>
        </w:tc>
        <w:tc>
          <w:tcPr>
            <w:tcW w:w="2000" w:type="dxa"/>
            <w:vAlign w:val="center"/>
          </w:tcPr>
          <w:p>
            <w:pPr/>
            <w:r>
              <w:rPr/>
              <w:t xml:space="preserve">- Quyết định chuẩn y chức danh Bí thư chi bộ nhà trường nhiệm kì 2017-2020</w:t>
            </w:r>
            <w:br/>
            <w:r>
              <w:rPr/>
              <w:t xml:space="preserve">- Báo cáo của chi bộ nhà trường, kế hoạch công tác, văn bản của Đảng ủy thị trấn đánh giá hoạt động của chi bộ, giấy khen của Đảng ủy thị trấn</w:t>
            </w:r>
          </w:p>
        </w:tc>
        <w:tc>
          <w:tcPr>
            <w:tcW w:w="1000" w:type="dxa"/>
            <w:vAlign w:val="center"/>
          </w:tcPr>
          <w:p>
            <w:pPr/>
            <w:r>
              <w:rPr/>
              <w:t xml:space="preserve">- Chi bộ</w:t>
            </w:r>
            <w:br/>
            <w:r>
              <w:rPr/>
              <w:t xml:space="preserve">- Chi bộ</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Các đoàn thể, tổ chức khác có đóng góp tích cực cho các hoạt động của nhà trường.</w:t>
            </w:r>
          </w:p>
        </w:tc>
        <w:tc>
          <w:tcPr>
            <w:tcW w:w="2500" w:type="dxa"/>
            <w:vAlign w:val="center"/>
          </w:tcPr>
          <w:p>
            <w:pPr/>
            <w:r>
              <w:rPr/>
              <w:t xml:space="preserve">Các đoàn thể, tổ chức khác có đóng góp tích cực cho các hoạt động của nhà trường không?</w:t>
            </w:r>
          </w:p>
        </w:tc>
        <w:tc>
          <w:tcPr>
            <w:tcW w:w="2000" w:type="dxa"/>
            <w:vAlign w:val="center"/>
          </w:tcPr>
          <w:p>
            <w:pPr/>
            <w:r>
              <w:rPr/>
              <w:t xml:space="preserve">- Báo cáo của chi bộ nhà trường, văn bản của Đảng ủy thị trấn đánh giá hoạt động của chi bộ của Đảng ủy thị trấn</w:t>
            </w:r>
          </w:p>
        </w:tc>
        <w:tc>
          <w:tcPr>
            <w:tcW w:w="1000" w:type="dxa"/>
            <w:vAlign w:val="center"/>
          </w:tcPr>
          <w:p>
            <w:pPr/>
            <w:r>
              <w:rPr/>
              <w:t xml:space="preserve">Chi bộ</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Trong 05 năm liền kề trước khi đề nghị công nhận tổ chức Đảng Cộng sản VN có ít nhất 2 năm hoàn thành tốt nhiệm vụ, các năm còn lại hoàn thành nhiệm vụ trở lên.</w:t>
            </w:r>
          </w:p>
        </w:tc>
        <w:tc>
          <w:tcPr>
            <w:tcW w:w="2500" w:type="dxa"/>
            <w:vAlign w:val="center"/>
          </w:tcPr>
          <w:p>
            <w:pPr/>
            <w:r>
              <w:rPr/>
              <w:t xml:space="preserve">Trong 05 năm liền kề trước khi đề nghị công nhận tổ chức Đảng Cộng sản VN có ít nhất 2 năm hoàn thành tốt nhiệm vụ, các năm còn lại hoàn thành nhiệm vụ trở lên không?</w:t>
            </w:r>
          </w:p>
        </w:tc>
        <w:tc>
          <w:tcPr>
            <w:tcW w:w="2000" w:type="dxa"/>
            <w:vAlign w:val="center"/>
          </w:tcPr>
          <w:p>
            <w:pPr/>
            <w:r>
              <w:rPr/>
              <w:t xml:space="preserve">- Giấy khen của Đảng ủy thị trấn</w:t>
            </w:r>
          </w:p>
        </w:tc>
        <w:tc>
          <w:tcPr>
            <w:tcW w:w="1000" w:type="dxa"/>
            <w:vAlign w:val="center"/>
          </w:tcPr>
          <w:p>
            <w:pPr/>
            <w:r>
              <w:rPr/>
              <w:t xml:space="preserve">Chi bộ</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Các đoàn thể, tổ chức khác đóng góp hiệu quả cho các hoạt động của nhà trường và cộng đồng.</w:t>
            </w:r>
          </w:p>
        </w:tc>
        <w:tc>
          <w:tcPr>
            <w:tcW w:w="2500" w:type="dxa"/>
            <w:vAlign w:val="center"/>
          </w:tcPr>
          <w:p>
            <w:pPr/>
            <w:r>
              <w:rPr/>
              <w:t xml:space="preserve">Các đoàn thể, tổ chức khác có đóng góp hiệu quả cho các hoạt động của nhà trường và cộng đồng không?</w:t>
            </w:r>
          </w:p>
        </w:tc>
        <w:tc>
          <w:tcPr>
            <w:tcW w:w="2000" w:type="dxa"/>
            <w:vAlign w:val="center"/>
          </w:tcPr>
          <w:p>
            <w:pPr/>
            <w:r>
              <w:rPr/>
              <w:t xml:space="preserve">- Báo cáo của chi bộ nhà trường</w:t>
            </w:r>
          </w:p>
        </w:tc>
        <w:tc>
          <w:tcPr>
            <w:tcW w:w="1000" w:type="dxa"/>
            <w:vAlign w:val="center"/>
          </w:tcPr>
          <w:p>
            <w:pPr/>
            <w:r>
              <w:rPr/>
              <w:t xml:space="preserve">Chi bộ</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2020-10-29T09:24:29+00:00</dcterms:created>
  <dcterms:modified xsi:type="dcterms:W3CDTF">2020-10-29T09:24:29+00:00</dcterms:modified>
</cp:coreProperties>
</file>

<file path=docProps/custom.xml><?xml version="1.0" encoding="utf-8"?>
<Properties xmlns="http://schemas.openxmlformats.org/officeDocument/2006/custom-properties" xmlns:vt="http://schemas.openxmlformats.org/officeDocument/2006/docPropsVTypes"/>
</file>