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2</w:t>
      </w:r>
    </w:p>
    <w:p>
      <w:pPr>
        <w:jc w:val="center"/>
      </w:pPr>
      <w:r>
        <w:rPr>
          <w:b w:val="1"/>
          <w:bCs w:val="1"/>
        </w:rPr>
        <w:t xml:space="preserve">Phiếu xác định nội hàm, phân tích tiêu chí tìm minh chứng tiêu chí</w:t>
      </w:r>
    </w:p>
    <w:p>
      <w:pPr>
        <w:jc w:val="center"/>
      </w:pPr>
      <w:r>
        <w:rPr>
          <w:b w:val="1"/>
          <w:bCs w:val="1"/>
        </w:rPr>
        <w:t xml:space="preserve">thuộc Mức 1,2 và 3</w:t>
      </w:r>
    </w:p>
    <w:p>
      <w:pPr/>
      <w:r>
        <w:rPr>
          <w:b w:val="1"/>
          <w:bCs w:val="1"/>
        </w:rPr>
        <w:t xml:space="preserve">Nhóm, cá nhân: </w:t>
      </w:r>
    </w:p>
    <w:p>
      <w:pPr/>
      <w:r>
        <w:rPr/>
        <w:t xml:space="preserve">II. TỰ ĐÁNH GIÁ MỨC 4</w:t>
      </w:r>
    </w:p>
    <w:p>
      <w:pPr/>
      <w:r>
        <w:rPr/>
        <w:t xml:space="preserve">Tiêu chí (Khoản 3 Điều 22): Thư viện có hệ thống hạ tầng công nghệ thông tin hiện đại, có kết nối Internet đáp ứng yêu cầu các hoạt động của nhà trường; có nguồn tài liệu truyền thống và tài liệu số phong phú đáp ứng yêu cầu các hoạt động nhà trường.</w:t>
      </w:r>
    </w:p>
    <w:tbl>
      <w:tblGrid>
        <w:gridCol w:w="1000" w:type="dxa"/>
        <w:gridCol w:w="2500" w:type="dxa"/>
        <w:gridCol w:w="2500" w:type="dxa"/>
        <w:gridCol w:w="2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>
          <w:trHeight w:val="400" w:hRule="atLeast"/>
        </w:trPr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Mức/Chỉ báo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Nội hàm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Các câu hỏi đặt ra (ứng với mỗi nội hàm)</w:t>
            </w:r>
          </w:p>
        </w:tc>
        <w:tc>
          <w:tcPr>
            <w:tcW w:w="3000" w:type="dxa"/>
            <w:vAlign w:val="center"/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Minh chứng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Mức/Chỉ báo</w:t>
            </w:r>
          </w:p>
        </w:tc>
        <w:tc>
          <w:tcPr>
            <w:tcW w:w="25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Nội hàm</w:t>
            </w:r>
          </w:p>
        </w:tc>
        <w:tc>
          <w:tcPr>
            <w:tcW w:w="25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Các câu hỏi đặt ra (ứng với mỗi nội hàm)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Cần thu thập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Nơi thu thập</w:t>
            </w:r>
          </w:p>
        </w:tc>
        <w:tc>
          <w:tcPr>
            <w:tcW w:w="1000" w:type="dxa"/>
            <w:vAlign w:val="center"/>
            <w:vMerge w:val="continue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2020-11-03T03:57:05+00:00</dcterms:created>
  <dcterms:modified xsi:type="dcterms:W3CDTF">2020-11-03T03:57:05+00:00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