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Phụ lục 3</w:t>
      </w:r>
    </w:p>
    <w:p>
      <w:pPr>
        <w:jc w:val="center"/>
      </w:pPr>
      <w:r>
        <w:rPr>
          <w:b w:val="1"/>
          <w:bCs w:val="1"/>
        </w:rPr>
        <w:t xml:space="preserve">Phiếu xác định nội hàm, phân tích tiêu chí tìm minh chứng tiêu chí</w:t>
      </w:r>
    </w:p>
    <w:p>
      <w:pPr>
        <w:jc w:val="center"/>
      </w:pPr>
      <w:r>
        <w:rPr>
          <w:b w:val="1"/>
          <w:bCs w:val="1"/>
        </w:rPr>
        <w:t xml:space="preserve">thuộc Mức 4</w:t>
      </w:r>
    </w:p>
    <w:p>
      <w:pPr/>
      <w:r>
        <w:rPr>
          <w:b w:val="1"/>
          <w:bCs w:val="1"/>
        </w:rPr>
        <w:t xml:space="preserve">Nhóm, cá nhân: </w:t>
      </w:r>
    </w:p>
    <w:p>
      <w:pPr>
        <w:jc w:val="start"/>
      </w:pPr>
      <w:r>
        <w:rPr/>
        <w:t xml:space="preserve">Tiêu chí (Khoản 4 Điều 22): 100% các công trình của nhà trường được xây dựng kiên cố. Có phòng tư vấn tâm lý. Có đầy đủ các trang thiết bị hiện đại phục vụ hoạt động nuôi dưỡng, chăm sóc và giáo dục trẻ. Có khu vực dành riêng để phát triển vận động cho trẻ, trong đó tổ chức được 02 (hai) môn thể thao phù hợp với trẻ lứa tuổi mầm non.</w:t>
      </w:r>
    </w:p>
    <w:tbl>
      <w:tblGrid>
        <w:gridCol w:w="1000" w:type="dxa"/>
        <w:gridCol w:w="2500" w:type="dxa"/>
        <w:gridCol w:w="2500" w:type="dxa"/>
        <w:gridCol w:w="1500" w:type="dxa"/>
        <w:gridCol w:w="1500" w:type="dxa"/>
        <w:gridCol w:w="1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1000" w:type="dxa"/>
            <w:vAlign w:val="center"/>
            <w:vMerge w:val="restart"/>
          </w:tcPr>
          <w:p>
            <w:pPr>
              <w:jc w:val="center"/>
              <w:spacing w:after="0"/>
            </w:pPr>
            <w:r>
              <w:rPr>
                <w:b w:val="1"/>
                <w:bCs w:val="1"/>
              </w:rPr>
              <w:t xml:space="preserve">Tiêu chí</w:t>
            </w:r>
          </w:p>
        </w:tc>
        <w:tc>
          <w:tcPr>
            <w:tcW w:w="2500" w:type="dxa"/>
            <w:vAlign w:val="center"/>
            <w:vMerge w:val="restart"/>
          </w:tcPr>
          <w:p>
            <w:pPr>
              <w:jc w:val="center"/>
              <w:spacing w:after="0"/>
            </w:pPr>
            <w:r>
              <w:rPr>
                <w:b w:val="1"/>
                <w:bCs w:val="1"/>
              </w:rPr>
              <w:t xml:space="preserve">Nội hàm</w:t>
            </w:r>
          </w:p>
        </w:tc>
        <w:tc>
          <w:tcPr>
            <w:tcW w:w="2500" w:type="dxa"/>
            <w:vAlign w:val="center"/>
            <w:vMerge w:val="restart"/>
          </w:tcPr>
          <w:p>
            <w:pPr>
              <w:jc w:val="center"/>
              <w:spacing w:after="0"/>
            </w:pPr>
            <w:r>
              <w:rPr>
                <w:b w:val="1"/>
                <w:bCs w:val="1"/>
              </w:rPr>
              <w:t xml:space="preserve">Các câu hỏi đặt ra (ứng với mỗi nội hàm)</w:t>
            </w:r>
          </w:p>
        </w:tc>
        <w:tc>
          <w:tcPr>
            <w:tcW w:w="3000" w:type="dxa"/>
            <w:vAlign w:val="center"/>
            <w:gridSpan w:val="2"/>
          </w:tcPr>
          <w:p>
            <w:pPr>
              <w:jc w:val="center"/>
              <w:spacing w:after="0"/>
            </w:pPr>
            <w:r>
              <w:rPr>
                <w:b w:val="1"/>
                <w:bCs w:val="1"/>
              </w:rPr>
              <w:t xml:space="preserve">Minh chứng</w:t>
            </w:r>
          </w:p>
        </w:tc>
        <w:tc>
          <w:tcPr>
            <w:tcW w:w="1000" w:type="dxa"/>
            <w:vAlign w:val="center"/>
            <w:vMerge w:val="restart"/>
          </w:tcPr>
          <w:p>
            <w:pPr>
              <w:jc w:val="center"/>
              <w:spacing w:after="0"/>
            </w:pPr>
            <w:r>
              <w:rPr>
                <w:b w:val="1"/>
                <w:bCs w:val="1"/>
              </w:rPr>
              <w:t xml:space="preserve">Ghi chú</w:t>
            </w:r>
          </w:p>
        </w:tc>
      </w:tr>
      <w:tr>
        <w:trPr>
          <w:trHeight w:val="400" w:hRule="atLeast"/>
        </w:trPr>
        <w:tc>
          <w:tcPr>
            <w:tcW w:w="1000" w:type="dxa"/>
            <w:vAlign w:val="center"/>
            <w:vMerge w:val="continue"/>
          </w:tcPr>
          <w:p>
            <w:pPr>
              <w:jc w:val="center"/>
            </w:pPr>
            <w:r>
              <w:rPr>
                <w:b w:val="1"/>
                <w:bCs w:val="1"/>
              </w:rPr>
              <w:t xml:space="preserve"> </w:t>
            </w:r>
          </w:p>
        </w:tc>
        <w:tc>
          <w:tcPr>
            <w:tcW w:w="2500" w:type="dxa"/>
            <w:vAlign w:val="center"/>
            <w:vMerge w:val="continue"/>
          </w:tcPr>
          <w:p>
            <w:pPr>
              <w:jc w:val="center"/>
            </w:pPr>
            <w:r>
              <w:rPr>
                <w:b w:val="1"/>
                <w:bCs w:val="1"/>
              </w:rPr>
              <w:t xml:space="preserve"> </w:t>
            </w:r>
          </w:p>
        </w:tc>
        <w:tc>
          <w:tcPr>
            <w:tcW w:w="2500" w:type="dxa"/>
            <w:vAlign w:val="center"/>
            <w:vMerge w:val="continue"/>
          </w:tcPr>
          <w:p>
            <w:pPr>
              <w:jc w:val="center"/>
            </w:pPr>
            <w:r>
              <w:rPr>
                <w:b w:val="1"/>
                <w:bCs w:val="1"/>
              </w:rPr>
              <w:t xml:space="preserve"> </w:t>
            </w:r>
          </w:p>
        </w:tc>
        <w:tc>
          <w:tcPr>
            <w:tcW w:w="1500" w:type="dxa"/>
            <w:vAlign w:val="center"/>
          </w:tcPr>
          <w:p>
            <w:pPr>
              <w:jc w:val="center"/>
            </w:pPr>
            <w:r>
              <w:rPr>
                <w:b w:val="1"/>
                <w:bCs w:val="1"/>
              </w:rPr>
              <w:t xml:space="preserve">Cần thu thập</w:t>
            </w:r>
          </w:p>
        </w:tc>
        <w:tc>
          <w:tcPr>
            <w:tcW w:w="1500" w:type="dxa"/>
            <w:vAlign w:val="center"/>
          </w:tcPr>
          <w:p>
            <w:pPr>
              <w:jc w:val="center"/>
            </w:pPr>
            <w:r>
              <w:rPr>
                <w:b w:val="1"/>
                <w:bCs w:val="1"/>
              </w:rPr>
              <w:t xml:space="preserve">Nơi thu thập</w:t>
            </w:r>
          </w:p>
        </w:tc>
        <w:tc>
          <w:tcPr>
            <w:tcW w:w="1000" w:type="dxa"/>
            <w:vAlign w:val="center"/>
            <w:vMerge w:val="continue"/>
          </w:tcPr>
          <w:p>
            <w:pPr>
              <w:jc w:val="center"/>
            </w:pPr>
            <w:r>
              <w:rPr>
                <w:b w:val="1"/>
                <w:bCs w:val="1"/>
              </w:rPr>
              <w:t xml:space="preserve"> </w:t>
            </w:r>
          </w:p>
        </w:tc>
      </w:tr>
      <w:tr>
        <w:trPr/>
        <w:tc>
          <w:tcPr>
            <w:tcW w:w="1000" w:type="dxa"/>
            <w:vAlign w:val="center"/>
          </w:tcPr>
          <w:p>
            <w:pPr>
              <w:ind w:left="72" w:right="0"/>
              <w:spacing w:after="0"/>
            </w:pPr>
            <w:r>
              <w:rPr/>
              <w:t xml:space="preserve">Tiêu chí (Khoản 4 Điều 22)</w:t>
            </w:r>
          </w:p>
        </w:tc>
        <w:tc>
          <w:tcPr>
            <w:tcW w:w="2500" w:type="dxa"/>
            <w:vAlign w:val="center"/>
          </w:tcPr>
          <w:p>
            <w:pPr/>
            <w:r>
              <w:rPr/>
              <w:t xml:space="preserve"> </w:t>
            </w:r>
          </w:p>
        </w:tc>
        <w:tc>
          <w:tcPr>
            <w:tcW w:w="2500" w:type="dxa"/>
            <w:vAlign w:val="center"/>
          </w:tcPr>
          <w:p>
            <w:pPr/>
            <w:r>
              <w:rPr/>
              <w:t xml:space="preserve"> </w:t>
            </w:r>
          </w:p>
        </w:tc>
        <w:tc>
          <w:tcPr>
            <w:tcW w:w="1500" w:type="dxa"/>
            <w:vAlign w:val="center"/>
          </w:tcPr>
          <w:p>
            <w:pPr/>
            <w:r>
              <w:rPr/>
              <w:t xml:space="preserve"> </w:t>
            </w:r>
          </w:p>
        </w:tc>
        <w:tc>
          <w:tcPr>
            <w:tcW w:w="1500" w:type="dxa"/>
            <w:vAlign w:val="center"/>
          </w:tcPr>
          <w:p>
            <w:pPr/>
            <w:r>
              <w:rPr/>
              <w:t xml:space="preserve"> </w:t>
            </w:r>
          </w:p>
        </w:tc>
        <w:tc>
          <w:tcPr>
            <w:tcW w:w="1000" w:type="dxa"/>
            <w:vAlign w:val="center"/>
          </w:tcPr>
          <w:p>
            <w:pPr/>
            <w:r>
              <w:rPr/>
              <w:t xml:space="preserve">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6"/>
        <w:szCs w:val="26"/>
        <w:lang w:val="en-US"/>
      </w:rPr>
    </w:rPrDefault>
  </w:docDefaults>
  <w:style w:type="paragraph" w:default="1" w:styleId="Normal">
    <w:name w:val="Normal"/>
    <w:pPr>
      <w:ind w:left="72" w:right="0"/>
    </w:pPr>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2020-11-05T14:34:28+00:00</dcterms:created>
  <dcterms:modified xsi:type="dcterms:W3CDTF">2020-11-05T14:34:28+00:00</dcterms:modified>
</cp:coreProperties>
</file>

<file path=docProps/custom.xml><?xml version="1.0" encoding="utf-8"?>
<Properties xmlns="http://schemas.openxmlformats.org/officeDocument/2006/custom-properties" xmlns:vt="http://schemas.openxmlformats.org/officeDocument/2006/docPropsVTypes"/>
</file>