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2F0088A0" w:rsidR="00DA6C71" w:rsidRDefault="008311CC">
      <w:r>
        <w:t>20.</w:t>
      </w:r>
    </w:p>
    <w:p w14:paraId="42862BB4" w14:textId="04647D4F" w:rsidR="008311CC" w:rsidRDefault="008311CC">
      <w:r>
        <w:t xml:space="preserve">Once the propensity scores are </w:t>
      </w:r>
      <w:proofErr w:type="gramStart"/>
      <w:r>
        <w:t>estimated,  but</w:t>
      </w:r>
      <w:proofErr w:type="gramEnd"/>
      <w:r>
        <w:t xml:space="preserve"> before matching, it is useful to  look for overlap by comparing the distribution of propensity score for treated and control subjects. </w:t>
      </w:r>
    </w:p>
    <w:p w14:paraId="1E27E1A5" w14:textId="0E75C601" w:rsidR="00210E19" w:rsidRDefault="00210E19">
      <w:pPr>
        <w:rPr>
          <w:rFonts w:ascii="Arial" w:hAnsi="Arial" w:cs="Arial"/>
          <w:color w:val="000000"/>
          <w:shd w:val="clear" w:color="auto" w:fill="FFFFCC"/>
        </w:rPr>
      </w:pPr>
      <w:r w:rsidRPr="00210E19">
        <w:rPr>
          <w:rFonts w:ascii="Arial" w:hAnsi="Arial" w:cs="Arial"/>
          <w:color w:val="000000"/>
          <w:shd w:val="clear" w:color="auto" w:fill="FFFFCC"/>
        </w:rPr>
        <w:t>As would be expected, the propensity scores are on average slightly higher in the treatment group. We can see that there is a good degree of overlap, where we can find individuals in both treatment groups for any propensity scores between 0.2 and 0.</w:t>
      </w:r>
      <w:r w:rsidR="00EB62A8">
        <w:rPr>
          <w:rFonts w:ascii="Arial" w:hAnsi="Arial" w:cs="Arial"/>
          <w:color w:val="000000"/>
          <w:shd w:val="clear" w:color="auto" w:fill="FFFFCC"/>
        </w:rPr>
        <w:t>7</w:t>
      </w:r>
      <w:r w:rsidRPr="00210E19">
        <w:rPr>
          <w:rFonts w:ascii="Arial" w:hAnsi="Arial" w:cs="Arial"/>
          <w:color w:val="000000"/>
          <w:shd w:val="clear" w:color="auto" w:fill="FFFFCC"/>
        </w:rPr>
        <w:t>.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14:paraId="5739DBB2" w14:textId="00C6E717" w:rsidR="00714197" w:rsidRDefault="00714197">
      <w:r>
        <w:t>21.</w:t>
      </w:r>
    </w:p>
    <w:p w14:paraId="699BFD1F" w14:textId="4262A880" w:rsidR="00714197" w:rsidRDefault="003F397B">
      <w:r>
        <w:t>Once we confirmed the positivity assumption is reasonable, we can do the propensity score matching.  The goal is to find a subset of data so that within this subset the treatment and the control groups are balanced in propensity score and hence balanced in all covariates.</w:t>
      </w:r>
      <w:r w:rsidR="00CE560A">
        <w:t xml:space="preserve">  We can match on </w:t>
      </w:r>
      <w:r w:rsidR="00821B46">
        <w:t xml:space="preserve">the propensity scores directly, but a lot of times we match on the logit of propensity scores because logit transformation spread the scores out across the real line and makes matching easier.  </w:t>
      </w:r>
    </w:p>
    <w:p w14:paraId="5DE71462" w14:textId="2050D33B" w:rsidR="00821B46" w:rsidRDefault="00821B46">
      <w:r>
        <w:t xml:space="preserve">Matching itself has a lot of variation.  We can do greedy matching which is quick and </w:t>
      </w:r>
      <w:proofErr w:type="gramStart"/>
      <w:r>
        <w:t>dirty, or</w:t>
      </w:r>
      <w:proofErr w:type="gramEnd"/>
      <w:r>
        <w:t xml:space="preserve"> do optimal matching which is more computational intensive. And we </w:t>
      </w:r>
      <w:proofErr w:type="gramStart"/>
      <w:r>
        <w:t>have to</w:t>
      </w:r>
      <w:proofErr w:type="gramEnd"/>
      <w:r>
        <w:t xml:space="preserve"> choose the distance measure and caliper values.  The essential goal is to keep sufficient subjects and make the covariates balance across the treatment and control groups.</w:t>
      </w:r>
    </w:p>
    <w:p w14:paraId="57C4362E" w14:textId="70F0919F" w:rsidR="00821B46" w:rsidRDefault="00CA167B">
      <w:r>
        <w:t xml:space="preserve">These can be done easily in R, usually we use packages Match, </w:t>
      </w:r>
      <w:proofErr w:type="spellStart"/>
      <w:r>
        <w:t>MatchIt</w:t>
      </w:r>
      <w:proofErr w:type="spellEnd"/>
      <w:r>
        <w:t xml:space="preserve"> and </w:t>
      </w:r>
      <w:proofErr w:type="spellStart"/>
      <w:r>
        <w:t>OptMatch</w:t>
      </w:r>
      <w:proofErr w:type="spellEnd"/>
      <w:r>
        <w:t>.</w:t>
      </w:r>
    </w:p>
    <w:p w14:paraId="580F87B5" w14:textId="73276588" w:rsidR="00CA167B" w:rsidRDefault="00EB5C17">
      <w:r>
        <w:t xml:space="preserve">Propensity score matching has been used </w:t>
      </w:r>
      <w:r w:rsidR="007650F2">
        <w:t xml:space="preserve">a lot since its invention. </w:t>
      </w:r>
      <w:r w:rsidR="00C11859">
        <w:t xml:space="preserve">Recently there is discussion about its validity. There are papers with title “Why we should not use propensity matching” and “Why we should use propensity matching”. </w:t>
      </w:r>
      <w:r w:rsidR="009B4B23">
        <w:t xml:space="preserve">  In this case, it serves our purpose.</w:t>
      </w:r>
    </w:p>
    <w:p w14:paraId="0D2573BC" w14:textId="04B10526" w:rsidR="00607E21" w:rsidRDefault="00607E21">
      <w:r>
        <w:t xml:space="preserve">The </w:t>
      </w:r>
      <w:proofErr w:type="gramStart"/>
      <w:r>
        <w:t>right hand</w:t>
      </w:r>
      <w:proofErr w:type="gramEnd"/>
      <w:r>
        <w:t xml:space="preserve"> side shows the R script.  The resulting subjects were put into the matched dataset.</w:t>
      </w:r>
    </w:p>
    <w:p w14:paraId="2608AF84" w14:textId="77777777" w:rsidR="00172175" w:rsidRDefault="00762016">
      <w:r>
        <w:t xml:space="preserve">After the matching it’s important to check the balance </w:t>
      </w:r>
      <w:r w:rsidR="00C05CB9">
        <w:t xml:space="preserve">again. Because we actually matched on estimated propensity score instead of the real </w:t>
      </w:r>
      <w:r w:rsidR="008A672E">
        <w:t xml:space="preserve">propensity score, </w:t>
      </w:r>
      <w:r w:rsidR="001762B1">
        <w:t xml:space="preserve">so it’s possible that the balance of covariates </w:t>
      </w:r>
      <w:proofErr w:type="gramStart"/>
      <w:r w:rsidR="001762B1">
        <w:t>have</w:t>
      </w:r>
      <w:proofErr w:type="gramEnd"/>
      <w:r w:rsidR="001762B1">
        <w:t xml:space="preserve"> not been achieved. Hence a check is a must.  </w:t>
      </w:r>
      <w:proofErr w:type="gramStart"/>
      <w:r w:rsidR="001762B1">
        <w:t>Also</w:t>
      </w:r>
      <w:proofErr w:type="gramEnd"/>
      <w:r w:rsidR="001762B1">
        <w:t xml:space="preserve"> we would like to keep a big portion of treatment subjects in the matched data. </w:t>
      </w:r>
    </w:p>
    <w:p w14:paraId="313CD3AF" w14:textId="2AA77445" w:rsidR="001D62CE" w:rsidRDefault="00172175">
      <w:r>
        <w:lastRenderedPageBreak/>
        <w:t>22</w:t>
      </w:r>
      <w:r w:rsidR="007973CF">
        <w:t xml:space="preserve"> -- 2</w:t>
      </w:r>
      <w:r w:rsidR="001E0DD0">
        <w:t>7</w:t>
      </w:r>
    </w:p>
    <w:p w14:paraId="496EF7A2" w14:textId="30AB9703" w:rsidR="00553F52" w:rsidRDefault="001D62CE">
      <w:r>
        <w:t xml:space="preserve">Here we can see that while previously unbalanced, prog is </w:t>
      </w:r>
      <w:r w:rsidR="000E2F63">
        <w:t xml:space="preserve">now </w:t>
      </w:r>
      <w:r>
        <w:t xml:space="preserve">balanced in the matched set.  So is payment plan. </w:t>
      </w:r>
      <w:r w:rsidR="001762B1">
        <w:t xml:space="preserve"> </w:t>
      </w:r>
      <w:r w:rsidR="007973CF">
        <w:t>Honesty declaration stays balanced as before matching.</w:t>
      </w:r>
    </w:p>
    <w:p w14:paraId="3C1ECE1F" w14:textId="0B5916CC" w:rsidR="007973CF" w:rsidRDefault="007973CF">
      <w:r>
        <w:t>2</w:t>
      </w:r>
      <w:r w:rsidR="001E0DD0">
        <w:t>8</w:t>
      </w:r>
      <w:r>
        <w:t>.</w:t>
      </w:r>
    </w:p>
    <w:p w14:paraId="6712F0C0" w14:textId="0C83C72F" w:rsidR="007973CF" w:rsidRDefault="00535F3F">
      <w:r>
        <w:t xml:space="preserve">Here is </w:t>
      </w:r>
      <w:proofErr w:type="spellStart"/>
      <w:r>
        <w:t>tableone</w:t>
      </w:r>
      <w:proofErr w:type="spellEnd"/>
      <w:r>
        <w:t xml:space="preserv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w:t>
      </w:r>
      <w:proofErr w:type="gramStart"/>
      <w:r>
        <w:t>So</w:t>
      </w:r>
      <w:proofErr w:type="gramEnd"/>
      <w:r>
        <w:t xml:space="preserve"> at this point, we are satisfied with the matching result</w:t>
      </w:r>
      <w:r w:rsidR="007D056C">
        <w:t xml:space="preserve"> and proceed to do outcome analysis.</w:t>
      </w:r>
    </w:p>
    <w:p w14:paraId="2AD9FB5C" w14:textId="22BC67CA" w:rsidR="00535F3F" w:rsidRDefault="001E0DD0">
      <w:r>
        <w:t>29</w:t>
      </w:r>
      <w:r w:rsidR="0085652F">
        <w:t>.</w:t>
      </w:r>
    </w:p>
    <w:p w14:paraId="1EED7625" w14:textId="7722749F" w:rsidR="0085652F" w:rsidRDefault="00C77B74">
      <w:r>
        <w:t xml:space="preserve">Here we simply performed a proportion z-test and found that there is no strong evidence to support the claim that the new approach improves second retention rate.  It is kind disappointing to our business partner, but </w:t>
      </w:r>
      <w:r w:rsidR="00D6182D">
        <w:t>that is what we reported to them.</w:t>
      </w:r>
      <w:r w:rsidR="00CC3E10">
        <w:t xml:space="preserve">  </w:t>
      </w:r>
      <w:r w:rsidR="00AE79F7">
        <w:t>This concludes the first case study.</w:t>
      </w:r>
    </w:p>
    <w:p w14:paraId="08DBBD16" w14:textId="252FD681" w:rsidR="00D6182D" w:rsidRDefault="001E0DD0">
      <w:r>
        <w:t>30.</w:t>
      </w:r>
    </w:p>
    <w:p w14:paraId="3744E2ED" w14:textId="57C771B4" w:rsidR="00AE79F7" w:rsidRDefault="00910399">
      <w:r>
        <w:t>In the second case study, our client is a team in the finance department.</w:t>
      </w:r>
      <w:r w:rsidR="001F5881">
        <w:t xml:space="preserve"> Their job is to contact students who are behind in payment and push them to pay.  I don’t really know how do they do their </w:t>
      </w:r>
      <w:proofErr w:type="gramStart"/>
      <w:r w:rsidR="001F5881">
        <w:t>job,  apparently</w:t>
      </w:r>
      <w:proofErr w:type="gramEnd"/>
      <w:r w:rsidR="001F5881">
        <w:t xml:space="preserve"> they are quite good. </w:t>
      </w:r>
      <w:r w:rsidR="00C4353B">
        <w:t xml:space="preserve"> Their problem is that there are many </w:t>
      </w:r>
      <w:r w:rsidR="00CD7063">
        <w:t xml:space="preserve">students owning money and they are very stretched in man power if they want to call them all. </w:t>
      </w:r>
    </w:p>
    <w:p w14:paraId="1961E9C0" w14:textId="0B547236" w:rsidR="00CD7063" w:rsidRDefault="00CD7063">
      <w:r>
        <w:t>Their request to us is to help them prioritize the students so that they can work more efficiently.</w:t>
      </w:r>
      <w:r w:rsidR="00A734DF">
        <w:t xml:space="preserve"> More concretely they want us to rank their students by the probability of not making payment in the next 3 months.</w:t>
      </w:r>
    </w:p>
    <w:p w14:paraId="5F65EB56" w14:textId="164B72C6" w:rsidR="00BF517D" w:rsidRDefault="00BF517D">
      <w:r>
        <w:t xml:space="preserve">31. </w:t>
      </w:r>
    </w:p>
    <w:p w14:paraId="677ED7B7" w14:textId="4CBDD46B" w:rsidR="00F04541" w:rsidRDefault="000C7A4F">
      <w:r>
        <w:t xml:space="preserve">As </w:t>
      </w:r>
      <w:proofErr w:type="gramStart"/>
      <w:r>
        <w:t>usual,  after</w:t>
      </w:r>
      <w:proofErr w:type="gramEnd"/>
      <w:r>
        <w:t xml:space="preserve"> discussing with business contacts, our first job is to collect </w:t>
      </w:r>
      <w:r w:rsidR="00B73284">
        <w:t xml:space="preserve">historical </w:t>
      </w:r>
      <w:r>
        <w:t>data.</w:t>
      </w:r>
      <w:r w:rsidR="00846E9F">
        <w:t xml:space="preserve"> </w:t>
      </w:r>
      <w:r w:rsidR="00ED4167">
        <w:t xml:space="preserve"> Now again because of company policy, although we developed model using real data, what I presented here are not based on real data. </w:t>
      </w:r>
    </w:p>
    <w:p w14:paraId="18022A91" w14:textId="0E120D66" w:rsidR="00B73284" w:rsidRDefault="00B73284">
      <w:r>
        <w:t xml:space="preserve">There are </w:t>
      </w:r>
      <w:r w:rsidR="002D65CF">
        <w:t xml:space="preserve">a little </w:t>
      </w:r>
      <w:r>
        <w:t xml:space="preserve">more than 10 </w:t>
      </w:r>
      <w:proofErr w:type="gramStart"/>
      <w:r>
        <w:t>thousands</w:t>
      </w:r>
      <w:proofErr w:type="gramEnd"/>
      <w:r>
        <w:t xml:space="preserve"> records in total.</w:t>
      </w:r>
      <w:r w:rsidR="002D65CF">
        <w:t xml:space="preserve"> </w:t>
      </w:r>
      <w:r w:rsidR="00A47982">
        <w:t xml:space="preserve">These records belong to two classes depending on the risk variable.  If risk = 1, then the student didn’t pay within 3 </w:t>
      </w:r>
      <w:proofErr w:type="gramStart"/>
      <w:r w:rsidR="00A47982">
        <w:t>months,  otherwise</w:t>
      </w:r>
      <w:proofErr w:type="gramEnd"/>
      <w:r w:rsidR="00A47982">
        <w:t xml:space="preserve"> the student paid within 3 months.  In addition to the target variable risk, there are 26 raw features.  Our job is to build a model that can calculate the conditional probability of risk = 1 given concrete values of these features.</w:t>
      </w:r>
      <w:r>
        <w:t xml:space="preserve">   </w:t>
      </w:r>
    </w:p>
    <w:p w14:paraId="43EDF5B9" w14:textId="77777777" w:rsidR="009B6C4D" w:rsidRDefault="009B420F">
      <w:proofErr w:type="gramStart"/>
      <w:r>
        <w:t>Finally</w:t>
      </w:r>
      <w:proofErr w:type="gramEnd"/>
      <w:r>
        <w:t xml:space="preserve"> as usual we randomly split the data into 70 % training and 30 % testing</w:t>
      </w:r>
    </w:p>
    <w:p w14:paraId="52D0F159" w14:textId="699F4043" w:rsidR="00F22DED" w:rsidRDefault="00F22DED">
      <w:r>
        <w:t>32</w:t>
      </w:r>
      <w:r w:rsidR="009B6C4D">
        <w:t xml:space="preserve"> – 33. </w:t>
      </w:r>
    </w:p>
    <w:p w14:paraId="1B08D0F5" w14:textId="711EF686" w:rsidR="00F22DED" w:rsidRDefault="00D67C2F">
      <w:r>
        <w:t xml:space="preserve">Here are some sample of </w:t>
      </w:r>
      <w:r w:rsidR="00117E02">
        <w:t xml:space="preserve">features. </w:t>
      </w:r>
      <w:r w:rsidR="009B6C4D">
        <w:t xml:space="preserve"> …</w:t>
      </w:r>
    </w:p>
    <w:p w14:paraId="2E2CB250" w14:textId="31AB5D54" w:rsidR="00CD7063" w:rsidRDefault="00683B74">
      <w:r>
        <w:lastRenderedPageBreak/>
        <w:t xml:space="preserve">Once we collect sufficient </w:t>
      </w:r>
      <w:proofErr w:type="gramStart"/>
      <w:r>
        <w:t>data,  the</w:t>
      </w:r>
      <w:proofErr w:type="gramEnd"/>
      <w:r>
        <w:t xml:space="preserve"> first step is always to perform exploratory data analysis (EDA).</w:t>
      </w:r>
    </w:p>
    <w:p w14:paraId="50A6070F" w14:textId="6A7F9403" w:rsidR="00337559" w:rsidRDefault="00337559">
      <w:r>
        <w:t>34.</w:t>
      </w:r>
    </w:p>
    <w:p w14:paraId="4B0ADCE2" w14:textId="77777777" w:rsidR="00337D0F" w:rsidRDefault="00A9200F">
      <w:r>
        <w:t xml:space="preserve">The main purpose of EDA is to get </w:t>
      </w:r>
      <w:r w:rsidR="002251E2">
        <w:t xml:space="preserve">to know the </w:t>
      </w:r>
      <w:r>
        <w:t xml:space="preserve">data.  We </w:t>
      </w:r>
      <w:r w:rsidR="004923BC">
        <w:t>want to have</w:t>
      </w:r>
      <w:r>
        <w:t xml:space="preserve"> a rough understanding about w</w:t>
      </w:r>
      <w:r w:rsidR="004923BC">
        <w:t xml:space="preserve">hich </w:t>
      </w:r>
      <w:r>
        <w:t>feature</w:t>
      </w:r>
      <w:r w:rsidR="004923BC">
        <w:t>s</w:t>
      </w:r>
      <w:r>
        <w:t xml:space="preserve"> </w:t>
      </w:r>
      <w:r w:rsidR="004923BC">
        <w:t>maybe</w:t>
      </w:r>
      <w:r>
        <w:t xml:space="preserve"> useful.  </w:t>
      </w:r>
      <w:r w:rsidR="00E4243D">
        <w:t>We also want to identify potential issues such as missing values and outliers</w:t>
      </w:r>
      <w:r w:rsidR="006E1205">
        <w:t xml:space="preserve"> and decide how to deal with them. </w:t>
      </w:r>
      <w:r w:rsidR="00283C65">
        <w:t xml:space="preserve">Maybe they will cause trouble for model building, maybe they won’t, we will have to investigate. </w:t>
      </w:r>
      <w:r>
        <w:t xml:space="preserve"> </w:t>
      </w:r>
      <w:proofErr w:type="gramStart"/>
      <w:r>
        <w:t>Finally</w:t>
      </w:r>
      <w:proofErr w:type="gramEnd"/>
      <w:r>
        <w:t xml:space="preserve"> </w:t>
      </w:r>
      <w:r w:rsidR="009A4540">
        <w:t>it’s quite common</w:t>
      </w:r>
      <w:r w:rsidR="00D34F87">
        <w:t xml:space="preserve"> </w:t>
      </w:r>
      <w:r w:rsidR="009233FC">
        <w:t xml:space="preserve">to transform </w:t>
      </w:r>
      <w:r w:rsidR="009A4540">
        <w:t xml:space="preserve">some raw features </w:t>
      </w:r>
      <w:r w:rsidR="009233FC">
        <w:t>to make them easier to model and understand</w:t>
      </w:r>
      <w:r w:rsidR="00D34F87">
        <w:t>, for example, log transformation for skewed and wide distributions, bin transformation to convert continuous variable into a discrete one.</w:t>
      </w:r>
      <w:r w:rsidR="00337D0F">
        <w:t xml:space="preserve"> Using age as an </w:t>
      </w:r>
      <w:proofErr w:type="gramStart"/>
      <w:r w:rsidR="00337D0F">
        <w:t>example,  many</w:t>
      </w:r>
      <w:proofErr w:type="gramEnd"/>
      <w:r w:rsidR="00337D0F">
        <w:t xml:space="preserve"> times we are just interested in knowing someone is in his 30’s instead of the exact years.</w:t>
      </w:r>
    </w:p>
    <w:p w14:paraId="42A35541" w14:textId="2EDD850E" w:rsidR="00CF3ED5" w:rsidRDefault="009162E5" w:rsidP="00CF3ED5">
      <w:r>
        <w:t xml:space="preserve"> </w:t>
      </w:r>
      <w:r w:rsidR="00CF3ED5">
        <w:t>35.</w:t>
      </w:r>
    </w:p>
    <w:p w14:paraId="48C8F996" w14:textId="354E9DFD" w:rsidR="006C13FB" w:rsidRDefault="00F648B1" w:rsidP="00CF3ED5">
      <w:proofErr w:type="gramStart"/>
      <w:r>
        <w:t>Typically</w:t>
      </w:r>
      <w:proofErr w:type="gramEnd"/>
      <w:r>
        <w:t xml:space="preserve"> we start with </w:t>
      </w:r>
      <w:r w:rsidR="00D96146">
        <w:t xml:space="preserve">summary statistics. </w:t>
      </w:r>
      <w:r w:rsidR="00EA5E71">
        <w:t>It’s quite easy to do that in R</w:t>
      </w:r>
      <w:r w:rsidR="006C13FB">
        <w:t xml:space="preserve">.  Just one command “summary” as showing here. </w:t>
      </w:r>
      <w:r w:rsidR="0067786F">
        <w:t xml:space="preserve"> This variable is a special index used by the </w:t>
      </w:r>
      <w:proofErr w:type="gramStart"/>
      <w:r w:rsidR="0067786F">
        <w:t>business</w:t>
      </w:r>
      <w:proofErr w:type="gramEnd"/>
      <w:r w:rsidR="0067786F">
        <w:t xml:space="preserve"> so I won’t discuss its meaning here.</w:t>
      </w:r>
    </w:p>
    <w:p w14:paraId="240FC961" w14:textId="41597DFB" w:rsidR="0067786F" w:rsidRDefault="0067786F" w:rsidP="00CF3ED5">
      <w:r>
        <w:t>We can spot some issues immediately.  The 3</w:t>
      </w:r>
      <w:r w:rsidRPr="0067786F">
        <w:rPr>
          <w:vertAlign w:val="superscript"/>
        </w:rPr>
        <w:t>rd</w:t>
      </w:r>
      <w:r>
        <w:t xml:space="preserve"> quantile is just about 100, while the maximum is nearly 2000. </w:t>
      </w:r>
      <w:proofErr w:type="gramStart"/>
      <w:r w:rsidR="00B03607">
        <w:t>So</w:t>
      </w:r>
      <w:proofErr w:type="gramEnd"/>
      <w:r w:rsidR="00B03607">
        <w:t xml:space="preserve"> it’s likely that we have a few very big outliers. </w:t>
      </w:r>
      <w:r w:rsidR="00E67079">
        <w:t xml:space="preserve">Also notice </w:t>
      </w:r>
      <w:r w:rsidR="00A03E6D">
        <w:t>there are over 2000 missing values.</w:t>
      </w:r>
    </w:p>
    <w:p w14:paraId="3B5E35F2" w14:textId="19709B68" w:rsidR="00337559" w:rsidRDefault="00D77E54">
      <w:r>
        <w:t xml:space="preserve">It’s about 20% and kind of alarming. </w:t>
      </w:r>
      <w:r w:rsidR="00DA2DC9">
        <w:t xml:space="preserve"> In general, when the number of missing value is not too big, we usually do </w:t>
      </w:r>
      <w:proofErr w:type="gramStart"/>
      <w:r w:rsidR="00DA2DC9">
        <w:t>some kind of imputation</w:t>
      </w:r>
      <w:proofErr w:type="gramEnd"/>
      <w:r w:rsidR="00DA2DC9">
        <w:t xml:space="preserve"> of </w:t>
      </w:r>
      <w:r w:rsidR="0073248A">
        <w:t>to fill in the blank.</w:t>
      </w:r>
      <w:r w:rsidR="007F5836">
        <w:t xml:space="preserve"> </w:t>
      </w:r>
      <w:r w:rsidR="008D53D4">
        <w:t xml:space="preserve"> On a side note, some software can handle missing values internally.  One example is </w:t>
      </w:r>
      <w:proofErr w:type="spellStart"/>
      <w:r w:rsidR="008D53D4">
        <w:t>XGBoost</w:t>
      </w:r>
      <w:proofErr w:type="spellEnd"/>
      <w:r w:rsidR="008D53D4">
        <w:t xml:space="preserve"> which stands for extreme gradient boosting tree. It is a great open source tool that can do quick and good regression and classification. It has python and R interface and has won many data science competitions.   </w:t>
      </w:r>
    </w:p>
    <w:p w14:paraId="1006A227" w14:textId="69875C93" w:rsidR="00787D9C" w:rsidRDefault="00787D9C"/>
    <w:p w14:paraId="08F76C44" w14:textId="1F7EF465" w:rsidR="00787D9C" w:rsidRDefault="00DD412A">
      <w:r>
        <w:t xml:space="preserve">In addition to summary statistics, visualization is also often used. </w:t>
      </w:r>
    </w:p>
    <w:p w14:paraId="16283C81" w14:textId="685D1029" w:rsidR="00683B74" w:rsidRDefault="00683B74">
      <w:r>
        <w:t>3</w:t>
      </w:r>
      <w:r w:rsidR="00CF3ED5">
        <w:t>6</w:t>
      </w:r>
      <w:r>
        <w:t>.</w:t>
      </w:r>
    </w:p>
    <w:p w14:paraId="6258DC52" w14:textId="31024CCF" w:rsidR="00683B74" w:rsidRDefault="00BD1A20">
      <w:r>
        <w:t>I often use the so called double density plot which is a kind of continuous histogram stratified by the target variable.</w:t>
      </w:r>
      <w:r w:rsidR="00FE4068">
        <w:t xml:space="preserve"> Here is one for </w:t>
      </w:r>
      <w:r w:rsidR="00075244">
        <w:t xml:space="preserve">cumulative GPA.  When checking out a density plot usually we focus more on the overall shape of the </w:t>
      </w:r>
      <w:proofErr w:type="gramStart"/>
      <w:r w:rsidR="00075244">
        <w:t>curve  than</w:t>
      </w:r>
      <w:proofErr w:type="gramEnd"/>
      <w:r w:rsidR="00075244">
        <w:t xml:space="preserve"> the actual value on the y-axis.</w:t>
      </w:r>
      <w:r w:rsidR="002F769D">
        <w:t xml:space="preserve"> </w:t>
      </w:r>
      <w:r w:rsidR="002F4B38">
        <w:t>So here t</w:t>
      </w:r>
      <w:r w:rsidR="002B0198">
        <w:t xml:space="preserve">he green curve correspond to risk equals 1 while the red one are for risk </w:t>
      </w:r>
      <w:r w:rsidR="00E2020A">
        <w:t>0.  It tells us something agreeing with intuition.</w:t>
      </w:r>
      <w:r w:rsidR="003C4197">
        <w:t xml:space="preserve"> That higher </w:t>
      </w:r>
      <w:proofErr w:type="spellStart"/>
      <w:r w:rsidR="003C4197">
        <w:t>gpa</w:t>
      </w:r>
      <w:proofErr w:type="spellEnd"/>
      <w:r w:rsidR="003C4197">
        <w:t xml:space="preserve"> often associates with less risk.  </w:t>
      </w:r>
      <w:proofErr w:type="gramStart"/>
      <w:r w:rsidR="003C4197">
        <w:t>So</w:t>
      </w:r>
      <w:proofErr w:type="gramEnd"/>
      <w:r w:rsidR="003C4197">
        <w:t xml:space="preserve"> GPA could be a useful feature </w:t>
      </w:r>
      <w:r w:rsidR="00CA31DF">
        <w:t xml:space="preserve">in the </w:t>
      </w:r>
      <w:r w:rsidR="003C4197">
        <w:t>model</w:t>
      </w:r>
      <w:r w:rsidR="00CA31DF">
        <w:t>ing phase</w:t>
      </w:r>
      <w:r w:rsidR="003C4197">
        <w:t xml:space="preserve">. </w:t>
      </w:r>
    </w:p>
    <w:p w14:paraId="450EA4C8" w14:textId="40497FAF" w:rsidR="00553F52" w:rsidRDefault="00840355">
      <w:r>
        <w:t xml:space="preserve">37. </w:t>
      </w:r>
    </w:p>
    <w:p w14:paraId="5EB43849" w14:textId="00996012" w:rsidR="00CA31DF" w:rsidRDefault="009937DB">
      <w:r>
        <w:t xml:space="preserve">It’s a good practice to play with models built using one variable.  They can help us to identify promising features. </w:t>
      </w:r>
      <w:r w:rsidR="00956E87">
        <w:t xml:space="preserve">We can evaluate them as usual using metrics such as accuracy, recall, specificity, sensitivity, and an interesting one </w:t>
      </w:r>
      <w:r w:rsidR="004E471C">
        <w:t xml:space="preserve">as the </w:t>
      </w:r>
      <w:r w:rsidR="00956E87">
        <w:t>area under the roc curve.</w:t>
      </w:r>
      <w:r w:rsidR="004E471C">
        <w:t xml:space="preserve"> </w:t>
      </w:r>
    </w:p>
    <w:p w14:paraId="1707372F" w14:textId="0C691CF2" w:rsidR="00FA0CC1" w:rsidRDefault="00FA0CC1">
      <w:r>
        <w:t xml:space="preserve">38. </w:t>
      </w:r>
    </w:p>
    <w:p w14:paraId="6B540697" w14:textId="01121DE1" w:rsidR="00E55061" w:rsidRDefault="00B14022" w:rsidP="0025412A">
      <w:r>
        <w:lastRenderedPageBreak/>
        <w:t>Here is the ROC curve for the model based on program.</w:t>
      </w:r>
      <w:r w:rsidR="008371C3">
        <w:t xml:space="preserve"> </w:t>
      </w:r>
      <w:r w:rsidR="00523B46">
        <w:t>It is created this way.  The model will output a prob</w:t>
      </w:r>
      <w:r w:rsidR="00AA33EA">
        <w:t xml:space="preserve">ability, or a number between 0 and 1. We can choose the threshold.  For example, </w:t>
      </w:r>
      <w:proofErr w:type="gramStart"/>
      <w:r w:rsidR="00AA33EA">
        <w:t>if  we</w:t>
      </w:r>
      <w:proofErr w:type="gramEnd"/>
      <w:r w:rsidR="00AA33EA">
        <w:t xml:space="preserve"> choose 0.5 as the threshold, then we will classify the subject as 1 if the output probability &gt; 0.5,  otherwise classify it as 0.  </w:t>
      </w:r>
      <w:r w:rsidR="00270A8D">
        <w:t xml:space="preserve">Now if we want to increase the power of the </w:t>
      </w:r>
      <w:proofErr w:type="gramStart"/>
      <w:r w:rsidR="00270A8D">
        <w:t>classifier,  or</w:t>
      </w:r>
      <w:proofErr w:type="gramEnd"/>
      <w:r w:rsidR="00270A8D">
        <w:t xml:space="preserve"> the true positive rate, we can reduce the threshold so that subjects become easier to be classified as 1.  On the other hand, if we want </w:t>
      </w:r>
      <w:proofErr w:type="gramStart"/>
      <w:r w:rsidR="00756E4E">
        <w:t>reduce</w:t>
      </w:r>
      <w:proofErr w:type="gramEnd"/>
      <w:r w:rsidR="00756E4E">
        <w:t xml:space="preserve"> the type 1 error or false positive rate, we can increase the threshold hence subjects become harder to be classified as 1.</w:t>
      </w:r>
    </w:p>
    <w:p w14:paraId="2F110081" w14:textId="77B13820" w:rsidR="00756E4E" w:rsidRDefault="00756E4E" w:rsidP="0025412A">
      <w:r>
        <w:t xml:space="preserve">When we change the threshold from 0 to 1 we get this curve. Here the x-axis is the false positive rate or type 1 </w:t>
      </w:r>
      <w:proofErr w:type="gramStart"/>
      <w:r>
        <w:t>error,  y</w:t>
      </w:r>
      <w:proofErr w:type="gramEnd"/>
      <w:r>
        <w:t>-axis is the true positive rate or power.</w:t>
      </w:r>
      <w:r w:rsidR="000A487E">
        <w:t xml:space="preserve">  The area under this curve is an indicator of the goodness of the model.  Roughly speaking, bigger area corresponds to bigger true positive rate and smaller false positive rate.  The best case is like this which leads to area equals 1.</w:t>
      </w:r>
    </w:p>
    <w:p w14:paraId="64C3185D" w14:textId="6F042A85" w:rsidR="000A487E" w:rsidRDefault="00A73C06" w:rsidP="0025412A">
      <w:r>
        <w:t>Here the AUC =.</w:t>
      </w:r>
    </w:p>
    <w:p w14:paraId="0DE033BE" w14:textId="2BEC4BA2" w:rsidR="00A73C06" w:rsidRDefault="00A73C06" w:rsidP="0025412A">
      <w:r>
        <w:t xml:space="preserve">39. </w:t>
      </w:r>
    </w:p>
    <w:p w14:paraId="231E4219" w14:textId="27A5F813" w:rsidR="00A73C06" w:rsidRDefault="00A73C06" w:rsidP="0025412A">
      <w:r>
        <w:t xml:space="preserve">This is the AUC of cumulative credits.  Intuitively </w:t>
      </w:r>
      <w:r w:rsidR="00F30119">
        <w:t xml:space="preserve">the area under this curve should be bigger that the previous one.  The calculated value is 0.7. </w:t>
      </w:r>
      <w:bookmarkStart w:id="0" w:name="_GoBack"/>
      <w:bookmarkEnd w:id="0"/>
    </w:p>
    <w:p w14:paraId="7AD7252E" w14:textId="77777777" w:rsidR="00756E4E" w:rsidRDefault="00756E4E" w:rsidP="0025412A"/>
    <w:p w14:paraId="6F3D5595" w14:textId="77777777" w:rsidR="00821B46" w:rsidRPr="00210E19" w:rsidRDefault="00821B46"/>
    <w:sectPr w:rsidR="00821B46" w:rsidRPr="002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42D06"/>
    <w:rsid w:val="000506B7"/>
    <w:rsid w:val="00060B4E"/>
    <w:rsid w:val="00075244"/>
    <w:rsid w:val="00092273"/>
    <w:rsid w:val="000A487E"/>
    <w:rsid w:val="000C7A4F"/>
    <w:rsid w:val="000D244E"/>
    <w:rsid w:val="000E2F63"/>
    <w:rsid w:val="0010121A"/>
    <w:rsid w:val="00117E02"/>
    <w:rsid w:val="00143FE6"/>
    <w:rsid w:val="00172008"/>
    <w:rsid w:val="00172175"/>
    <w:rsid w:val="001762B1"/>
    <w:rsid w:val="001D62CE"/>
    <w:rsid w:val="001E0DD0"/>
    <w:rsid w:val="001F5881"/>
    <w:rsid w:val="00210E19"/>
    <w:rsid w:val="002251E2"/>
    <w:rsid w:val="00235D61"/>
    <w:rsid w:val="0025412A"/>
    <w:rsid w:val="00270A8D"/>
    <w:rsid w:val="00283C65"/>
    <w:rsid w:val="002B0198"/>
    <w:rsid w:val="002D65CF"/>
    <w:rsid w:val="002D6964"/>
    <w:rsid w:val="002F4B38"/>
    <w:rsid w:val="002F769D"/>
    <w:rsid w:val="003019BB"/>
    <w:rsid w:val="00311E75"/>
    <w:rsid w:val="00331CBF"/>
    <w:rsid w:val="00334CC6"/>
    <w:rsid w:val="00337559"/>
    <w:rsid w:val="00337D0F"/>
    <w:rsid w:val="003419F4"/>
    <w:rsid w:val="00347099"/>
    <w:rsid w:val="00372BFB"/>
    <w:rsid w:val="00374E9D"/>
    <w:rsid w:val="00385288"/>
    <w:rsid w:val="003C4197"/>
    <w:rsid w:val="003F03A6"/>
    <w:rsid w:val="003F397B"/>
    <w:rsid w:val="004343A6"/>
    <w:rsid w:val="004659D0"/>
    <w:rsid w:val="0049124C"/>
    <w:rsid w:val="004923BC"/>
    <w:rsid w:val="004E471C"/>
    <w:rsid w:val="005044D6"/>
    <w:rsid w:val="00523B46"/>
    <w:rsid w:val="00535F3F"/>
    <w:rsid w:val="00553F52"/>
    <w:rsid w:val="00573EFE"/>
    <w:rsid w:val="005A58C7"/>
    <w:rsid w:val="005F34E3"/>
    <w:rsid w:val="00607E21"/>
    <w:rsid w:val="00611B52"/>
    <w:rsid w:val="00615AAC"/>
    <w:rsid w:val="006245D7"/>
    <w:rsid w:val="00644C55"/>
    <w:rsid w:val="0067786F"/>
    <w:rsid w:val="00683B74"/>
    <w:rsid w:val="006A63A2"/>
    <w:rsid w:val="006C13FB"/>
    <w:rsid w:val="006D5F9F"/>
    <w:rsid w:val="006E1205"/>
    <w:rsid w:val="006E40F8"/>
    <w:rsid w:val="006F305E"/>
    <w:rsid w:val="00714197"/>
    <w:rsid w:val="00721BD9"/>
    <w:rsid w:val="0073248A"/>
    <w:rsid w:val="00737164"/>
    <w:rsid w:val="00745F75"/>
    <w:rsid w:val="00756E4E"/>
    <w:rsid w:val="0076091C"/>
    <w:rsid w:val="00762016"/>
    <w:rsid w:val="0076211F"/>
    <w:rsid w:val="007650F2"/>
    <w:rsid w:val="0077217A"/>
    <w:rsid w:val="00780044"/>
    <w:rsid w:val="00787D9C"/>
    <w:rsid w:val="007973CF"/>
    <w:rsid w:val="007D056C"/>
    <w:rsid w:val="007E252A"/>
    <w:rsid w:val="007F5836"/>
    <w:rsid w:val="00817525"/>
    <w:rsid w:val="00821B46"/>
    <w:rsid w:val="008311CC"/>
    <w:rsid w:val="008371C3"/>
    <w:rsid w:val="00840355"/>
    <w:rsid w:val="00846E9F"/>
    <w:rsid w:val="0085652F"/>
    <w:rsid w:val="00860EC8"/>
    <w:rsid w:val="0086778D"/>
    <w:rsid w:val="00894A53"/>
    <w:rsid w:val="008A672E"/>
    <w:rsid w:val="008B236A"/>
    <w:rsid w:val="008D0867"/>
    <w:rsid w:val="008D53D4"/>
    <w:rsid w:val="00910399"/>
    <w:rsid w:val="009162E5"/>
    <w:rsid w:val="0092311B"/>
    <w:rsid w:val="009233FC"/>
    <w:rsid w:val="00956E87"/>
    <w:rsid w:val="009937DB"/>
    <w:rsid w:val="009A3931"/>
    <w:rsid w:val="009A4540"/>
    <w:rsid w:val="009B0208"/>
    <w:rsid w:val="009B420F"/>
    <w:rsid w:val="009B4B23"/>
    <w:rsid w:val="009B6C4D"/>
    <w:rsid w:val="009F0B7E"/>
    <w:rsid w:val="00A0129C"/>
    <w:rsid w:val="00A03E6D"/>
    <w:rsid w:val="00A21B5E"/>
    <w:rsid w:val="00A35D4A"/>
    <w:rsid w:val="00A47982"/>
    <w:rsid w:val="00A71A00"/>
    <w:rsid w:val="00A734DF"/>
    <w:rsid w:val="00A73C06"/>
    <w:rsid w:val="00A82A80"/>
    <w:rsid w:val="00A9200F"/>
    <w:rsid w:val="00A95FEC"/>
    <w:rsid w:val="00AA33EA"/>
    <w:rsid w:val="00AE79F7"/>
    <w:rsid w:val="00AF4768"/>
    <w:rsid w:val="00B00998"/>
    <w:rsid w:val="00B03607"/>
    <w:rsid w:val="00B14022"/>
    <w:rsid w:val="00B169D2"/>
    <w:rsid w:val="00B23435"/>
    <w:rsid w:val="00B50B40"/>
    <w:rsid w:val="00B73284"/>
    <w:rsid w:val="00B9306F"/>
    <w:rsid w:val="00BB6241"/>
    <w:rsid w:val="00BC0D4A"/>
    <w:rsid w:val="00BD1A20"/>
    <w:rsid w:val="00BF07C8"/>
    <w:rsid w:val="00BF517D"/>
    <w:rsid w:val="00C00253"/>
    <w:rsid w:val="00C05CB9"/>
    <w:rsid w:val="00C07C81"/>
    <w:rsid w:val="00C11859"/>
    <w:rsid w:val="00C3156D"/>
    <w:rsid w:val="00C4353B"/>
    <w:rsid w:val="00C77B74"/>
    <w:rsid w:val="00C80DCC"/>
    <w:rsid w:val="00C9466B"/>
    <w:rsid w:val="00CA167B"/>
    <w:rsid w:val="00CA31DF"/>
    <w:rsid w:val="00CC3E10"/>
    <w:rsid w:val="00CD7063"/>
    <w:rsid w:val="00CE560A"/>
    <w:rsid w:val="00CF3ED5"/>
    <w:rsid w:val="00D23A37"/>
    <w:rsid w:val="00D34F87"/>
    <w:rsid w:val="00D42779"/>
    <w:rsid w:val="00D6182D"/>
    <w:rsid w:val="00D67C2F"/>
    <w:rsid w:val="00D77E54"/>
    <w:rsid w:val="00D85DA1"/>
    <w:rsid w:val="00D86A3C"/>
    <w:rsid w:val="00D96146"/>
    <w:rsid w:val="00DA2DC9"/>
    <w:rsid w:val="00DA6C71"/>
    <w:rsid w:val="00DC3E24"/>
    <w:rsid w:val="00DD1CC0"/>
    <w:rsid w:val="00DD412A"/>
    <w:rsid w:val="00E2020A"/>
    <w:rsid w:val="00E32D40"/>
    <w:rsid w:val="00E34084"/>
    <w:rsid w:val="00E36498"/>
    <w:rsid w:val="00E4243D"/>
    <w:rsid w:val="00E47F4B"/>
    <w:rsid w:val="00E55061"/>
    <w:rsid w:val="00E67079"/>
    <w:rsid w:val="00EA5E71"/>
    <w:rsid w:val="00EA61E7"/>
    <w:rsid w:val="00EB442B"/>
    <w:rsid w:val="00EB5C17"/>
    <w:rsid w:val="00EB62A8"/>
    <w:rsid w:val="00ED4167"/>
    <w:rsid w:val="00EE0DA7"/>
    <w:rsid w:val="00EF2CC9"/>
    <w:rsid w:val="00EF4B94"/>
    <w:rsid w:val="00F00701"/>
    <w:rsid w:val="00F0154D"/>
    <w:rsid w:val="00F024C0"/>
    <w:rsid w:val="00F04541"/>
    <w:rsid w:val="00F04F7D"/>
    <w:rsid w:val="00F22DED"/>
    <w:rsid w:val="00F30119"/>
    <w:rsid w:val="00F40AE8"/>
    <w:rsid w:val="00F40BF7"/>
    <w:rsid w:val="00F53062"/>
    <w:rsid w:val="00F5369F"/>
    <w:rsid w:val="00F648B1"/>
    <w:rsid w:val="00F768D7"/>
    <w:rsid w:val="00F91AD6"/>
    <w:rsid w:val="00FA0CC1"/>
    <w:rsid w:val="00FC5920"/>
    <w:rsid w:val="00FD5FFB"/>
    <w:rsid w:val="00FE04D9"/>
    <w:rsid w:val="00FE4068"/>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2865</TotalTime>
  <Pages>7</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142</cp:revision>
  <cp:lastPrinted>2018-01-22T15:18:00Z</cp:lastPrinted>
  <dcterms:created xsi:type="dcterms:W3CDTF">2018-01-19T15:39:00Z</dcterms:created>
  <dcterms:modified xsi:type="dcterms:W3CDTF">2018-01-23T02:20:00Z</dcterms:modified>
</cp:coreProperties>
</file>