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sz w:val="40"/>
          <w:szCs w:val="40"/>
        </w:rPr>
      </w:pPr>
      <w:bookmarkStart w:colFirst="0" w:colLast="0" w:name="_l1wxnx7bruzs" w:id="0"/>
      <w:bookmarkEnd w:id="0"/>
      <w:r w:rsidDel="00000000" w:rsidR="00000000" w:rsidRPr="00000000">
        <w:rPr>
          <w:b w:val="1"/>
          <w:bCs w:val="1"/>
          <w:sz w:val="40"/>
          <w:szCs w:val="40"/>
          <w:rtl w:val="0"/>
        </w:rPr>
        <w:t xml:space="preserve">Product Marketing Meeting Weekly Report and Proposal</w:t>
      </w:r>
    </w:p>
    <w:p w:rsidR="00000000" w:rsidDel="00000000" w:rsidP="00000000" w:rsidRDefault="00000000" w:rsidRPr="00000000" w14:paraId="00000002">
      <w:pPr>
        <w:pStyle w:val="Title"/>
        <w:rPr>
          <w:b w:val="1"/>
          <w:bCs w:val="1"/>
          <w:sz w:val="40"/>
          <w:szCs w:val="40"/>
        </w:rPr>
      </w:pPr>
      <w:bookmarkStart w:colFirst="0" w:colLast="0" w:name="_6059v1v9lrme" w:id="1"/>
      <w:bookmarkEnd w:id="1"/>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Meeting title: Product Marketing Meeting weekly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Date: 2026-04-27</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Participants: Nate, Jake, Gordon, Samuel, Tom, Ruby, Rafe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Purpose: To advance coordination on corporate event support, align on messaging for upcoming product announcements at key events, optimize the competitive positioning framework, and iterate on core brand/product messaging.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rPr>
          <w:b w:val="1"/>
          <w:bCs w:val="1"/>
          <w:sz w:val="30"/>
          <w:szCs w:val="30"/>
        </w:rPr>
      </w:pPr>
      <w:bookmarkStart w:colFirst="0" w:colLast="0" w:name="_vun3sf8lnrso" w:id="2"/>
      <w:bookmarkEnd w:id="2"/>
      <w:r w:rsidDel="00000000" w:rsidR="00000000" w:rsidRPr="00000000">
        <w:rPr>
          <w:b w:val="1"/>
          <w:bCs w:val="1"/>
          <w:sz w:val="30"/>
          <w:szCs w:val="30"/>
          <w:rtl w:val="0"/>
        </w:rPr>
        <w:t xml:space="preserve">1. Executive Summary</w:t>
      </w:r>
    </w:p>
    <w:p w:rsidR="00000000" w:rsidDel="00000000" w:rsidP="00000000" w:rsidRDefault="00000000" w:rsidRPr="00000000" w14:paraId="0000000C">
      <w:pPr>
        <w:pStyle w:val="Heading1"/>
        <w:rPr>
          <w:b w:val="1"/>
          <w:bCs w:val="1"/>
          <w:sz w:val="30"/>
          <w:szCs w:val="30"/>
        </w:rPr>
      </w:pPr>
      <w:bookmarkStart w:colFirst="0" w:colLast="0" w:name="_557vxuihlff1" w:id="3"/>
      <w:bookmarkEnd w:id="3"/>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This meeting solidified critical tactics to improve the Product Marketing team's operational efficiency and strategic impact ahead of GitLab’s flagship industry events. Key efforts focused on clarifying ownership for event support to address prior ambiguities, thereby enhancing readiness and execution quality.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team agreed on a strategic shift in product announcement methodology by consolidating features into grouped, market-ready themes rather than spotlighting incremental changes. This consolidation, combined with a stack ranking of feature excitement using a blend of usage data and expert judgment, aims to sharpen messaging influence for press and partners.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 major advancement in competitive analysis methodology was approved, moving to a stage- and relevance-based competitor mapping that excludes irrelevant players, thus improving asset credibility. Concurrently, the team refined the core messaging framework to include succinct, parity-driven phrases that promote clarity and consistency across all communications.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Additionally, technical improvements are planned to decouple core comparative data from its presentation, enabling agile updates and scalable marketing assets. A culture of regular win reflection was also recognized as important to sustain morale and support continuous improvement within the team.</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Overall, these coordinated changes are designed to foster stronger cross-functional alignment, establish durable marketing discipline, and improve GitLab’s positioning in a rapidly evolving competitive landscape.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rPr>
          <w:b w:val="1"/>
          <w:bCs w:val="1"/>
          <w:sz w:val="30"/>
          <w:szCs w:val="30"/>
        </w:rPr>
      </w:pPr>
      <w:bookmarkStart w:colFirst="0" w:colLast="0" w:name="_u75cqjhak46m" w:id="4"/>
      <w:bookmarkEnd w:id="4"/>
      <w:r w:rsidDel="00000000" w:rsidR="00000000" w:rsidRPr="00000000">
        <w:rPr>
          <w:b w:val="1"/>
          <w:bCs w:val="1"/>
          <w:sz w:val="30"/>
          <w:szCs w:val="30"/>
          <w:rtl w:val="0"/>
        </w:rPr>
        <w:t xml:space="preserve">2. Key Discussion Themes</w:t>
      </w:r>
    </w:p>
    <w:p w:rsidR="00000000" w:rsidDel="00000000" w:rsidP="00000000" w:rsidRDefault="00000000" w:rsidRPr="00000000" w14:paraId="00000018">
      <w:pPr>
        <w:pStyle w:val="Heading1"/>
        <w:rPr>
          <w:b w:val="1"/>
          <w:bCs w:val="1"/>
          <w:sz w:val="30"/>
          <w:szCs w:val="30"/>
        </w:rPr>
      </w:pPr>
      <w:bookmarkStart w:colFirst="0" w:colLast="0" w:name="_n9h8iu1nj8n5" w:id="5"/>
      <w:bookmarkEnd w:id="5"/>
      <w:r w:rsidDel="00000000" w:rsidR="00000000" w:rsidRPr="00000000">
        <w:rPr>
          <w:rtl w:val="0"/>
        </w:rPr>
      </w:r>
    </w:p>
    <w:p w:rsidR="00000000" w:rsidDel="00000000" w:rsidP="00000000" w:rsidRDefault="00000000" w:rsidRPr="00000000" w14:paraId="00000019">
      <w:pPr>
        <w:pStyle w:val="Heading2"/>
        <w:rPr>
          <w:b w:val="1"/>
          <w:bCs w:val="1"/>
          <w:sz w:val="24"/>
          <w:szCs w:val="24"/>
        </w:rPr>
      </w:pPr>
      <w:bookmarkStart w:colFirst="0" w:colLast="0" w:name="_5kx8gs2esfbr" w:id="6"/>
      <w:bookmarkEnd w:id="6"/>
      <w:r w:rsidDel="00000000" w:rsidR="00000000" w:rsidRPr="00000000">
        <w:rPr>
          <w:b w:val="1"/>
          <w:bCs w:val="1"/>
          <w:sz w:val="24"/>
          <w:szCs w:val="24"/>
          <w:rtl w:val="0"/>
        </w:rPr>
        <w:t xml:space="preserve">1. Event Support Coordination</w:t>
      </w:r>
    </w:p>
    <w:p w:rsidR="00000000" w:rsidDel="00000000" w:rsidP="00000000" w:rsidRDefault="00000000" w:rsidRPr="00000000" w14:paraId="0000001A">
      <w:pPr>
        <w:pStyle w:val="Heading2"/>
        <w:rPr>
          <w:b w:val="1"/>
          <w:bCs w:val="1"/>
          <w:sz w:val="24"/>
          <w:szCs w:val="24"/>
        </w:rPr>
      </w:pPr>
      <w:bookmarkStart w:colFirst="0" w:colLast="0" w:name="_djn0uodiehk9" w:id="7"/>
      <w:bookmarkEnd w:id="7"/>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meeting addressed prior coordination challenges stemming from team restructuring that blurred ownership of event support roles. The new process assigns Go-To-Market teams as primary sponsors of corporate events, with Product Marketing Managers partnering closely with campaign managers to ensure aligned commitments and service coverage. Regular check-ins and transparent documentation in Slack or issue trackers are emphasized as vital to avoid last-minute gaps and to maintain seamless execution.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Evidence: Discussions highlighted previous uncertainty about ownership, explicit calls for campaign manager commitment via Slack, and a bi-weekly engagement cadence for some teams.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Implication: By defining clear event sponsorship and support roles, the team expects to reduce logistical risks, improve event readiness, and enhance GitLab’s brand presence at key venues. Ongoing enforcement of commitments and tracking will be essential to sustain this progress.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rPr>
          <w:b w:val="1"/>
          <w:bCs w:val="1"/>
          <w:sz w:val="24"/>
          <w:szCs w:val="24"/>
        </w:rPr>
      </w:pPr>
      <w:bookmarkStart w:colFirst="0" w:colLast="0" w:name="_2ccejom1sae" w:id="8"/>
      <w:bookmarkEnd w:id="8"/>
      <w:r w:rsidDel="00000000" w:rsidR="00000000" w:rsidRPr="00000000">
        <w:rPr>
          <w:b w:val="1"/>
          <w:bCs w:val="1"/>
          <w:sz w:val="24"/>
          <w:szCs w:val="24"/>
          <w:rtl w:val="0"/>
        </w:rPr>
        <w:t xml:space="preserve">2. Product Announcement Consolidation</w:t>
      </w:r>
    </w:p>
    <w:p w:rsidR="00000000" w:rsidDel="00000000" w:rsidP="00000000" w:rsidRDefault="00000000" w:rsidRPr="00000000" w14:paraId="00000022">
      <w:pPr>
        <w:pStyle w:val="Heading2"/>
        <w:rPr>
          <w:b w:val="1"/>
          <w:bCs w:val="1"/>
          <w:sz w:val="24"/>
          <w:szCs w:val="24"/>
        </w:rPr>
      </w:pPr>
      <w:bookmarkStart w:colFirst="0" w:colLast="0" w:name="_87kqhd8zczpb" w:id="9"/>
      <w:bookmarkEnd w:id="9"/>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Recognizing the difficulties of staging impactful product launches amidst GitLab's open, incremental development model, the team agreed to group feature updates into mature, market-relevant categories for announcements. This approach leverages themes such as 'Vulnerability Management' or 'UX improvements,' building upon major release foundations (like version 14.0) rather than featuring isolated, small changes, thereby producing a more compelling narrative for industry and media engagements.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Evidence: Consensus was expressed regarding reusing major release items and bundling annual progress into key thematic buckets for public communication.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Implication: This strategy enhances the salience and appeal of product launches, strengthening PR narratives and resonating better with stakeholders. Careful balance is needed to avoid overstating incremental advances while ensuring important features receive adequate visibility.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b w:val="1"/>
          <w:bCs w:val="1"/>
          <w:sz w:val="24"/>
          <w:szCs w:val="24"/>
        </w:rPr>
      </w:pPr>
      <w:bookmarkStart w:colFirst="0" w:colLast="0" w:name="_kyqelh1lc55d" w:id="10"/>
      <w:bookmarkEnd w:id="10"/>
      <w:r w:rsidDel="00000000" w:rsidR="00000000" w:rsidRPr="00000000">
        <w:rPr>
          <w:b w:val="1"/>
          <w:bCs w:val="1"/>
          <w:sz w:val="24"/>
          <w:szCs w:val="24"/>
          <w:rtl w:val="0"/>
        </w:rPr>
        <w:t xml:space="preserve">3. Feature Excitement/Impact Stack Ranking</w:t>
      </w:r>
    </w:p>
    <w:p w:rsidR="00000000" w:rsidDel="00000000" w:rsidP="00000000" w:rsidRDefault="00000000" w:rsidRPr="00000000" w14:paraId="0000002A">
      <w:pPr>
        <w:pStyle w:val="Heading2"/>
        <w:rPr>
          <w:b w:val="1"/>
          <w:bCs w:val="1"/>
          <w:sz w:val="24"/>
          <w:szCs w:val="24"/>
        </w:rPr>
      </w:pPr>
      <w:bookmarkStart w:colFirst="0" w:colLast="0" w:name="_usvfyve7jpw" w:id="11"/>
      <w:bookmarkEnd w:id="11"/>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To prioritize which features to highlight at events, a stack ranking system combining quantitative data such as Monthly Active Users (MAU), community demand metrics like upvotes, and evaluated expert judgment was adopted. This multifaceted approach aims to identify the most impactful and exciting features that warrant inclusion, providing a defensible and focused product announcement framework that avoids diluting the message with less relevant updates.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Evidence: The team debated various data sources and agreed on a balanced, weighted ranking scheme rather than equal distribution or arbitrary lists.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Implication: Implementation of stack ranking will bring rigor and clarity to feature selection, improving internal alignment and market credibility. However, the system must remain adaptable to incorporate emerging features that may lack comprehensive data.</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rPr>
          <w:b w:val="1"/>
          <w:bCs w:val="1"/>
          <w:sz w:val="24"/>
          <w:szCs w:val="24"/>
        </w:rPr>
      </w:pPr>
      <w:bookmarkStart w:colFirst="0" w:colLast="0" w:name="_2p4ztgvpfz98" w:id="12"/>
      <w:bookmarkEnd w:id="12"/>
      <w:r w:rsidDel="00000000" w:rsidR="00000000" w:rsidRPr="00000000">
        <w:rPr>
          <w:b w:val="1"/>
          <w:bCs w:val="1"/>
          <w:sz w:val="24"/>
          <w:szCs w:val="24"/>
          <w:rtl w:val="0"/>
        </w:rPr>
        <w:t xml:space="preserve">4. Competitive Analysis Methodology Updates</w:t>
      </w:r>
    </w:p>
    <w:p w:rsidR="00000000" w:rsidDel="00000000" w:rsidP="00000000" w:rsidRDefault="00000000" w:rsidRPr="00000000" w14:paraId="00000032">
      <w:pPr>
        <w:pStyle w:val="Heading2"/>
        <w:rPr>
          <w:b w:val="1"/>
          <w:bCs w:val="1"/>
          <w:sz w:val="24"/>
          <w:szCs w:val="24"/>
        </w:rPr>
      </w:pPr>
      <w:bookmarkStart w:colFirst="0" w:colLast="0" w:name="_daem1twlq7fh" w:id="13"/>
      <w:bookmarkEnd w:id="13"/>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group identified issues in the existing competitive comparison approach, which indiscriminately included tier-one competitors across all product stages, leading to inaccuracies and credibility concerns. A revised methodology will include only the tier-one competitors relevant to each product stage, with explicit annotation of absent competitors or capability gaps. This value- and stage-based mapping elevates the integrity and utility of competitive marketing assets.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Evidence: Discussions covered past errors such as CloudBees appearing under irrelevant stages and proposed clarifications on tiering logic and competitor applicability.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Implication: Adopting this tailored approach increases stakeholder trust in the data, reduces confusion, and enhances the effectiveness of competitive communications. It demands diligent maintenance and ownership assignments per product stage.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rPr>
          <w:b w:val="1"/>
          <w:bCs w:val="1"/>
          <w:sz w:val="24"/>
          <w:szCs w:val="24"/>
        </w:rPr>
      </w:pPr>
      <w:bookmarkStart w:colFirst="0" w:colLast="0" w:name="_utoe12wlu169" w:id="14"/>
      <w:bookmarkEnd w:id="14"/>
      <w:r w:rsidDel="00000000" w:rsidR="00000000" w:rsidRPr="00000000">
        <w:rPr>
          <w:b w:val="1"/>
          <w:bCs w:val="1"/>
          <w:sz w:val="24"/>
          <w:szCs w:val="24"/>
          <w:rtl w:val="0"/>
        </w:rPr>
        <w:t xml:space="preserve">5. Iterative Messaging Framework Refinement</w:t>
      </w:r>
    </w:p>
    <w:p w:rsidR="00000000" w:rsidDel="00000000" w:rsidP="00000000" w:rsidRDefault="00000000" w:rsidRPr="00000000" w14:paraId="0000003A">
      <w:pPr>
        <w:pStyle w:val="Heading2"/>
        <w:rPr>
          <w:b w:val="1"/>
          <w:bCs w:val="1"/>
          <w:sz w:val="24"/>
          <w:szCs w:val="24"/>
        </w:rPr>
      </w:pPr>
      <w:bookmarkStart w:colFirst="0" w:colLast="0" w:name="_4330tmlql5ah" w:id="15"/>
      <w:bookmarkEnd w:id="15"/>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messaging framework underwent collaborative refinement to balance pithiness, clarity, and competitive parity. The team converged on succinct, impactful phrases like 'single source of truth,' 'end-to-end control,' and 'more speed, less risk' while rejecting slogans perceived as forced or inconsistent with engineering realities. This iterative process ensures messaging that is memorable and broadly applicable across PR, sales, and marketing channels.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Evidence: Live discussions recorded clear group preferences for selected phraseology and consensus against unsupported or awkward slogans.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Implication: Finalizing and disseminating this messaging will unify the company's narrative and reduce market confusion, but ongoing reinforcement and training are critical to prevent drift.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b w:val="1"/>
          <w:bCs w:val="1"/>
          <w:sz w:val="24"/>
          <w:szCs w:val="24"/>
        </w:rPr>
      </w:pPr>
      <w:bookmarkStart w:colFirst="0" w:colLast="0" w:name="_ubo9o0aih40j" w:id="16"/>
      <w:bookmarkEnd w:id="16"/>
      <w:r w:rsidDel="00000000" w:rsidR="00000000" w:rsidRPr="00000000">
        <w:rPr>
          <w:b w:val="1"/>
          <w:bCs w:val="1"/>
          <w:sz w:val="24"/>
          <w:szCs w:val="24"/>
          <w:rtl w:val="0"/>
        </w:rPr>
        <w:t xml:space="preserve">6. Feature Grouping and UX Improvements as Differentiators</w:t>
      </w:r>
    </w:p>
    <w:p w:rsidR="00000000" w:rsidDel="00000000" w:rsidP="00000000" w:rsidRDefault="00000000" w:rsidRPr="00000000" w14:paraId="00000042">
      <w:pPr>
        <w:pStyle w:val="Heading2"/>
        <w:rPr>
          <w:b w:val="1"/>
          <w:bCs w:val="1"/>
          <w:sz w:val="24"/>
          <w:szCs w:val="24"/>
        </w:rPr>
      </w:pPr>
      <w:bookmarkStart w:colFirst="0" w:colLast="0" w:name="_bp9t035ego20" w:id="17"/>
      <w:bookmarkEnd w:id="17"/>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team recognized the importance of elevating UX enhancements and key integrations (such as VS Code and JIRA) as core differentiators alongside traditional feature sets. Community-led contributions and official integration announcements were emphasized as valuable market signals, broadening GitLab’s appeal to diverse user and buyer personas. This approach aligns with industry standards and validates incremental innovation as strategically meaningful.</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Evidence: Discussions highlighted the shift from treating UX as mere maintenance to positioning it as a flagship element, supported by specific examples.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Implication: Framing UX and integrations as headline features strengthens competitive positioning and messaging versatility, though care must be taken to distinguish truly impactful improvements from routine changes.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rPr>
          <w:b w:val="1"/>
          <w:bCs w:val="1"/>
          <w:sz w:val="24"/>
          <w:szCs w:val="24"/>
        </w:rPr>
      </w:pPr>
      <w:bookmarkStart w:colFirst="0" w:colLast="0" w:name="_ak3rmvwrqedd" w:id="18"/>
      <w:bookmarkEnd w:id="18"/>
      <w:r w:rsidDel="00000000" w:rsidR="00000000" w:rsidRPr="00000000">
        <w:rPr>
          <w:b w:val="1"/>
          <w:bCs w:val="1"/>
          <w:sz w:val="24"/>
          <w:szCs w:val="24"/>
          <w:rtl w:val="0"/>
        </w:rPr>
        <w:t xml:space="preserve">7. Separation of Data and Presentation Layers in Feature Mapping</w:t>
      </w:r>
    </w:p>
    <w:p w:rsidR="00000000" w:rsidDel="00000000" w:rsidP="00000000" w:rsidRDefault="00000000" w:rsidRPr="00000000" w14:paraId="0000004A">
      <w:pPr>
        <w:pStyle w:val="Heading2"/>
        <w:rPr>
          <w:b w:val="1"/>
          <w:bCs w:val="1"/>
          <w:sz w:val="24"/>
          <w:szCs w:val="24"/>
        </w:rPr>
      </w:pPr>
      <w:bookmarkStart w:colFirst="0" w:colLast="0" w:name="_516fzlykwfq4" w:id="19"/>
      <w:bookmarkEnd w:id="19"/>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To improve the maintainability and scalability of competitive feature mapping, the team agreed to decouple the core data from its presentation layer. This technical decision enables more agile updates to comparative data without requiring complete manual redesigns of marketing materials, facilitating quicker responses to market changes and tailored presentations for various audiences.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Evidence: Nate explained the planned transition to a data-driven model enabling features like interactive drill-downs and faster iteration cycles.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Implication: This architectural improvement reduces ongoing technical debt, fosters efficiency in content management, and supports future feature expansion. Implementation timing remains pending, requiring engineering prioritization.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rPr>
          <w:b w:val="1"/>
          <w:bCs w:val="1"/>
          <w:sz w:val="24"/>
          <w:szCs w:val="24"/>
        </w:rPr>
      </w:pPr>
      <w:bookmarkStart w:colFirst="0" w:colLast="0" w:name="_ilrr5zo3n5hd" w:id="20"/>
      <w:bookmarkEnd w:id="20"/>
      <w:r w:rsidDel="00000000" w:rsidR="00000000" w:rsidRPr="00000000">
        <w:rPr>
          <w:b w:val="1"/>
          <w:bCs w:val="1"/>
          <w:sz w:val="24"/>
          <w:szCs w:val="24"/>
          <w:rtl w:val="0"/>
        </w:rPr>
        <w:t xml:space="preserve">8. Culture of Win Reflection and Continual Improvement</w:t>
      </w:r>
    </w:p>
    <w:p w:rsidR="00000000" w:rsidDel="00000000" w:rsidP="00000000" w:rsidRDefault="00000000" w:rsidRPr="00000000" w14:paraId="00000052">
      <w:pPr>
        <w:pStyle w:val="Heading2"/>
        <w:rPr>
          <w:b w:val="1"/>
          <w:bCs w:val="1"/>
          <w:sz w:val="24"/>
          <w:szCs w:val="24"/>
        </w:rPr>
      </w:pPr>
      <w:bookmarkStart w:colFirst="0" w:colLast="0" w:name="_rw6x6kr4frar" w:id="21"/>
      <w:bookmarkEnd w:id="21"/>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Acknowledging the motivational and strategic value of regularly reviewing achievements, the team expressed intent to institutionalize a culture of 'win reflection.' Drawing on positive experiences from the internal Assembly event, this practice would embed quarterly or milestone-based retrospectives that celebrate successes, identify learnings, and inform future communication themes, supporting both morale and market storytelling.</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Evidence: Team members provided anecdotal feedback endorsing retrospectives as motivational and alignment tools.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Implication: Formalizing this practice promises to enhance team cohesion and communication discipline, yet requires designated leads and consistent scheduling to avoid being overshadowed by operational demands.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1"/>
        <w:rPr>
          <w:b w:val="1"/>
          <w:bCs w:val="1"/>
          <w:sz w:val="30"/>
          <w:szCs w:val="30"/>
        </w:rPr>
      </w:pPr>
      <w:bookmarkStart w:colFirst="0" w:colLast="0" w:name="_mjvu45axgf3f" w:id="22"/>
      <w:bookmarkEnd w:id="22"/>
      <w:r w:rsidDel="00000000" w:rsidR="00000000" w:rsidRPr="00000000">
        <w:rPr>
          <w:b w:val="1"/>
          <w:bCs w:val="1"/>
          <w:sz w:val="30"/>
          <w:szCs w:val="30"/>
          <w:rtl w:val="0"/>
        </w:rPr>
        <w:t xml:space="preserve">3. Decisions and Open Questions</w:t>
      </w:r>
    </w:p>
    <w:p w:rsidR="00000000" w:rsidDel="00000000" w:rsidP="00000000" w:rsidRDefault="00000000" w:rsidRPr="00000000" w14:paraId="0000005A">
      <w:pPr>
        <w:pStyle w:val="Heading1"/>
        <w:rPr>
          <w:b w:val="1"/>
          <w:bCs w:val="1"/>
          <w:sz w:val="30"/>
          <w:szCs w:val="30"/>
        </w:rPr>
      </w:pPr>
      <w:bookmarkStart w:colFirst="0" w:colLast="0" w:name="_kkprlj9hvwm" w:id="23"/>
      <w:bookmarkEnd w:id="23"/>
      <w:r w:rsidDel="00000000" w:rsidR="00000000" w:rsidRPr="00000000">
        <w:rPr>
          <w:rtl w:val="0"/>
        </w:rPr>
      </w:r>
    </w:p>
    <w:p w:rsidR="00000000" w:rsidDel="00000000" w:rsidP="00000000" w:rsidRDefault="00000000" w:rsidRPr="00000000" w14:paraId="0000005B">
      <w:pPr>
        <w:pStyle w:val="Heading2"/>
        <w:rPr>
          <w:b w:val="1"/>
          <w:bCs w:val="1"/>
          <w:sz w:val="24"/>
          <w:szCs w:val="24"/>
        </w:rPr>
      </w:pPr>
      <w:bookmarkStart w:colFirst="0" w:colLast="0" w:name="_n11w6axaf2bu" w:id="24"/>
      <w:bookmarkEnd w:id="24"/>
      <w:r w:rsidDel="00000000" w:rsidR="00000000" w:rsidRPr="00000000">
        <w:rPr>
          <w:b w:val="1"/>
          <w:bCs w:val="1"/>
          <w:sz w:val="24"/>
          <w:szCs w:val="24"/>
          <w:rtl w:val="0"/>
        </w:rPr>
        <w:t xml:space="preserve">Decisions / Decision Areas</w:t>
      </w:r>
    </w:p>
    <w:p w:rsidR="00000000" w:rsidDel="00000000" w:rsidP="00000000" w:rsidRDefault="00000000" w:rsidRPr="00000000" w14:paraId="0000005C">
      <w:pPr>
        <w:pStyle w:val="Heading2"/>
        <w:rPr>
          <w:b w:val="1"/>
          <w:bCs w:val="1"/>
          <w:sz w:val="24"/>
          <w:szCs w:val="24"/>
        </w:rPr>
      </w:pPr>
      <w:bookmarkStart w:colFirst="0" w:colLast="0" w:name="_4svl5wsdr1ho" w:id="25"/>
      <w:bookmarkEnd w:id="25"/>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Go-To-Market teams will sponsor corporate events with Product Marketing Managers ensuring explicit campaign manager commitments for each event.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Product announcements will focus on grouped, mature feature sets rather than isolated incremental updates.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Feature inclusion in announcements will be stack-ranked using a weighted mixture of MAU data, customer upvotes, and PMM qualitative judgment.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Competitive comparisons will include only tier-one competitors relevant to each product stage, omitting irrelevant competitors and annotating market gaps.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Brand messaging will employ parity-driven, succinct phrases including 'single source of truth', 'end-to-end control', and 'more speed, less risk'.</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Competitive mapping tools will separate data from presentation layers to enhance scalability and ease of update.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2"/>
        <w:rPr>
          <w:b w:val="1"/>
          <w:bCs w:val="1"/>
          <w:sz w:val="24"/>
          <w:szCs w:val="24"/>
        </w:rPr>
      </w:pPr>
      <w:bookmarkStart w:colFirst="0" w:colLast="0" w:name="_ir27cns5fr8l" w:id="26"/>
      <w:bookmarkEnd w:id="26"/>
      <w:r w:rsidDel="00000000" w:rsidR="00000000" w:rsidRPr="00000000">
        <w:rPr>
          <w:b w:val="1"/>
          <w:bCs w:val="1"/>
          <w:sz w:val="24"/>
          <w:szCs w:val="24"/>
          <w:rtl w:val="0"/>
        </w:rPr>
        <w:t xml:space="preserve">Open Questions</w:t>
      </w:r>
    </w:p>
    <w:p w:rsidR="00000000" w:rsidDel="00000000" w:rsidP="00000000" w:rsidRDefault="00000000" w:rsidRPr="00000000" w14:paraId="0000006A">
      <w:pPr>
        <w:pStyle w:val="Heading2"/>
        <w:rPr>
          <w:b w:val="1"/>
          <w:bCs w:val="1"/>
          <w:sz w:val="24"/>
          <w:szCs w:val="24"/>
        </w:rPr>
      </w:pPr>
      <w:bookmarkStart w:colFirst="0" w:colLast="0" w:name="_msb5lu4v21vq" w:id="27"/>
      <w:bookmarkEnd w:id="27"/>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Have all campaign managers explicitly confirmed their event support commitments for each identified event?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What are the specific criteria and weighting for stack ranking features by excitement and impact?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How can competitive mapping be efficiently updated as new competitors and stages evolve in the market?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What concrete process will institutionalize 'win reflection' and regular team achievement reviews?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How will user-facing definitions for ambiguous product stages be improved to enhance customer understanding?</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Is there an assigned owner responsible for baseline metric gathering to support consistent feature ranking?</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1"/>
        <w:rPr>
          <w:b w:val="1"/>
          <w:bCs w:val="1"/>
          <w:sz w:val="30"/>
          <w:szCs w:val="30"/>
        </w:rPr>
      </w:pPr>
      <w:bookmarkStart w:colFirst="0" w:colLast="0" w:name="_f1kl77k8gz0x" w:id="28"/>
      <w:bookmarkEnd w:id="28"/>
      <w:r w:rsidDel="00000000" w:rsidR="00000000" w:rsidRPr="00000000">
        <w:rPr>
          <w:b w:val="1"/>
          <w:bCs w:val="1"/>
          <w:sz w:val="30"/>
          <w:szCs w:val="30"/>
          <w:rtl w:val="0"/>
        </w:rPr>
        <w:t xml:space="preserve">4. Risks, Dependencies, and Tradeoffs</w:t>
      </w:r>
    </w:p>
    <w:p w:rsidR="00000000" w:rsidDel="00000000" w:rsidP="00000000" w:rsidRDefault="00000000" w:rsidRPr="00000000" w14:paraId="00000078">
      <w:pPr>
        <w:pStyle w:val="Heading1"/>
        <w:rPr>
          <w:b w:val="1"/>
          <w:bCs w:val="1"/>
          <w:sz w:val="30"/>
          <w:szCs w:val="30"/>
        </w:rPr>
      </w:pPr>
      <w:bookmarkStart w:colFirst="0" w:colLast="0" w:name="_ggl1gycvy6ll" w:id="29"/>
      <w:bookmarkEnd w:id="29"/>
      <w:r w:rsidDel="00000000" w:rsidR="00000000" w:rsidRPr="00000000">
        <w:rPr>
          <w:rtl w:val="0"/>
        </w:rPr>
      </w:r>
    </w:p>
    <w:p w:rsidR="00000000" w:rsidDel="00000000" w:rsidP="00000000" w:rsidRDefault="00000000" w:rsidRPr="00000000" w14:paraId="00000079">
      <w:pPr>
        <w:pStyle w:val="Heading2"/>
        <w:rPr>
          <w:b w:val="1"/>
          <w:bCs w:val="1"/>
          <w:sz w:val="24"/>
          <w:szCs w:val="24"/>
        </w:rPr>
      </w:pPr>
      <w:bookmarkStart w:colFirst="0" w:colLast="0" w:name="_p3o5hk9awh99" w:id="30"/>
      <w:bookmarkEnd w:id="30"/>
      <w:r w:rsidDel="00000000" w:rsidR="00000000" w:rsidRPr="00000000">
        <w:rPr>
          <w:b w:val="1"/>
          <w:bCs w:val="1"/>
          <w:sz w:val="24"/>
          <w:szCs w:val="24"/>
          <w:rtl w:val="0"/>
        </w:rPr>
        <w:t xml:space="preserve">1. Event support roles remain ambiguous or commitments lapse, jeopardizing event execution quality.</w:t>
      </w:r>
    </w:p>
    <w:p w:rsidR="00000000" w:rsidDel="00000000" w:rsidP="00000000" w:rsidRDefault="00000000" w:rsidRPr="00000000" w14:paraId="0000007A">
      <w:pPr>
        <w:pStyle w:val="Heading2"/>
        <w:rPr>
          <w:b w:val="1"/>
          <w:bCs w:val="1"/>
          <w:sz w:val="24"/>
          <w:szCs w:val="24"/>
        </w:rPr>
      </w:pPr>
      <w:bookmarkStart w:colFirst="0" w:colLast="0" w:name="_o8krl2cnuxa7" w:id="31"/>
      <w:bookmarkEnd w:id="31"/>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Impact: This could undermine GitLab’s brand presence and attendee experience at critical industry events.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Mitigation: Rigorous documentation of event support commitments and enforcement of regular progress check-ins are required.</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2"/>
        <w:rPr>
          <w:b w:val="1"/>
          <w:bCs w:val="1"/>
          <w:sz w:val="24"/>
          <w:szCs w:val="24"/>
        </w:rPr>
      </w:pPr>
      <w:bookmarkStart w:colFirst="0" w:colLast="0" w:name="_41xp0hq34ho1" w:id="32"/>
      <w:bookmarkEnd w:id="32"/>
      <w:r w:rsidDel="00000000" w:rsidR="00000000" w:rsidRPr="00000000">
        <w:rPr>
          <w:b w:val="1"/>
          <w:bCs w:val="1"/>
          <w:sz w:val="24"/>
          <w:szCs w:val="24"/>
          <w:rtl w:val="0"/>
        </w:rPr>
        <w:t xml:space="preserve">2. Feature stack ranking may be inconsistent or undermined by incomplete or subjective data inputs.</w:t>
      </w:r>
    </w:p>
    <w:p w:rsidR="00000000" w:rsidDel="00000000" w:rsidP="00000000" w:rsidRDefault="00000000" w:rsidRPr="00000000" w14:paraId="00000080">
      <w:pPr>
        <w:pStyle w:val="Heading2"/>
        <w:rPr>
          <w:b w:val="1"/>
          <w:bCs w:val="1"/>
          <w:sz w:val="24"/>
          <w:szCs w:val="24"/>
        </w:rPr>
      </w:pPr>
      <w:bookmarkStart w:colFirst="0" w:colLast="0" w:name="_gbf3a6x3ryhj" w:id="33"/>
      <w:bookmarkEnd w:id="33"/>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Impact: This risks weakening the credibility and effectiveness of product announcements and PR narratives.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Mitigation: Establish clear ranking criteria, assign data gathering responsibilities, and standardize prioritization processes across teams.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2"/>
        <w:rPr>
          <w:b w:val="1"/>
          <w:bCs w:val="1"/>
          <w:sz w:val="24"/>
          <w:szCs w:val="24"/>
        </w:rPr>
      </w:pPr>
      <w:bookmarkStart w:colFirst="0" w:colLast="0" w:name="_co3rr7u5n0ar" w:id="34"/>
      <w:bookmarkEnd w:id="34"/>
      <w:r w:rsidDel="00000000" w:rsidR="00000000" w:rsidRPr="00000000">
        <w:rPr>
          <w:b w:val="1"/>
          <w:bCs w:val="1"/>
          <w:sz w:val="24"/>
          <w:szCs w:val="24"/>
          <w:rtl w:val="0"/>
        </w:rPr>
        <w:t xml:space="preserve">3. Competitive comparison spreadsheets may continue to include irrelevant competitors, leading to confusion and reduced stakeholder trust.</w:t>
      </w:r>
    </w:p>
    <w:p w:rsidR="00000000" w:rsidDel="00000000" w:rsidP="00000000" w:rsidRDefault="00000000" w:rsidRPr="00000000" w14:paraId="00000086">
      <w:pPr>
        <w:pStyle w:val="Heading2"/>
        <w:rPr>
          <w:b w:val="1"/>
          <w:bCs w:val="1"/>
          <w:sz w:val="24"/>
          <w:szCs w:val="24"/>
        </w:rPr>
      </w:pPr>
      <w:bookmarkStart w:colFirst="0" w:colLast="0" w:name="_kgbrlv3gxksr" w:id="35"/>
      <w:bookmarkEnd w:id="35"/>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Impact: This dilutes marketing asset integrity and could confuse customers and partners.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Mitigation: Conduct regular audits, assign clear ownership for each product stage’s competitive sheet, and enforce adherence to the revised methodology.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2"/>
        <w:rPr>
          <w:b w:val="1"/>
          <w:bCs w:val="1"/>
          <w:sz w:val="24"/>
          <w:szCs w:val="24"/>
        </w:rPr>
      </w:pPr>
      <w:bookmarkStart w:colFirst="0" w:colLast="0" w:name="_czhyr882g9a2" w:id="36"/>
      <w:bookmarkEnd w:id="36"/>
      <w:r w:rsidDel="00000000" w:rsidR="00000000" w:rsidRPr="00000000">
        <w:rPr>
          <w:b w:val="1"/>
          <w:bCs w:val="1"/>
          <w:sz w:val="24"/>
          <w:szCs w:val="24"/>
          <w:rtl w:val="0"/>
        </w:rPr>
        <w:t xml:space="preserve">4. Messaging framework lacks broad adoption and documentation, resulting in inconsistent customer-facing stories.</w:t>
      </w:r>
    </w:p>
    <w:p w:rsidR="00000000" w:rsidDel="00000000" w:rsidP="00000000" w:rsidRDefault="00000000" w:rsidRPr="00000000" w14:paraId="0000008C">
      <w:pPr>
        <w:pStyle w:val="Heading2"/>
        <w:rPr>
          <w:b w:val="1"/>
          <w:bCs w:val="1"/>
          <w:sz w:val="24"/>
          <w:szCs w:val="24"/>
        </w:rPr>
      </w:pPr>
      <w:bookmarkStart w:colFirst="0" w:colLast="0" w:name="_llc7ytrhshtx" w:id="37"/>
      <w:bookmarkEnd w:id="37"/>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Impact: Inconsistent messaging can cause customer confusion and dilute brand positioning.</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Mitigation: Comprehensively document finalized messaging, provide training for Go-To-Market and PR teams, and conduct ongoing consistency checks.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2"/>
        <w:rPr>
          <w:b w:val="1"/>
          <w:bCs w:val="1"/>
          <w:sz w:val="24"/>
          <w:szCs w:val="24"/>
        </w:rPr>
      </w:pPr>
      <w:bookmarkStart w:colFirst="0" w:colLast="0" w:name="_it03hvho6mj4" w:id="38"/>
      <w:bookmarkEnd w:id="38"/>
      <w:r w:rsidDel="00000000" w:rsidR="00000000" w:rsidRPr="00000000">
        <w:rPr>
          <w:b w:val="1"/>
          <w:bCs w:val="1"/>
          <w:sz w:val="24"/>
          <w:szCs w:val="24"/>
          <w:rtl w:val="0"/>
        </w:rPr>
        <w:t xml:space="preserve">5. Separation of data and presentation layers in marketing assets is delayed or incomplete, limiting agility in updates.</w:t>
      </w:r>
    </w:p>
    <w:p w:rsidR="00000000" w:rsidDel="00000000" w:rsidP="00000000" w:rsidRDefault="00000000" w:rsidRPr="00000000" w14:paraId="00000092">
      <w:pPr>
        <w:pStyle w:val="Heading2"/>
        <w:rPr>
          <w:b w:val="1"/>
          <w:bCs w:val="1"/>
          <w:sz w:val="24"/>
          <w:szCs w:val="24"/>
        </w:rPr>
      </w:pPr>
      <w:bookmarkStart w:colFirst="0" w:colLast="0" w:name="_brlxfly8y6e0" w:id="39"/>
      <w:bookmarkEnd w:id="39"/>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Impact: Leads to persistent technical debt and slower response to competitive or market changes.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Mitigation: Assign technical ownership, prioritize engineering tasks related to this separation, and integrate updates into regular product marketing workflows.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1"/>
        <w:rPr>
          <w:b w:val="1"/>
          <w:bCs w:val="1"/>
          <w:sz w:val="30"/>
          <w:szCs w:val="30"/>
        </w:rPr>
      </w:pPr>
      <w:bookmarkStart w:colFirst="0" w:colLast="0" w:name="_7aqfmlvjgcmi" w:id="40"/>
      <w:bookmarkEnd w:id="40"/>
      <w:r w:rsidDel="00000000" w:rsidR="00000000" w:rsidRPr="00000000">
        <w:rPr>
          <w:b w:val="1"/>
          <w:bCs w:val="1"/>
          <w:sz w:val="30"/>
          <w:szCs w:val="30"/>
          <w:rtl w:val="0"/>
        </w:rPr>
        <w:t xml:space="preserve">5. Proposal and Recommended Direction</w:t>
      </w:r>
    </w:p>
    <w:p w:rsidR="00000000" w:rsidDel="00000000" w:rsidP="00000000" w:rsidRDefault="00000000" w:rsidRPr="00000000" w14:paraId="00000098">
      <w:pPr>
        <w:pStyle w:val="Heading1"/>
        <w:rPr>
          <w:b w:val="1"/>
          <w:bCs w:val="1"/>
          <w:sz w:val="30"/>
          <w:szCs w:val="30"/>
        </w:rPr>
      </w:pPr>
      <w:bookmarkStart w:colFirst="0" w:colLast="0" w:name="_ptuqw8osr8ax" w:id="41"/>
      <w:bookmarkEnd w:id="41"/>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Operationalize a coordinated event support protocol, refine grouped feature announcement strategy, implement a robust stack ranking process, upgrade competitive analysis accuracy, finalize parity-driven messaging, and institutionalize regular team wins reflection.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Rationale: These targeted steps address coordination gaps, clarify messaging, enhance competitive asset credibility, and establish a positive, disciplined marketing culture essential for GitLab’s success in high-visibility event environments.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2"/>
        <w:rPr>
          <w:b w:val="1"/>
          <w:bCs w:val="1"/>
          <w:sz w:val="24"/>
          <w:szCs w:val="24"/>
        </w:rPr>
      </w:pPr>
      <w:bookmarkStart w:colFirst="0" w:colLast="0" w:name="_k7ro3dnunylp" w:id="42"/>
      <w:bookmarkEnd w:id="42"/>
      <w:r w:rsidDel="00000000" w:rsidR="00000000" w:rsidRPr="00000000">
        <w:rPr>
          <w:b w:val="1"/>
          <w:bCs w:val="1"/>
          <w:sz w:val="24"/>
          <w:szCs w:val="24"/>
          <w:rtl w:val="0"/>
        </w:rPr>
        <w:t xml:space="preserve">Recommendations</w:t>
      </w:r>
    </w:p>
    <w:p w:rsidR="00000000" w:rsidDel="00000000" w:rsidP="00000000" w:rsidRDefault="00000000" w:rsidRPr="00000000" w14:paraId="0000009E">
      <w:pPr>
        <w:pStyle w:val="Heading2"/>
        <w:rPr>
          <w:b w:val="1"/>
          <w:bCs w:val="1"/>
          <w:sz w:val="24"/>
          <w:szCs w:val="24"/>
        </w:rPr>
      </w:pPr>
      <w:bookmarkStart w:colFirst="0" w:colLast="0" w:name="_fgznrvkxmfda" w:id="43"/>
      <w:bookmarkEnd w:id="43"/>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Audit and finalize event support assignments for all major upcoming events, ensuring transparent ownership to prevent execution gaps.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Consolidate product updates into grouped announcements focusing on mature, impactful themes while avoiding overemphasis on minor iterative changes.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Implement a documented stack-ranked feature prioritization process using integrated quantitative and qualitative inputs to guide communication decisions.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Revise competitive comparison materials to limit competitor inclusion to relevant tier-one entities per product stage and clearly mark market gaps.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Circulate and train Go-To-Market and PR teams on the finalized messaging framework to ensure consistent and parity-based communication.</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Coordinate with engineering and design teams to separate core comparative data from presentation layers to facilitate flexible updates.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Institutionalize a routine, quarterly win reflection practice to nurture team morale, capture learnings, and inform strategic communications.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1"/>
        <w:rPr>
          <w:b w:val="1"/>
          <w:bCs w:val="1"/>
          <w:sz w:val="30"/>
          <w:szCs w:val="30"/>
        </w:rPr>
      </w:pPr>
      <w:bookmarkStart w:colFirst="0" w:colLast="0" w:name="_rg5o50lkdr13" w:id="44"/>
      <w:bookmarkEnd w:id="44"/>
      <w:r w:rsidDel="00000000" w:rsidR="00000000" w:rsidRPr="00000000">
        <w:rPr>
          <w:b w:val="1"/>
          <w:bCs w:val="1"/>
          <w:sz w:val="30"/>
          <w:szCs w:val="30"/>
          <w:rtl w:val="0"/>
        </w:rPr>
        <w:t xml:space="preserve">6. Action Plan</w:t>
      </w:r>
    </w:p>
    <w:p w:rsidR="00000000" w:rsidDel="00000000" w:rsidP="00000000" w:rsidRDefault="00000000" w:rsidRPr="00000000" w14:paraId="000000AE">
      <w:pPr>
        <w:pStyle w:val="Heading1"/>
        <w:rPr>
          <w:b w:val="1"/>
          <w:bCs w:val="1"/>
          <w:sz w:val="30"/>
          <w:szCs w:val="30"/>
        </w:rPr>
      </w:pPr>
      <w:bookmarkStart w:colFirst="0" w:colLast="0" w:name="_xmcntf7o7qt3" w:id="45"/>
      <w:bookmarkEnd w:id="45"/>
      <w:r w:rsidDel="00000000" w:rsidR="00000000" w:rsidRPr="00000000">
        <w:rPr>
          <w:rtl w:val="0"/>
        </w:rPr>
      </w:r>
    </w:p>
    <w:p w:rsidR="00000000" w:rsidDel="00000000" w:rsidP="00000000" w:rsidRDefault="00000000" w:rsidRPr="00000000" w14:paraId="000000AF">
      <w:pPr>
        <w:pStyle w:val="Heading2"/>
        <w:rPr>
          <w:b w:val="1"/>
          <w:bCs w:val="1"/>
          <w:sz w:val="24"/>
          <w:szCs w:val="24"/>
        </w:rPr>
      </w:pPr>
      <w:bookmarkStart w:colFirst="0" w:colLast="0" w:name="_ewf3hnpnq8w5" w:id="46"/>
      <w:bookmarkEnd w:id="46"/>
      <w:r w:rsidDel="00000000" w:rsidR="00000000" w:rsidRPr="00000000">
        <w:rPr>
          <w:b w:val="1"/>
          <w:bCs w:val="1"/>
          <w:sz w:val="24"/>
          <w:szCs w:val="24"/>
          <w:rtl w:val="0"/>
        </w:rPr>
        <w:t xml:space="preserve">Action 1: Audit and document all event-support assignments and confirmations for key industry events.</w:t>
      </w:r>
    </w:p>
    <w:p w:rsidR="00000000" w:rsidDel="00000000" w:rsidP="00000000" w:rsidRDefault="00000000" w:rsidRPr="00000000" w14:paraId="000000B0">
      <w:pPr>
        <w:pStyle w:val="Heading2"/>
        <w:rPr>
          <w:b w:val="1"/>
          <w:bCs w:val="1"/>
          <w:sz w:val="24"/>
          <w:szCs w:val="24"/>
        </w:rPr>
      </w:pPr>
      <w:bookmarkStart w:colFirst="0" w:colLast="0" w:name="_jya8jjgb39so" w:id="47"/>
      <w:bookmarkEnd w:id="47"/>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Owner: [Owner]</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Deadline: [Deadline]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Success signal: All events have named owners and visible campaign manager commitments.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2"/>
        <w:rPr>
          <w:b w:val="1"/>
          <w:bCs w:val="1"/>
          <w:sz w:val="24"/>
          <w:szCs w:val="24"/>
        </w:rPr>
      </w:pPr>
      <w:bookmarkStart w:colFirst="0" w:colLast="0" w:name="_wt2rktniyr8x" w:id="48"/>
      <w:bookmarkEnd w:id="48"/>
      <w:r w:rsidDel="00000000" w:rsidR="00000000" w:rsidRPr="00000000">
        <w:rPr>
          <w:b w:val="1"/>
          <w:bCs w:val="1"/>
          <w:sz w:val="24"/>
          <w:szCs w:val="24"/>
          <w:rtl w:val="0"/>
        </w:rPr>
        <w:t xml:space="preserve">Action 2: Finalize grouped product announcement themes and cross-check with all relevant product stage owners.</w:t>
      </w:r>
    </w:p>
    <w:p w:rsidR="00000000" w:rsidDel="00000000" w:rsidP="00000000" w:rsidRDefault="00000000" w:rsidRPr="00000000" w14:paraId="000000B8">
      <w:pPr>
        <w:pStyle w:val="Heading2"/>
        <w:rPr>
          <w:b w:val="1"/>
          <w:bCs w:val="1"/>
          <w:sz w:val="24"/>
          <w:szCs w:val="24"/>
        </w:rPr>
      </w:pPr>
      <w:bookmarkStart w:colFirst="0" w:colLast="0" w:name="_1d5px9op8dw" w:id="49"/>
      <w:bookmarkEnd w:id="49"/>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Owner: [Owner]</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Deadline: [Deadline]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Success signal: Clear, market-ready announcement buckets are established for upcoming events.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2"/>
        <w:rPr>
          <w:b w:val="1"/>
          <w:bCs w:val="1"/>
          <w:sz w:val="24"/>
          <w:szCs w:val="24"/>
        </w:rPr>
      </w:pPr>
      <w:bookmarkStart w:colFirst="0" w:colLast="0" w:name="_tq6malxa2kdi" w:id="50"/>
      <w:bookmarkEnd w:id="50"/>
      <w:r w:rsidDel="00000000" w:rsidR="00000000" w:rsidRPr="00000000">
        <w:rPr>
          <w:b w:val="1"/>
          <w:bCs w:val="1"/>
          <w:sz w:val="24"/>
          <w:szCs w:val="24"/>
          <w:rtl w:val="0"/>
        </w:rPr>
        <w:t xml:space="preserve">Action 3: Define and publish criteria and metrics for feature stack ranking, incorporating MAU, upvotes, and key qualitative factors.</w:t>
      </w:r>
    </w:p>
    <w:p w:rsidR="00000000" w:rsidDel="00000000" w:rsidP="00000000" w:rsidRDefault="00000000" w:rsidRPr="00000000" w14:paraId="000000C0">
      <w:pPr>
        <w:pStyle w:val="Heading2"/>
        <w:rPr>
          <w:b w:val="1"/>
          <w:bCs w:val="1"/>
          <w:sz w:val="24"/>
          <w:szCs w:val="24"/>
        </w:rPr>
      </w:pPr>
      <w:bookmarkStart w:colFirst="0" w:colLast="0" w:name="_7h39eqw6xmx8" w:id="51"/>
      <w:bookmarkEnd w:id="51"/>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Owner: [Owner]</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Deadline: [Deadline]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Success signal: A transparent, reproducible ranking methodology is adopted and used by all stakeholders.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2"/>
        <w:rPr>
          <w:b w:val="1"/>
          <w:bCs w:val="1"/>
          <w:sz w:val="24"/>
          <w:szCs w:val="24"/>
        </w:rPr>
      </w:pPr>
      <w:bookmarkStart w:colFirst="0" w:colLast="0" w:name="_85v7jrs8hxny" w:id="52"/>
      <w:bookmarkEnd w:id="52"/>
      <w:r w:rsidDel="00000000" w:rsidR="00000000" w:rsidRPr="00000000">
        <w:rPr>
          <w:b w:val="1"/>
          <w:bCs w:val="1"/>
          <w:sz w:val="24"/>
          <w:szCs w:val="24"/>
          <w:rtl w:val="0"/>
        </w:rPr>
        <w:t xml:space="preserve">Action 4: Update competitive analysis spreadsheets to include only relevant tier-one competitors per product stage and annotate capability gaps.</w:t>
      </w:r>
    </w:p>
    <w:p w:rsidR="00000000" w:rsidDel="00000000" w:rsidP="00000000" w:rsidRDefault="00000000" w:rsidRPr="00000000" w14:paraId="000000C8">
      <w:pPr>
        <w:pStyle w:val="Heading2"/>
        <w:rPr>
          <w:b w:val="1"/>
          <w:bCs w:val="1"/>
          <w:sz w:val="24"/>
          <w:szCs w:val="24"/>
        </w:rPr>
      </w:pPr>
      <w:bookmarkStart w:colFirst="0" w:colLast="0" w:name="_nwqfuwjmc2cc" w:id="53"/>
      <w:bookmarkEnd w:id="53"/>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Owner: [Owner]</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Deadline: [Deadline]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Success signal: Competitive summaries accurately reflect relevant competitors and market omissions.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2"/>
        <w:rPr>
          <w:b w:val="1"/>
          <w:bCs w:val="1"/>
          <w:sz w:val="24"/>
          <w:szCs w:val="24"/>
        </w:rPr>
      </w:pPr>
      <w:bookmarkStart w:colFirst="0" w:colLast="0" w:name="_jpckett7qch4" w:id="54"/>
      <w:bookmarkEnd w:id="54"/>
      <w:r w:rsidDel="00000000" w:rsidR="00000000" w:rsidRPr="00000000">
        <w:rPr>
          <w:b w:val="1"/>
          <w:bCs w:val="1"/>
          <w:sz w:val="24"/>
          <w:szCs w:val="24"/>
          <w:rtl w:val="0"/>
        </w:rPr>
        <w:t xml:space="preserve">Action 5: Document and disseminate the finalized messaging framework to all Go-To-Market, PR, and Product teams.</w:t>
      </w:r>
    </w:p>
    <w:p w:rsidR="00000000" w:rsidDel="00000000" w:rsidP="00000000" w:rsidRDefault="00000000" w:rsidRPr="00000000" w14:paraId="000000D0">
      <w:pPr>
        <w:pStyle w:val="Heading2"/>
        <w:rPr>
          <w:b w:val="1"/>
          <w:bCs w:val="1"/>
          <w:sz w:val="24"/>
          <w:szCs w:val="24"/>
        </w:rPr>
      </w:pPr>
      <w:bookmarkStart w:colFirst="0" w:colLast="0" w:name="_vptsrrmz0wwr" w:id="55"/>
      <w:bookmarkEnd w:id="55"/>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Owner: [Owner]</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Deadline: [Deadline]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Success signal: Consistent use of approved messaging in decks, pitches, and collateral across teams.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2"/>
        <w:rPr>
          <w:b w:val="1"/>
          <w:bCs w:val="1"/>
          <w:sz w:val="24"/>
          <w:szCs w:val="24"/>
        </w:rPr>
      </w:pPr>
      <w:bookmarkStart w:colFirst="0" w:colLast="0" w:name="_7p3g6i87qf6s" w:id="56"/>
      <w:bookmarkEnd w:id="56"/>
      <w:r w:rsidDel="00000000" w:rsidR="00000000" w:rsidRPr="00000000">
        <w:rPr>
          <w:b w:val="1"/>
          <w:bCs w:val="1"/>
          <w:sz w:val="24"/>
          <w:szCs w:val="24"/>
          <w:rtl w:val="0"/>
        </w:rPr>
        <w:t xml:space="preserve">Action 6: Coordinate with engineering and design teams to separate core competitive data from presentation layers in marketing assets.</w:t>
      </w:r>
    </w:p>
    <w:p w:rsidR="00000000" w:rsidDel="00000000" w:rsidP="00000000" w:rsidRDefault="00000000" w:rsidRPr="00000000" w14:paraId="000000D8">
      <w:pPr>
        <w:pStyle w:val="Heading2"/>
        <w:rPr>
          <w:b w:val="1"/>
          <w:bCs w:val="1"/>
          <w:sz w:val="24"/>
          <w:szCs w:val="24"/>
        </w:rPr>
      </w:pPr>
      <w:bookmarkStart w:colFirst="0" w:colLast="0" w:name="_wzfhsciag6i" w:id="57"/>
      <w:bookmarkEnd w:id="57"/>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Owner: [Owner]</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Deadline: [Deadline]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Success signal: Marketing assets can be updated dynamically without full manual overhaul.</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2"/>
        <w:rPr>
          <w:b w:val="1"/>
          <w:bCs w:val="1"/>
          <w:sz w:val="24"/>
          <w:szCs w:val="24"/>
        </w:rPr>
      </w:pPr>
      <w:bookmarkStart w:colFirst="0" w:colLast="0" w:name="_4ds6pbwjdt6l" w:id="58"/>
      <w:bookmarkEnd w:id="58"/>
      <w:r w:rsidDel="00000000" w:rsidR="00000000" w:rsidRPr="00000000">
        <w:rPr>
          <w:b w:val="1"/>
          <w:bCs w:val="1"/>
          <w:sz w:val="24"/>
          <w:szCs w:val="24"/>
          <w:rtl w:val="0"/>
        </w:rPr>
        <w:t xml:space="preserve">Action 7: Design and implement a quarterly team win reflection routine combining qualitative and quantitative milestones.</w:t>
      </w:r>
    </w:p>
    <w:p w:rsidR="00000000" w:rsidDel="00000000" w:rsidP="00000000" w:rsidRDefault="00000000" w:rsidRPr="00000000" w14:paraId="000000E0">
      <w:pPr>
        <w:pStyle w:val="Heading2"/>
        <w:rPr>
          <w:b w:val="1"/>
          <w:bCs w:val="1"/>
          <w:sz w:val="24"/>
          <w:szCs w:val="24"/>
        </w:rPr>
      </w:pPr>
      <w:bookmarkStart w:colFirst="0" w:colLast="0" w:name="_e58rzx2bezbn" w:id="59"/>
      <w:bookmarkEnd w:id="59"/>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Owner: [Owner]</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Deadline: [Deadline]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Success signal: Regular retrospective meetings are scheduled, and their outcomes are consistently shared with the team.</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1"/>
        <w:rPr>
          <w:b w:val="1"/>
          <w:bCs w:val="1"/>
          <w:sz w:val="30"/>
          <w:szCs w:val="30"/>
        </w:rPr>
      </w:pPr>
      <w:bookmarkStart w:colFirst="0" w:colLast="0" w:name="_sdyqedum3oi8" w:id="60"/>
      <w:bookmarkEnd w:id="60"/>
      <w:r w:rsidDel="00000000" w:rsidR="00000000" w:rsidRPr="00000000">
        <w:rPr>
          <w:b w:val="1"/>
          <w:bCs w:val="1"/>
          <w:sz w:val="30"/>
          <w:szCs w:val="30"/>
          <w:rtl w:val="0"/>
        </w:rPr>
        <w:t xml:space="preserve">7. Closing Summary</w:t>
      </w:r>
    </w:p>
    <w:p w:rsidR="00000000" w:rsidDel="00000000" w:rsidP="00000000" w:rsidRDefault="00000000" w:rsidRPr="00000000" w14:paraId="000000E8">
      <w:pPr>
        <w:pStyle w:val="Heading1"/>
        <w:rPr>
          <w:b w:val="1"/>
          <w:bCs w:val="1"/>
          <w:sz w:val="30"/>
          <w:szCs w:val="30"/>
        </w:rPr>
      </w:pPr>
      <w:bookmarkStart w:colFirst="0" w:colLast="0" w:name="_lykvj5rsfyht" w:id="61"/>
      <w:bookmarkEnd w:id="61"/>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The meeting decisively advanced GitLab’s Product Marketing operations by clarifying event support roles, establishing a grouped feature announcement methodology, refining competitive analysis precision, and solidifying a parity-based messaging framework. These initiatives promise improved event readiness, stronger market narratives, and more credible competitive positioning. Key remaining challenges include completing assignment validations, defining feature ranking criteria, and fully implementing technical enhancements to competitive assets. Immediate focus on auditing event sponsorship commitments will mitigate execution risks and set a foundation for subsequent actions. Confirming owners, deadlines, and success metrics for outstanding items remains critical to maintaining momentum and realizing the meeting’s strategic objectives.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