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4E4C70" w:rsidRDefault="001642EC" w:rsidP="006A3EF4">
      <w:pPr>
        <w:pStyle w:val="Title"/>
        <w:ind w:left="5040" w:firstLine="720"/>
        <w:rPr>
          <w:b/>
          <w:color w:val="5B9BD5" w:themeColor="accent1"/>
        </w:rPr>
      </w:pPr>
      <w:r w:rsidRPr="004E4C70">
        <w:rPr>
          <w:b/>
          <w:color w:val="5B9BD5" w:themeColor="accent1"/>
        </w:rPr>
        <w:t>DQMusicBox</w:t>
      </w:r>
    </w:p>
    <w:p w14:paraId="6DAA7A85" w14:textId="3ED43203" w:rsidR="00DE1E5E" w:rsidRPr="00F83AEC" w:rsidRDefault="00404361" w:rsidP="006A3EF4">
      <w:pPr>
        <w:ind w:left="5040" w:firstLine="720"/>
        <w:rPr>
          <w:sz w:val="16"/>
          <w:szCs w:val="16"/>
        </w:rPr>
      </w:pPr>
      <w:r>
        <w:rPr>
          <w:sz w:val="16"/>
          <w:szCs w:val="16"/>
        </w:rPr>
        <w:t>3</w:t>
      </w:r>
      <w:r w:rsidR="003C736B" w:rsidRPr="00F83AEC">
        <w:rPr>
          <w:sz w:val="16"/>
          <w:szCs w:val="16"/>
        </w:rPr>
        <w:t xml:space="preserve"> </w:t>
      </w:r>
      <w:r>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4C28AD29"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xml:space="preserve">.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50BF33F6" w14:textId="692065AD" w:rsidR="00E23A16" w:rsidRDefault="00E23A16" w:rsidP="00E23A16">
      <w:r>
        <w:br/>
      </w:r>
      <w:r w:rsidR="00827946">
        <w:t xml:space="preserve">My Dad and I live 1,000 miles apart. So remote access is important for me. I use the logmein service to access my Dad’s old computer and Putty from there to his </w:t>
      </w:r>
      <w:r w:rsidR="00E543F6">
        <w:t>DQMusicBox</w:t>
      </w:r>
      <w:r w:rsidR="00827946">
        <w:t>.</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4DCE794" w:rsidR="000522C9" w:rsidRDefault="00827946" w:rsidP="00B010EA">
      <w:r>
        <w:t xml:space="preserve">Here are the parts. </w:t>
      </w:r>
      <w:r w:rsidR="000522C9">
        <w:t xml:space="preserve">To be practical, I’m </w:t>
      </w:r>
      <w:r w:rsidR="00C74259">
        <w:t xml:space="preserve">linking to </w:t>
      </w:r>
      <w:r w:rsidR="0063628F">
        <w:t>suppliers</w:t>
      </w:r>
      <w:r w:rsidR="00C74259">
        <w:t>.</w:t>
      </w:r>
    </w:p>
    <w:p w14:paraId="30686C88" w14:textId="1C45EE41" w:rsidR="0063628F" w:rsidRDefault="000522C9" w:rsidP="00925A3F">
      <w:pPr>
        <w:pStyle w:val="ListParagraph"/>
        <w:numPr>
          <w:ilvl w:val="0"/>
          <w:numId w:val="7"/>
        </w:numPr>
      </w:pPr>
      <w:r>
        <w:t>The wood case</w:t>
      </w:r>
      <w:r w:rsidR="00C57700">
        <w:t xml:space="preserve"> – see below.</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6E244CE7"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293675">
        <w:t>13</w:t>
      </w:r>
      <w:r>
        <w:t>):</w:t>
      </w:r>
    </w:p>
    <w:p w14:paraId="3A247EA2" w14:textId="330514FD"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t>(you only need two, but mistakes can happen in soldering)</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66E39228" w14:textId="13F09E43" w:rsidR="00D57401" w:rsidRDefault="00D57401" w:rsidP="00343182">
      <w:pPr>
        <w:pStyle w:val="ListParagraph"/>
        <w:numPr>
          <w:ilvl w:val="1"/>
          <w:numId w:val="7"/>
        </w:numPr>
      </w:pPr>
      <w:r>
        <w:t>1</w:t>
      </w:r>
      <w:r w:rsidR="001728D8">
        <w:t xml:space="preserve"> </w:t>
      </w:r>
      <w:hyperlink r:id="rId26" w:history="1">
        <w:r w:rsidR="00343182">
          <w:rPr>
            <w:rStyle w:val="Hyperlink"/>
          </w:rPr>
          <w:t>heat shrink tube 4’ x 3/32”</w:t>
        </w:r>
        <w:r w:rsidR="001728D8" w:rsidRPr="00343182">
          <w:rPr>
            <w:rStyle w:val="Hyperlink"/>
          </w:rPr>
          <w:t xml:space="preserve"> </w:t>
        </w:r>
        <w:r w:rsidR="00343182" w:rsidRPr="00343182">
          <w:rPr>
            <w:rStyle w:val="Hyperlink"/>
          </w:rPr>
          <w:t xml:space="preserve">CARRY-3/32SHRINK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headphone jack PH 45-233B</w:t>
        </w:r>
      </w:hyperlink>
    </w:p>
    <w:p w14:paraId="3127BA20" w14:textId="1F2D5871"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293675">
        <w:t>~$15</w:t>
      </w:r>
      <w:r w:rsidR="005060BC">
        <w:t>0, including $80 for good headphones)</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3399504E" w14:textId="5B8211C7" w:rsidR="00925A3F" w:rsidRDefault="00925A3F" w:rsidP="000522C9">
      <w:pPr>
        <w:pStyle w:val="ListParagraph"/>
        <w:numPr>
          <w:ilvl w:val="1"/>
          <w:numId w:val="7"/>
        </w:numPr>
      </w:pPr>
      <w:r>
        <w:t xml:space="preserve">1 </w:t>
      </w:r>
      <w:hyperlink r:id="rId35" w:history="1">
        <w:r w:rsidRPr="00925A3F">
          <w:rPr>
            <w:rStyle w:val="Hyperlink"/>
          </w:rPr>
          <w:t>panel mount headphone jack</w:t>
        </w:r>
      </w:hyperlink>
    </w:p>
    <w:p w14:paraId="28F1ECCC" w14:textId="07AFA5AE" w:rsidR="00293675" w:rsidRDefault="00293675" w:rsidP="00925A3F">
      <w:pPr>
        <w:pStyle w:val="ListParagraph"/>
        <w:numPr>
          <w:ilvl w:val="1"/>
          <w:numId w:val="7"/>
        </w:numPr>
      </w:pPr>
      <w:r>
        <w:t xml:space="preserve">2 </w:t>
      </w:r>
      <w:hyperlink r:id="rId36" w:history="1">
        <w:r w:rsidRPr="00293675">
          <w:rPr>
            <w:rStyle w:val="Hyperlink"/>
          </w:rPr>
          <w:t>sets of M-F jumper wires</w:t>
        </w:r>
      </w:hyperlink>
      <w:r>
        <w:t xml:space="preserve"> (you won’t need all the wires, but you’ll get all the colors you need)</w:t>
      </w:r>
    </w:p>
    <w:p w14:paraId="4BE90C88" w14:textId="1D0DC05C" w:rsidR="00925A3F" w:rsidRPr="00190FA3" w:rsidRDefault="00925A3F" w:rsidP="00925A3F">
      <w:pPr>
        <w:pStyle w:val="ListParagraph"/>
        <w:numPr>
          <w:ilvl w:val="1"/>
          <w:numId w:val="7"/>
        </w:numPr>
        <w:rPr>
          <w:rStyle w:val="Hyperlink"/>
          <w:color w:val="auto"/>
          <w:u w:val="none"/>
        </w:rPr>
      </w:pPr>
      <w:r>
        <w:t xml:space="preserve">1 set of </w:t>
      </w:r>
      <w:hyperlink r:id="rId37" w:history="1">
        <w:r w:rsidRPr="00925A3F">
          <w:rPr>
            <w:rStyle w:val="Hyperlink"/>
          </w:rPr>
          <w:t>good headphones</w:t>
        </w:r>
      </w:hyperlink>
    </w:p>
    <w:p w14:paraId="15A6CBF5" w14:textId="025A7DD8" w:rsidR="00190FA3" w:rsidRDefault="00190FA3" w:rsidP="00EE6A4B">
      <w:pPr>
        <w:pStyle w:val="ListParagraph"/>
        <w:numPr>
          <w:ilvl w:val="1"/>
          <w:numId w:val="7"/>
        </w:numPr>
      </w:pPr>
      <w:r>
        <w:t xml:space="preserve">1 bottle of </w:t>
      </w:r>
      <w:hyperlink r:id="rId38" w:history="1">
        <w:r w:rsidRPr="00190FA3">
          <w:rPr>
            <w:rStyle w:val="Hyperlink"/>
          </w:rPr>
          <w:t>wood glue</w:t>
        </w:r>
      </w:hyperlink>
    </w:p>
    <w:p w14:paraId="0E215C1C" w14:textId="7ECAAAE0" w:rsidR="00095A65" w:rsidRDefault="00095A65" w:rsidP="00925A3F">
      <w:pPr>
        <w:pStyle w:val="ListParagraph"/>
        <w:numPr>
          <w:ilvl w:val="1"/>
          <w:numId w:val="7"/>
        </w:numPr>
      </w:pPr>
      <w:r>
        <w:t xml:space="preserve">1 spray can of </w:t>
      </w:r>
      <w:hyperlink r:id="rId39"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4AD227A6" w14:textId="7858A6D1" w:rsidR="00EE6A4B" w:rsidRPr="00B010EA"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855"/>
        <w:gridCol w:w="8815"/>
      </w:tblGrid>
      <w:tr w:rsidR="00CD206C" w14:paraId="349DF021" w14:textId="77777777" w:rsidTr="00934212">
        <w:trPr>
          <w:gridAfter w:val="1"/>
          <w:wAfter w:w="8815" w:type="dxa"/>
        </w:trPr>
        <w:tc>
          <w:tcPr>
            <w:tcW w:w="4855" w:type="dxa"/>
            <w:shd w:val="clear" w:color="auto" w:fill="D9D9D9" w:themeFill="background1" w:themeFillShade="D9"/>
          </w:tcPr>
          <w:p w14:paraId="3F1F737A" w14:textId="167B0EAF" w:rsidR="00CD206C" w:rsidRPr="00CD206C" w:rsidRDefault="00CD206C" w:rsidP="0063628F">
            <w:pPr>
              <w:rPr>
                <w:b/>
              </w:rPr>
            </w:pPr>
            <w:r w:rsidRPr="00CD206C">
              <w:rPr>
                <w:b/>
              </w:rPr>
              <w:t>Option 1 – easy, mail order maker space (Ponoko</w:t>
            </w:r>
            <w:r w:rsidR="00934212">
              <w:rPr>
                <w:b/>
              </w:rPr>
              <w:t>, ~$50</w:t>
            </w:r>
            <w:r w:rsidRPr="00CD206C">
              <w:rPr>
                <w:b/>
              </w:rPr>
              <w:t>)</w:t>
            </w:r>
          </w:p>
        </w:tc>
      </w:tr>
      <w:tr w:rsidR="00CD206C" w14:paraId="0D1F5AE6" w14:textId="77777777" w:rsidTr="00CD206C">
        <w:tc>
          <w:tcPr>
            <w:tcW w:w="13670" w:type="dxa"/>
            <w:gridSpan w:val="2"/>
          </w:tcPr>
          <w:p w14:paraId="0EA99182" w14:textId="7D8CFAA8" w:rsidR="00CD206C" w:rsidRDefault="00CD206C" w:rsidP="0063628F">
            <w:r>
              <w:t xml:space="preserve">Takes ~10 minutes and the case pieces will arrive in ~10 days. </w:t>
            </w:r>
            <w:r w:rsidR="00A93949">
              <w:t xml:space="preserve">Ponoko 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F337379"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5D6A77CA" w:rsidR="00CD206C" w:rsidRDefault="00CD206C" w:rsidP="00343182">
            <w:r>
              <w:t xml:space="preserve">To find a local maker space, hit Google or see this directory: </w:t>
            </w:r>
            <w:hyperlink r:id="rId45"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10C74DA0" w:rsidR="00964233" w:rsidRDefault="00DF6384" w:rsidP="00E8092E">
      <w:pPr>
        <w:jc w:val="center"/>
      </w:pPr>
      <w:r>
        <w:object w:dxaOrig="11730" w:dyaOrig="6795"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45pt;height:316.55pt" o:ole="">
            <v:imagedata r:id="rId47" o:title=""/>
          </v:shape>
          <o:OLEObject Type="Embed" ProgID="Visio.Drawing.11" ShapeID="_x0000_i1025" DrawAspect="Content" ObjectID="_1502908462"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30D9FC55" w:rsidR="006A348E" w:rsidRDefault="006A348E" w:rsidP="00EA5BA9">
            <w:pPr>
              <w:pStyle w:val="code"/>
            </w:pPr>
            <w:r>
              <w:t>Startx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w:t>
            </w:r>
            <w:r>
              <w:rPr>
                <w:rStyle w:val="codeChar"/>
              </w:rPr>
              <w:t>dqmusicbox/</w:t>
            </w:r>
            <w:r>
              <w:rPr>
                <w:rStyle w:val="codeChar"/>
              </w:rPr>
              <w:t>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277FBAF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I have not tested the code with any other subfolder structure.</w:t>
      </w:r>
      <w:r w:rsidR="00DB0246">
        <w:t xml:space="preserve"> </w:t>
      </w:r>
      <w:r w:rsidR="00EF49BD">
        <w:t xml:space="preserve">DQMusicBox plays the music in alphabetical order by folder name (note the use of numbers in folders names below to make the ordering obvious). </w:t>
      </w:r>
      <w:r w:rsidR="001642EC">
        <w:t xml:space="preserve">MP3, FLAC, and AAC/MP4/iTunes </w:t>
      </w:r>
      <w:r w:rsidR="00AF385A">
        <w:t xml:space="preserve">files </w:t>
      </w:r>
      <w:r w:rsidR="00DB0246">
        <w:t>are supported.</w:t>
      </w:r>
      <w:r>
        <w:t xml:space="preserve"> </w:t>
      </w:r>
      <w:r w:rsidR="00EF49BD">
        <w:t xml:space="preserve">I used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bookmarkStart w:id="0" w:name="_GoBack"/>
            <w:bookmarkEnd w:id="0"/>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FC59F7" w:rsidP="00420A8A">
      <w:pPr>
        <w:pStyle w:val="ListParagraph"/>
        <w:numPr>
          <w:ilvl w:val="1"/>
          <w:numId w:val="8"/>
        </w:numPr>
      </w:pPr>
      <w:hyperlink r:id="rId58"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59"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60"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40C25286" w14:textId="77777777" w:rsidR="00695255" w:rsidRDefault="00695255" w:rsidP="00343182">
            <w:r>
              <w:t xml:space="preserve">Turn the songs knob. </w:t>
            </w:r>
          </w:p>
        </w:tc>
      </w:tr>
      <w:tr w:rsidR="00695255" w14:paraId="0ACD3BFD" w14:textId="77777777" w:rsidTr="00695255">
        <w:tc>
          <w:tcPr>
            <w:tcW w:w="2425" w:type="dxa"/>
          </w:tcPr>
          <w:p w14:paraId="53C197EE" w14:textId="77777777" w:rsidR="00695255" w:rsidRDefault="00695255" w:rsidP="00343182">
            <w:r>
              <w:t>Change volume</w:t>
            </w:r>
          </w:p>
        </w:tc>
        <w:tc>
          <w:tcPr>
            <w:tcW w:w="10525" w:type="dxa"/>
          </w:tcPr>
          <w:p w14:paraId="44EE7361" w14:textId="77777777" w:rsidR="00695255" w:rsidRDefault="00695255" w:rsidP="00343182">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FC59F7">
          <w:rPr>
            <w:noProof/>
          </w:rPr>
          <w:t>6</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3182"/>
    <w:rsid w:val="0036055D"/>
    <w:rsid w:val="0037067C"/>
    <w:rsid w:val="0037580D"/>
    <w:rsid w:val="00375BC0"/>
    <w:rsid w:val="00380555"/>
    <w:rsid w:val="003858ED"/>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70ADA"/>
    <w:rsid w:val="00F83AEC"/>
    <w:rsid w:val="00F96B7E"/>
    <w:rsid w:val="00FA3459"/>
    <w:rsid w:val="00FA624C"/>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products_id=1243&amp;keywords=CARRY-3/32SHRINK" TargetMode="External"/><Relationship Id="rId39" Type="http://schemas.openxmlformats.org/officeDocument/2006/relationships/hyperlink" Target="http://www.amazon.com/Rust-Oleum-249087-Painters-Purpose-12-Ounce/dp/B002BWORZE/ref=sr_1_2?ie=UTF8&amp;qid=1438536998&amp;sr=8-2&amp;keywords=249087"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gp/product/B000AJIF4E?psc=1&amp;redirect=true&amp;ref_=oh_aui_search_detailpage"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hyperlink" Target="http://www.mouser.com/Search/ProductDetail.aspx?R=450-4763virtualkey56100000virtualkey450-4763" TargetMode="External"/><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image" Target="media/image6.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gp/product/B00FSM9RFE?psc=1&amp;redirect=true&amp;ref_=oh_aui_detailpage_o01_s00"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Elmers-E7010-Carpenters-Wood-Ounces/dp/B0045PTHH8/ref=sr_1_2?ie=UTF8&amp;qid=1435530734&amp;sr=8-2&amp;keywords=wood+glue" TargetMode="External"/><Relationship Id="rId46" Type="http://schemas.openxmlformats.org/officeDocument/2006/relationships/image" Target="media/image3.png"/><Relationship Id="rId59" Type="http://schemas.openxmlformats.org/officeDocument/2006/relationships/hyperlink" Target="http://www.thingiverse.com/thing:685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9</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71</cp:revision>
  <cp:lastPrinted>2015-08-02T17:51:00Z</cp:lastPrinted>
  <dcterms:created xsi:type="dcterms:W3CDTF">2015-06-14T04:56:00Z</dcterms:created>
  <dcterms:modified xsi:type="dcterms:W3CDTF">2015-09-05T04:48:00Z</dcterms:modified>
</cp:coreProperties>
</file>