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1. List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bị</w:t>
      </w:r>
      <w:proofErr w:type="spellEnd"/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    - 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:</w:t>
      </w:r>
      <w:r w:rsidRPr="00C112A0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Mặc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định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ban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đầu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trong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list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chỉ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chiếm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tuy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nhiên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nếu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đang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thì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đồng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hồ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màu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xanh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phải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nổi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. 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hồ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căn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sát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để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đỉnh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đồng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hồ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bằng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đỉnh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Icon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   - </w:t>
      </w:r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hiện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giá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trị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analog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màu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xanh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bên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trái</w:t>
      </w:r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:Nếu</w:t>
      </w:r>
      <w:proofErr w:type="spellEnd"/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analog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thì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tròn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màu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xanh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nổi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trong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số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giá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analog.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tròn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căn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lề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xuống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dưới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để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tròn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bằng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Icon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  - 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Nút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3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vạch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ngang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bên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phải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:</w:t>
      </w:r>
      <w:r w:rsidRPr="00C112A0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nhấn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nút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xổ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xuống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thứ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2,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ra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các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tin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giờ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nút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bật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tắt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Nếu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đang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2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bấm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nút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lại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thu</w:t>
      </w:r>
      <w:proofErr w:type="spellEnd"/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lại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chỉ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còn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</w:t>
      </w:r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  -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Đặt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giờ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:</w:t>
      </w:r>
      <w:r w:rsidRPr="00C112A0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 </w:t>
      </w: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Nếu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đang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2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click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vào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text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giờ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bung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cửa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sổ</w:t>
      </w:r>
      <w:proofErr w:type="spellEnd"/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proofErr w:type="spellStart"/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đặt</w:t>
      </w:r>
      <w:proofErr w:type="spellEnd"/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giờ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.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Nếu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chế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chạy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tự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đang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On</w:t>
      </w:r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thì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nút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On Off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vẫn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báo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trạng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thái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màu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mờ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lick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vào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tác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dụng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222222"/>
          <w:sz w:val="19"/>
          <w:szCs w:val="19"/>
        </w:rPr>
        <w:t>   </w:t>
      </w: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-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Các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đoạn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text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Tất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cả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tầng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tầng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2...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Cần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làm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chữ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đậm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chút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(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</w:t>
      </w:r>
      <w:proofErr w:type="spellEnd"/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hình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giao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a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Dũng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gửi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).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73F3">
        <w:rPr>
          <w:rFonts w:ascii="Arial" w:eastAsia="Times New Roman" w:hAnsi="Arial" w:cs="Arial"/>
          <w:color w:val="222222"/>
          <w:sz w:val="19"/>
          <w:szCs w:val="19"/>
        </w:rPr>
        <w:t>List 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 2.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Cảm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biến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nhiệt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độ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độ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ẩm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: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   -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Ngoài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trời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: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nay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Ok.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   -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Trong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tầng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:</w:t>
      </w:r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Vào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tầng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chưa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vào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list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các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khác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list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ra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cảm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biến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trong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. </w:t>
      </w:r>
      <w:proofErr w:type="spellStart"/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Vào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rồi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mới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cảm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biến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phía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dưới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  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222222"/>
          <w:sz w:val="19"/>
          <w:szCs w:val="19"/>
        </w:rPr>
        <w:t>   </w:t>
      </w: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- Theo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tính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tính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mỗi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chỉ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dùng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cảm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biến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tình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trạng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nhiều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cảm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biến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chồng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nhau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ở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giao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3.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lá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cây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ở </w:t>
      </w:r>
      <w:proofErr w:type="spellStart"/>
      <w:proofErr w:type="gramStart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trên</w:t>
      </w:r>
      <w:proofErr w:type="spellEnd"/>
      <w:r w:rsidRPr="00FD73F3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 xml:space="preserve"> :</w:t>
      </w:r>
      <w:proofErr w:type="gramEnd"/>
      <w:r w:rsidRPr="00723D21">
        <w:rPr>
          <w:rFonts w:ascii="Arial" w:eastAsia="Times New Roman" w:hAnsi="Arial" w:cs="Arial"/>
          <w:b/>
          <w:bCs/>
          <w:color w:val="4F81BD" w:themeColor="accent1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Tạm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thời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chưa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dùng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vẫn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để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giao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sau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dùng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để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báo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việc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sử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dụng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kiệm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hay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73F3">
        <w:rPr>
          <w:rFonts w:ascii="Arial" w:eastAsia="Times New Roman" w:hAnsi="Arial" w:cs="Arial"/>
          <w:color w:val="222222"/>
          <w:sz w:val="19"/>
          <w:szCs w:val="19"/>
        </w:rPr>
        <w:t>4.</w:t>
      </w:r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Biểu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>tượng</w:t>
      </w:r>
      <w:proofErr w:type="spellEnd"/>
      <w:r w:rsidRPr="00FD73F3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Setting</w:t>
      </w:r>
      <w:r w:rsidRPr="00FD73F3">
        <w:rPr>
          <w:rFonts w:ascii="Arial" w:eastAsia="Times New Roman" w:hAnsi="Arial" w:cs="Arial"/>
          <w:color w:val="222222"/>
          <w:sz w:val="19"/>
          <w:szCs w:val="19"/>
        </w:rPr>
        <w:t> (</w:t>
      </w:r>
      <w:proofErr w:type="spellStart"/>
      <w:r w:rsidRPr="00FD73F3">
        <w:rPr>
          <w:rFonts w:ascii="Arial" w:eastAsia="Times New Roman" w:hAnsi="Arial" w:cs="Arial"/>
          <w:color w:val="222222"/>
          <w:sz w:val="19"/>
          <w:szCs w:val="19"/>
        </w:rPr>
        <w:t>bánh</w:t>
      </w:r>
      <w:proofErr w:type="spellEnd"/>
      <w:r w:rsidRPr="00FD73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222222"/>
          <w:sz w:val="19"/>
          <w:szCs w:val="19"/>
        </w:rPr>
        <w:t>răng</w:t>
      </w:r>
      <w:proofErr w:type="spellEnd"/>
      <w:r w:rsidRPr="00FD73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222222"/>
          <w:sz w:val="19"/>
          <w:szCs w:val="19"/>
        </w:rPr>
        <w:t>phía</w:t>
      </w:r>
      <w:proofErr w:type="spellEnd"/>
      <w:r w:rsidRPr="00FD73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222222"/>
          <w:sz w:val="19"/>
          <w:szCs w:val="19"/>
        </w:rPr>
        <w:t>dưới</w:t>
      </w:r>
      <w:proofErr w:type="spellEnd"/>
      <w:r w:rsidRPr="00FD73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222222"/>
          <w:sz w:val="19"/>
          <w:szCs w:val="19"/>
        </w:rPr>
        <w:t>màn</w:t>
      </w:r>
      <w:proofErr w:type="spellEnd"/>
      <w:r w:rsidRPr="00FD73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FD73F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   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click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bánh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răng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xổ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list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sau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: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    </w:t>
      </w:r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-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Đổi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kiểu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giao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diện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dạng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sách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hay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sơ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đồ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  <w:proofErr w:type="gramEnd"/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    -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Chọn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cấu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hình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hoạt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: Ở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vắng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ban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đêm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an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toàn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kiệm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...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sau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bổ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sung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thêm</w:t>
      </w:r>
      <w:proofErr w:type="spellEnd"/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    -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Config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: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trong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tạo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tạo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tầng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phòng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gán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...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    - Logout,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tin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người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dùng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485DC4" w:rsidRDefault="00485DC4"/>
    <w:p w:rsidR="00FD73F3" w:rsidRPr="00BA7BDE" w:rsidRDefault="00FD73F3">
      <w:pPr>
        <w:rPr>
          <w:color w:val="4F81BD" w:themeColor="accent1"/>
        </w:rPr>
      </w:pPr>
    </w:p>
    <w:p w:rsidR="00FD73F3" w:rsidRPr="00FD73F3" w:rsidRDefault="00FD73F3" w:rsidP="00FD73F3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  <w:shd w:val="clear" w:color="auto" w:fill="FFFFFF"/>
        </w:rPr>
        <w:t>Bổ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  <w:shd w:val="clear" w:color="auto" w:fill="FFFFFF"/>
        </w:rPr>
        <w:t xml:space="preserve"> sung: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Chuỗi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IOS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điều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khiển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thấy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nó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đang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là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thế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: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*00001.005=1</w:t>
      </w:r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#  (</w:t>
      </w:r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đúng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).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*00001.10=1#    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thì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1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số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cũng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sao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nhưng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nếu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sửa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thành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*00001.010=1#  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thì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tốt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hơn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thiết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a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tách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sẽ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chu</w:t>
      </w:r>
      <w:bookmarkStart w:id="0" w:name="_GoBack"/>
      <w:bookmarkEnd w:id="0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ẩn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hơn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</w:p>
    <w:p w:rsidR="00FD73F3" w:rsidRDefault="00FD73F3"/>
    <w:p w:rsidR="00FD73F3" w:rsidRPr="0062508C" w:rsidRDefault="00FD73F3">
      <w:pPr>
        <w:rPr>
          <w:color w:val="4F81BD" w:themeColor="accent1"/>
        </w:rPr>
      </w:pPr>
    </w:p>
    <w:p w:rsidR="00FD73F3" w:rsidRPr="00FD73F3" w:rsidRDefault="00FD73F3" w:rsidP="00FD73F3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  <w:shd w:val="clear" w:color="auto" w:fill="FFFFFF"/>
        </w:rPr>
        <w:t>Bổ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  <w:shd w:val="clear" w:color="auto" w:fill="FFFFFF"/>
        </w:rPr>
        <w:t xml:space="preserve"> sung:</w:t>
      </w:r>
    </w:p>
    <w:p w:rsidR="00FD73F3" w:rsidRPr="00FD73F3" w:rsidRDefault="00FD73F3" w:rsidP="00FD7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81BD" w:themeColor="accent1"/>
          <w:sz w:val="19"/>
          <w:szCs w:val="19"/>
        </w:rPr>
      </w:pPr>
      <w:proofErr w:type="spellStart"/>
      <w:proofErr w:type="gram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Thanh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hiển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nhiệt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,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độ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ẩm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ngoài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trời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đang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bị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di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chuyển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thay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đổi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tầng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.</w:t>
      </w:r>
      <w:proofErr w:type="gram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Vùng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này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nên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cố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định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không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cho</w:t>
      </w:r>
      <w:proofErr w:type="spellEnd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 xml:space="preserve"> di </w:t>
      </w:r>
      <w:proofErr w:type="spellStart"/>
      <w:r w:rsidRPr="00FD73F3">
        <w:rPr>
          <w:rFonts w:ascii="Arial" w:eastAsia="Times New Roman" w:hAnsi="Arial" w:cs="Arial"/>
          <w:color w:val="4F81BD" w:themeColor="accent1"/>
          <w:sz w:val="19"/>
          <w:szCs w:val="19"/>
        </w:rPr>
        <w:t>chuyển</w:t>
      </w:r>
      <w:proofErr w:type="spellEnd"/>
    </w:p>
    <w:p w:rsidR="00FD73F3" w:rsidRPr="0062508C" w:rsidRDefault="00FD73F3">
      <w:pPr>
        <w:rPr>
          <w:color w:val="4F81BD" w:themeColor="accent1"/>
        </w:rPr>
      </w:pPr>
    </w:p>
    <w:p w:rsidR="00FD73F3" w:rsidRPr="0062508C" w:rsidRDefault="00FD73F3">
      <w:pPr>
        <w:rPr>
          <w:color w:val="4F81BD" w:themeColor="accent1"/>
        </w:rPr>
      </w:pP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Chỗ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đặt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giờ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chạy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tự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động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mỗi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bước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đang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là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5p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không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hợp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lý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em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nhé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.</w:t>
      </w:r>
      <w:proofErr w:type="gram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Mỗi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bước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phải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là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1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phút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 xml:space="preserve"> </w:t>
      </w:r>
      <w:proofErr w:type="spellStart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cơ</w:t>
      </w:r>
      <w:proofErr w:type="spellEnd"/>
      <w:r w:rsidRPr="0062508C">
        <w:rPr>
          <w:rFonts w:ascii="Arial" w:hAnsi="Arial" w:cs="Arial"/>
          <w:color w:val="4F81BD" w:themeColor="accent1"/>
          <w:sz w:val="19"/>
          <w:szCs w:val="19"/>
          <w:shd w:val="clear" w:color="auto" w:fill="FFFFFF"/>
        </w:rPr>
        <w:t>.</w:t>
      </w:r>
      <w:proofErr w:type="gramEnd"/>
    </w:p>
    <w:sectPr w:rsidR="00FD73F3" w:rsidRPr="006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78"/>
    <w:rsid w:val="00220624"/>
    <w:rsid w:val="00485DC4"/>
    <w:rsid w:val="0062508C"/>
    <w:rsid w:val="00723D21"/>
    <w:rsid w:val="00976DC1"/>
    <w:rsid w:val="00AB5F78"/>
    <w:rsid w:val="00BA7BDE"/>
    <w:rsid w:val="00C112A0"/>
    <w:rsid w:val="00F10A5A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7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</dc:creator>
  <cp:keywords/>
  <dc:description/>
  <cp:lastModifiedBy>Trong</cp:lastModifiedBy>
  <cp:revision>3</cp:revision>
  <dcterms:created xsi:type="dcterms:W3CDTF">2016-06-11T14:50:00Z</dcterms:created>
  <dcterms:modified xsi:type="dcterms:W3CDTF">2016-06-11T19:00:00Z</dcterms:modified>
</cp:coreProperties>
</file>