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b/>
        </w:rPr>
        <w:t>Vu Minh Anh</w:t>
        <w:br/>
      </w:r>
      <w:r>
        <w:t>Faculty of Information Technology</w:t>
        <w:br/>
        <w:t>Ho Chi Minh City University of Industry and Trade (HUIT)</w:t>
        <w:br/>
        <w:t>140 Le Trong Tan Street, Tay Thanh Ward, Tan Phu District, Ho Chi Minh City, Vietnam</w:t>
        <w:br/>
        <w:t>Email: mvu103536@gmail.com</w:t>
        <w:br/>
        <w:t>Date: October 2026</w:t>
      </w:r>
    </w:p>
    <w:p>
      <w:pPr>
        <w:spacing w:after="280"/>
      </w:pPr>
      <w:r>
        <w:rPr>
          <w:b/>
        </w:rPr>
        <w:t>To:</w:t>
        <w:br/>
      </w:r>
      <w:r>
        <w:t>The Editor-in-Chief</w:t>
        <w:br/>
        <w:t>Computers in Biology and Medicine</w:t>
        <w:br/>
        <w:t>Elsevier ScienceDirect</w:t>
      </w:r>
    </w:p>
    <w:p>
      <w:pPr>
        <w:spacing w:after="200"/>
      </w:pPr>
      <w:r>
        <w:rPr>
          <w:b/>
        </w:rPr>
        <w:t>Subject: Submission of Original Research Article for Publication Consideration</w:t>
      </w:r>
    </w:p>
    <w:p>
      <w:r>
        <w:t>Dear Editor-in-Chief,</w:t>
      </w:r>
    </w:p>
    <w:p>
      <w:r>
        <w:t>I am pleased to submit our original research article entitled "In Silico 4D-CT-Based Tumor Motion Modeling and Quantitative Evaluation of PTV Margins for Lung Radiotherapy Planning" for consideration for publication as a Full Length Article in Computers in Biology and Medicine, under the section "Medical Imaging: Image Processing and Reconstruction".</w:t>
      </w:r>
    </w:p>
    <w:p>
      <w:r>
        <w:t>Respiratory-induced motion in thoracic oncology introduces major geometric and dosimetric uncertainties in external beam radiotherapy. Commercial treatment planning systems (TPS) predominantly function as proprietary "black boxes", offering clinicians limited flexibility to inspect multi-scenario trajectory decomposition or personalize planning target volume (PTV) margins. In this study, we present a fully transparent, open-source computational pipeline based on Python that integrates: (1) 4D spatiotemporal tensor modeling in calibrated Hounsfield Units (HU) across 10 respiratory phase bins; (2) automatic 3D center-of-mass tracking via spatial moment analysis within an anatomically isolated pulmonary region; (3) kinematic decomposition across regular, deep, and irregular breathing profiles; and (4) empirical quantification of target coverage degradation across uniform margin expansions (2 to 12 mm), benchmarked against the seminal van Herk margin recipe (2.5Σ + 0.7σ) and ICRU 62/83 consensus guidelines.</w:t>
      </w:r>
    </w:p>
    <w:p>
      <w:r>
        <w:t>Our quantitative results demonstrate that tumor excursion is overwhelmingly anisotropic, with craniocaudal (SI) motion reaching up to 22 mm under deep breathing—an order of magnitude greater than lateral (X) and anteroposterior (Y) displacements. Crucially, we show that conventional static 5 mm margins fail catastrophically under dynamic breathing (coverage drops to 9.5%), whereas uniform expansion to 12 mm substantially escalates irradiated normal tissue volume (+444%). These findings provide actionable, quantitative evidence advocating for patient-specific anisotropic margin customization and active motion mitigation (e.g., DIBH and respiratory gating per AAPM TG-76/TG-324).</w:t>
      </w:r>
    </w:p>
    <w:p>
      <w:r>
        <w:t>In alignment with open science and reproducibility initiatives, the entire computational code and synthetic 4D-CT digital phantoms have been made publicly available under the open-source MIT License on GitHub (https://github.com/anhvu7123/4d-ct-lung-motion) and archived on Zenodo (DOI: 10.5281/zenodo.10892026).</w:t>
      </w:r>
    </w:p>
    <w:p>
      <w:r>
        <w:t>This manuscript is original, has not been published previously, and is not under consideration for publication elsewhere. The author confirms that there are no conflicts of interest. The author has chosen the subscription publishing model (no publication charge).</w:t>
      </w:r>
    </w:p>
    <w:p>
      <w:r>
        <w:t>Thank you very much for your time and consideration of our work.</w:t>
        <w:br/>
        <w:br/>
        <w:t>Sincerely yours,</w:t>
        <w:br/>
        <w:br/>
        <w:t>Vu Minh Anh</w:t>
        <w:br/>
        <w:t>Faculty of Information Technology</w:t>
        <w:br/>
        <w:t>Ho Chi Minh City University of Industry and Trade (HUIT)</w:t>
        <w:br/>
        <w:t>Email: mvu103536@gmail.com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1E293B"/>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