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AA" w:rsidRDefault="00677A68">
      <w:pPr>
        <w:rPr>
          <w:b/>
          <w:sz w:val="28"/>
          <w:szCs w:val="28"/>
        </w:rPr>
      </w:pPr>
      <w:proofErr w:type="gramStart"/>
      <w:r w:rsidRPr="00677A68">
        <w:rPr>
          <w:b/>
          <w:sz w:val="28"/>
          <w:szCs w:val="28"/>
        </w:rPr>
        <w:t>How to create a simple Report</w:t>
      </w:r>
      <w:r w:rsidR="00930C90">
        <w:rPr>
          <w:b/>
          <w:sz w:val="28"/>
          <w:szCs w:val="28"/>
        </w:rPr>
        <w:t>, testing your reports.</w:t>
      </w:r>
      <w:proofErr w:type="gramEnd"/>
    </w:p>
    <w:p w:rsidR="000E5201" w:rsidRPr="000E5201" w:rsidRDefault="000E5201">
      <w:r w:rsidRPr="000E5201">
        <w:t>1</w:t>
      </w:r>
      <w:r w:rsidRPr="000E5201">
        <w:rPr>
          <w:vertAlign w:val="superscript"/>
        </w:rPr>
        <w:t>st</w:t>
      </w:r>
      <w:r>
        <w:t xml:space="preserve"> of all, you need to know the structure of the data XML your report will consume. Take a look at the example in the image. The values that the report will try to consume are denoted by a hash character (#) commented with the node name, in the example [</w:t>
      </w:r>
      <w:proofErr w:type="spellStart"/>
      <w:r>
        <w:t>SubNode</w:t>
      </w:r>
      <w:proofErr w:type="spellEnd"/>
      <w:r>
        <w:t>, day, month, year]</w:t>
      </w:r>
    </w:p>
    <w:p w:rsidR="00677A68" w:rsidRDefault="00677A68"/>
    <w:p w:rsidR="002B6A95" w:rsidRDefault="002B6A95">
      <w:r>
        <w:rPr>
          <w:noProof/>
        </w:rPr>
        <w:drawing>
          <wp:inline distT="0" distB="0" distL="0" distR="0" wp14:anchorId="56AAD86D" wp14:editId="733DA39D">
            <wp:extent cx="5943600" cy="402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95" w:rsidRDefault="002B6A95"/>
    <w:p w:rsidR="000E5201" w:rsidRDefault="002B6A95">
      <w:r>
        <w:t xml:space="preserve">The previous template should render </w:t>
      </w:r>
      <w:r w:rsidR="000E5201">
        <w:t>something like:</w:t>
      </w:r>
    </w:p>
    <w:p w:rsidR="000E5201" w:rsidRDefault="000E5201">
      <w:r>
        <w:rPr>
          <w:noProof/>
        </w:rPr>
        <w:drawing>
          <wp:inline distT="0" distB="0" distL="0" distR="0" wp14:anchorId="3ACFF639" wp14:editId="5C7A7F7D">
            <wp:extent cx="3190875" cy="122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E8" w:rsidRDefault="003E5AE8">
      <w:r>
        <w:br w:type="page"/>
      </w:r>
    </w:p>
    <w:p w:rsidR="003E5AE8" w:rsidRDefault="003E5AE8">
      <w:r>
        <w:lastRenderedPageBreak/>
        <w:t>To achieve that, we need to save the word document in Word 2003 XML format (</w:t>
      </w:r>
      <w:proofErr w:type="spellStart"/>
      <w:r>
        <w:t>WordML</w:t>
      </w:r>
      <w:proofErr w:type="spellEnd"/>
      <w:r>
        <w:t xml:space="preserve">) </w:t>
      </w:r>
      <w:r w:rsidR="0011787B">
        <w:t>(ReportStylesheet.xml)</w:t>
      </w:r>
      <w:r>
        <w:t xml:space="preserve">. Once you saved the report template in </w:t>
      </w:r>
      <w:proofErr w:type="spellStart"/>
      <w:r>
        <w:t>WordML</w:t>
      </w:r>
      <w:proofErr w:type="spellEnd"/>
      <w:r>
        <w:t xml:space="preserve"> you can proceed to save it again but this ti</w:t>
      </w:r>
      <w:r w:rsidR="0011787B">
        <w:t xml:space="preserve">me applying the transformation to generate the actual XSLT report template (ReportStylesheet.xsl) </w:t>
      </w:r>
      <w:r w:rsidR="0011787B" w:rsidRPr="0011787B">
        <w:rPr>
          <w:i/>
        </w:rPr>
        <w:t>follow the steps in the image</w:t>
      </w:r>
      <w:r w:rsidR="0011787B">
        <w:t>.</w:t>
      </w:r>
    </w:p>
    <w:p w:rsidR="000E5201" w:rsidRDefault="003E5AE8">
      <w:r>
        <w:rPr>
          <w:noProof/>
        </w:rPr>
        <w:drawing>
          <wp:inline distT="0" distB="0" distL="0" distR="0">
            <wp:extent cx="6513195" cy="5115560"/>
            <wp:effectExtent l="0" t="0" r="190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E5" w:rsidRDefault="00A026E5">
      <w:r>
        <w:br w:type="page"/>
      </w:r>
    </w:p>
    <w:p w:rsidR="00A026E5" w:rsidRPr="00A026E5" w:rsidRDefault="00A026E5">
      <w:pPr>
        <w:rPr>
          <w:b/>
          <w:sz w:val="28"/>
          <w:szCs w:val="28"/>
        </w:rPr>
      </w:pPr>
      <w:r w:rsidRPr="00A026E5">
        <w:rPr>
          <w:b/>
          <w:sz w:val="28"/>
          <w:szCs w:val="28"/>
        </w:rPr>
        <w:lastRenderedPageBreak/>
        <w:t>How to configure the Engine</w:t>
      </w:r>
    </w:p>
    <w:p w:rsidR="0011787B" w:rsidRDefault="0011787B">
      <w:r>
        <w:t>Once you have ReportStylesheet.xsl saved, you need to add it to the new report configuration</w:t>
      </w:r>
      <w:r w:rsidR="00B17AF2">
        <w:t xml:space="preserve"> in conjunction with a provider method that must generate the XML data that will be handed over to the Report </w:t>
      </w:r>
      <w:proofErr w:type="spellStart"/>
      <w:r w:rsidR="00B17AF2">
        <w:t>stylesheet</w:t>
      </w:r>
      <w:proofErr w:type="spellEnd"/>
      <w:r>
        <w:t>.</w:t>
      </w:r>
    </w:p>
    <w:tbl>
      <w:tblPr>
        <w:tblStyle w:val="Tablaconcuadrcula"/>
        <w:tblW w:w="0" w:type="auto"/>
        <w:tblInd w:w="288" w:type="dxa"/>
        <w:tblLook w:val="04A0" w:firstRow="1" w:lastRow="0" w:firstColumn="1" w:lastColumn="0" w:noHBand="0" w:noVBand="1"/>
      </w:tblPr>
      <w:tblGrid>
        <w:gridCol w:w="10188"/>
      </w:tblGrid>
      <w:tr w:rsidR="00B17AF2" w:rsidTr="00A026E5">
        <w:tc>
          <w:tcPr>
            <w:tcW w:w="10188" w:type="dxa"/>
            <w:shd w:val="clear" w:color="auto" w:fill="DDD9C3" w:themeFill="background2" w:themeFillShade="E6"/>
          </w:tcPr>
          <w:p w:rsidR="00B17AF2" w:rsidRPr="00DE39B5" w:rsidRDefault="00A026E5">
            <w:pPr>
              <w:rPr>
                <w:i/>
                <w:sz w:val="20"/>
                <w:szCs w:val="20"/>
              </w:rPr>
            </w:pPr>
            <w:r w:rsidRPr="00DE39B5">
              <w:rPr>
                <w:i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01D5B1D" wp14:editId="613D4A7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-2540</wp:posOffset>
                  </wp:positionV>
                  <wp:extent cx="266700" cy="384810"/>
                  <wp:effectExtent l="0" t="0" r="0" b="0"/>
                  <wp:wrapSquare wrapText="bothSides"/>
                  <wp:docPr id="14" name="Imagen 14" descr="C:\Program Files (x86)\Microsoft Office\MEDIA\OFFICE14\AutoShap\BD18217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Program Files (x86)\Microsoft Office\MEDIA\OFFICE14\AutoShap\BD18217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7AF2" w:rsidRPr="00DE39B5">
              <w:rPr>
                <w:i/>
                <w:sz w:val="20"/>
                <w:szCs w:val="20"/>
              </w:rPr>
              <w:t>The provider method is optional, if you use the engine as a library instead of as a controller</w:t>
            </w:r>
            <w:r w:rsidRPr="00DE39B5">
              <w:rPr>
                <w:i/>
                <w:sz w:val="20"/>
                <w:szCs w:val="20"/>
              </w:rPr>
              <w:t xml:space="preserve"> with its own route</w:t>
            </w:r>
            <w:r w:rsidR="001C5E6B" w:rsidRPr="00DE39B5">
              <w:rPr>
                <w:i/>
                <w:sz w:val="20"/>
                <w:szCs w:val="20"/>
              </w:rPr>
              <w:t>, you can</w:t>
            </w:r>
            <w:r w:rsidR="00DE39B5" w:rsidRPr="00DE39B5">
              <w:rPr>
                <w:i/>
                <w:sz w:val="20"/>
                <w:szCs w:val="20"/>
              </w:rPr>
              <w:t xml:space="preserve"> </w:t>
            </w:r>
            <w:r w:rsidR="001C5E6B" w:rsidRPr="00DE39B5">
              <w:rPr>
                <w:i/>
                <w:sz w:val="20"/>
                <w:szCs w:val="20"/>
              </w:rPr>
              <w:t>generate the XML data as you wish.</w:t>
            </w:r>
            <w:r w:rsidRPr="00DE39B5">
              <w:rPr>
                <w:i/>
                <w:sz w:val="20"/>
                <w:szCs w:val="20"/>
              </w:rPr>
              <w:t xml:space="preserve"> More on that later…</w:t>
            </w:r>
          </w:p>
        </w:tc>
      </w:tr>
    </w:tbl>
    <w:p w:rsidR="00B17AF2" w:rsidRDefault="00A026E5" w:rsidP="001C5E6B">
      <w:pPr>
        <w:spacing w:before="120"/>
      </w:pPr>
      <w:r>
        <w:t>Provider method example follows: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B17AF2" w:rsidTr="00B17AF2">
        <w:tc>
          <w:tcPr>
            <w:tcW w:w="10476" w:type="dxa"/>
            <w:shd w:val="clear" w:color="auto" w:fill="EAF1DD" w:themeFill="accent3" w:themeFillTint="33"/>
          </w:tcPr>
          <w:p w:rsidR="00A026E5" w:rsidRDefault="00B17AF2" w:rsidP="00A026E5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br w:type="page"/>
            </w:r>
          </w:p>
          <w:p w:rsidR="00A026E5" w:rsidRPr="00A026E5" w:rsidRDefault="00A026E5" w:rsidP="00A026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 projects\src</w:t>
            </w:r>
            <w:r w:rsidRPr="00A026E5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\plugins\reportPlugin\lib\RenderStep1\LogicalScreenCallba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cks.php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</w:t>
            </w:r>
            <w:r w:rsidR="00A026E5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**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This class helps in the Step1 of a three steps Process.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The process consists of the following steps: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b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Step 1 consists in generating the XML </w:t>
            </w:r>
            <w:r w:rsidR="001C5E6B"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based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raw data for the report. </w:t>
            </w:r>
            <w:proofErr w:type="spellStart"/>
            <w:r w:rsidRPr="00B17AF2">
              <w:rPr>
                <w:rFonts w:ascii="Consolas" w:hAnsi="Consolas" w:cs="Consolas"/>
                <w:b/>
                <w:color w:val="808080" w:themeColor="background1" w:themeShade="80"/>
                <w:sz w:val="16"/>
                <w:szCs w:val="16"/>
              </w:rPr>
              <w:t>RawXMLData</w:t>
            </w:r>
            <w:proofErr w:type="spellEnd"/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Step 2 consists in merging this raw data with a XSL-FO template to give it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  <w:proofErr w:type="gram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the</w:t>
            </w:r>
            <w:proofErr w:type="gram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presentation information. XSL-FO acts as an intermediate language used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to render the final </w:t>
            </w:r>
            <w:r w:rsidR="001C5E6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report in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any format with a l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ast transformation.</w:t>
            </w:r>
            <w:r w:rsidRPr="00B17AF2">
              <w:rPr>
                <w:rFonts w:ascii="Consolas" w:hAnsi="Consolas" w:cs="Consolas"/>
                <w:b/>
                <w:color w:val="808080" w:themeColor="background1" w:themeShade="80"/>
                <w:sz w:val="16"/>
                <w:szCs w:val="16"/>
              </w:rPr>
              <w:t>XSL-FO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Step 3 consists on rendering the XSL-FO </w:t>
            </w:r>
            <w:r w:rsidR="001C5E6B"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representation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(the intermediate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language) of the report t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o the desired output </w:t>
            </w:r>
            <w:r w:rsidR="001C5E6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format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  <w:r w:rsidR="001C5E6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spellStart"/>
            <w:r w:rsidRPr="00B17AF2">
              <w:rPr>
                <w:rFonts w:ascii="Consolas" w:hAnsi="Consolas" w:cs="Consolas"/>
                <w:b/>
                <w:color w:val="808080" w:themeColor="background1" w:themeShade="80"/>
                <w:sz w:val="16"/>
                <w:szCs w:val="16"/>
              </w:rPr>
              <w:t>FinalReport</w:t>
            </w:r>
            <w:proofErr w:type="spellEnd"/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This class should be used to add the methods that creates or access the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RawXMLData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and returns it to be processed in Step2.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To help extract data from </w:t>
            </w:r>
            <w:r w:rsidR="001C5E6B"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database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in XML format we have a Doctrine XML Hydrator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 </w:t>
            </w:r>
            <w:proofErr w:type="gram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you</w:t>
            </w:r>
            <w:proofErr w:type="gram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can see a usage example in 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LogicalScreenCallbacks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::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helloworld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().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>*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 xml:space="preserve"> * @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>author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 xml:space="preserve"> Juan Manuel 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>Fernandez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 xml:space="preserve"> &lt;juanmf@gmail.com&gt;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  <w:lang w:val="es-ES"/>
              </w:rPr>
              <w:t xml:space="preserve"> 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 @see    %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sf_plugins_dir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%/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reportPlugin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config</w:t>
            </w:r>
            <w:proofErr w:type="spellEnd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</w:t>
            </w:r>
            <w:proofErr w:type="spellStart"/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sfExportConfig.yml</w:t>
            </w:r>
            <w:proofErr w:type="spellEnd"/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*/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b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0070C0"/>
                <w:sz w:val="16"/>
                <w:szCs w:val="16"/>
              </w:rPr>
              <w:t>class</w:t>
            </w: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17AF2">
              <w:rPr>
                <w:rFonts w:ascii="Consolas" w:hAnsi="Consolas" w:cs="Consolas"/>
                <w:b/>
                <w:sz w:val="16"/>
                <w:szCs w:val="16"/>
              </w:rPr>
              <w:t>LogicalScreenCallbacks</w:t>
            </w:r>
            <w:proofErr w:type="spellEnd"/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/**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* This method generates the xml data for the 'How to create a simple Report'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* topic of the Report Engine tutorial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* 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*/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17AF2">
              <w:rPr>
                <w:rFonts w:ascii="Consolas" w:hAnsi="Consolas" w:cs="Consolas"/>
                <w:color w:val="0070C0"/>
                <w:sz w:val="16"/>
                <w:szCs w:val="16"/>
              </w:rPr>
              <w:t xml:space="preserve">public </w:t>
            </w:r>
            <w:r w:rsidR="005D2E18">
              <w:rPr>
                <w:rFonts w:ascii="Consolas" w:hAnsi="Consolas" w:cs="Consolas"/>
                <w:color w:val="0070C0"/>
                <w:sz w:val="16"/>
                <w:szCs w:val="16"/>
              </w:rPr>
              <w:t xml:space="preserve">static </w:t>
            </w:r>
            <w:r w:rsidRPr="00B17AF2">
              <w:rPr>
                <w:rFonts w:ascii="Consolas" w:hAnsi="Consolas" w:cs="Consolas"/>
                <w:color w:val="0070C0"/>
                <w:sz w:val="16"/>
                <w:szCs w:val="16"/>
              </w:rPr>
              <w:t xml:space="preserve">function </w:t>
            </w:r>
            <w:proofErr w:type="spellStart"/>
            <w:r w:rsidRPr="00B17AF2">
              <w:rPr>
                <w:rFonts w:ascii="Consolas" w:hAnsi="Consolas" w:cs="Consolas"/>
                <w:b/>
                <w:sz w:val="16"/>
                <w:szCs w:val="16"/>
              </w:rPr>
              <w:t>howToSimple</w:t>
            </w:r>
            <w:proofErr w:type="spellEnd"/>
            <w:r w:rsidRPr="00B17AF2"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17AF2">
              <w:rPr>
                <w:rFonts w:ascii="Consolas" w:hAnsi="Consolas" w:cs="Consolas"/>
                <w:color w:val="984806" w:themeColor="accent6" w:themeShade="80"/>
                <w:sz w:val="16"/>
                <w:szCs w:val="16"/>
              </w:rPr>
              <w:t xml:space="preserve">$xml </w:t>
            </w: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= </w:t>
            </w:r>
            <w:r w:rsidRPr="00B17AF2">
              <w:rPr>
                <w:rFonts w:ascii="Consolas" w:hAnsi="Consolas" w:cs="Consolas"/>
                <w:color w:val="984806" w:themeColor="accent6" w:themeShade="80"/>
                <w:sz w:val="16"/>
                <w:szCs w:val="16"/>
              </w:rPr>
              <w:t>&lt;&lt;&lt;XML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&lt;root&gt;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&lt;Node&gt;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    &lt;</w:t>
            </w:r>
            <w:proofErr w:type="spellStart"/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SubNode</w:t>
            </w:r>
            <w:proofErr w:type="spellEnd"/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&gt;Some Text&lt;/</w:t>
            </w:r>
            <w:proofErr w:type="spellStart"/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SubNode</w:t>
            </w:r>
            <w:proofErr w:type="spellEnd"/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&lt;/Node&gt;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&lt;date&gt;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    &lt;day&gt;15&lt;/day&gt;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    &lt;month&gt;6&lt;/month&gt;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    &lt;year&gt;2012&lt;/year&gt;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    &lt;/date&gt;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&lt;/root&gt;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984806" w:themeColor="accent6" w:themeShade="80"/>
                <w:sz w:val="16"/>
                <w:szCs w:val="16"/>
              </w:rPr>
              <w:t>XML</w:t>
            </w:r>
            <w:r w:rsidRPr="00B17AF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color w:val="984806" w:themeColor="accent6" w:themeShade="80"/>
                <w:sz w:val="16"/>
                <w:szCs w:val="16"/>
              </w:rPr>
              <w:t xml:space="preserve">        $q </w:t>
            </w: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= new </w:t>
            </w:r>
            <w:proofErr w:type="spellStart"/>
            <w:r w:rsidRPr="00B17AF2">
              <w:rPr>
                <w:rFonts w:ascii="Consolas" w:hAnsi="Consolas" w:cs="Consolas"/>
                <w:sz w:val="16"/>
                <w:szCs w:val="16"/>
              </w:rPr>
              <w:t>DOMDocument</w:t>
            </w:r>
            <w:proofErr w:type="spellEnd"/>
            <w:r w:rsidRPr="00B17AF2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17AF2">
              <w:rPr>
                <w:rFonts w:ascii="Consolas" w:hAnsi="Consolas" w:cs="Consolas"/>
                <w:color w:val="984806" w:themeColor="accent6" w:themeShade="80"/>
                <w:sz w:val="16"/>
                <w:szCs w:val="16"/>
              </w:rPr>
              <w:t>$q</w:t>
            </w:r>
            <w:r w:rsidRPr="00B17AF2">
              <w:rPr>
                <w:rFonts w:ascii="Consolas" w:hAnsi="Consolas" w:cs="Consolas"/>
                <w:sz w:val="16"/>
                <w:szCs w:val="16"/>
              </w:rPr>
              <w:t>-&gt;</w:t>
            </w:r>
            <w:proofErr w:type="spellStart"/>
            <w:r w:rsidRPr="00B17AF2">
              <w:rPr>
                <w:rFonts w:ascii="Consolas" w:hAnsi="Consolas" w:cs="Consolas"/>
                <w:sz w:val="16"/>
                <w:szCs w:val="16"/>
              </w:rPr>
              <w:t>loadXML</w:t>
            </w:r>
            <w:proofErr w:type="spellEnd"/>
            <w:r w:rsidRPr="00B17AF2">
              <w:rPr>
                <w:rFonts w:ascii="Consolas" w:hAnsi="Consolas" w:cs="Consolas"/>
                <w:sz w:val="16"/>
                <w:szCs w:val="16"/>
              </w:rPr>
              <w:t>($xml);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17AF2">
              <w:rPr>
                <w:rFonts w:ascii="Consolas" w:hAnsi="Consolas" w:cs="Consolas"/>
                <w:color w:val="0070C0"/>
                <w:sz w:val="16"/>
                <w:szCs w:val="16"/>
              </w:rPr>
              <w:t>return</w:t>
            </w:r>
            <w:r w:rsidRPr="00B17AF2">
              <w:rPr>
                <w:rFonts w:ascii="Consolas" w:hAnsi="Consolas" w:cs="Consolas"/>
                <w:color w:val="365F91" w:themeColor="accent1" w:themeShade="BF"/>
                <w:sz w:val="16"/>
                <w:szCs w:val="16"/>
              </w:rPr>
              <w:t xml:space="preserve"> </w:t>
            </w:r>
            <w:r w:rsidRPr="00B17AF2">
              <w:rPr>
                <w:rFonts w:ascii="Consolas" w:hAnsi="Consolas" w:cs="Consolas"/>
                <w:color w:val="984806" w:themeColor="accent6" w:themeShade="80"/>
                <w:sz w:val="16"/>
                <w:szCs w:val="16"/>
              </w:rPr>
              <w:t>$q</w:t>
            </w:r>
            <w:r w:rsidRPr="00B17AF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 w:rsidRPr="00B17AF2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B17AF2" w:rsidRPr="00B17AF2" w:rsidRDefault="00B17AF2" w:rsidP="00B17AF2">
            <w:pPr>
              <w:spacing w:line="160" w:lineRule="exac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11787B" w:rsidRDefault="0011787B"/>
    <w:p w:rsidR="001C5E6B" w:rsidRDefault="001C5E6B">
      <w:r>
        <w:t xml:space="preserve">Now that we have both, </w:t>
      </w:r>
      <w:r w:rsidRPr="001C5E6B">
        <w:rPr>
          <w:b/>
        </w:rPr>
        <w:t>data</w:t>
      </w:r>
      <w:r>
        <w:t xml:space="preserve"> and</w:t>
      </w:r>
      <w:r w:rsidRPr="001C5E6B">
        <w:rPr>
          <w:b/>
        </w:rPr>
        <w:t xml:space="preserve"> report </w:t>
      </w:r>
      <w:proofErr w:type="spellStart"/>
      <w:r w:rsidRPr="001C5E6B">
        <w:rPr>
          <w:b/>
        </w:rPr>
        <w:t>Stylesheet</w:t>
      </w:r>
      <w:proofErr w:type="spellEnd"/>
      <w:r>
        <w:rPr>
          <w:b/>
        </w:rPr>
        <w:t xml:space="preserve"> </w:t>
      </w:r>
      <w:r>
        <w:t>we need to tell the report engine that they go together. For that we use a YAML config</w:t>
      </w:r>
      <w:r w:rsidR="00D85F52">
        <w:t>uration</w:t>
      </w:r>
      <w:r>
        <w:t xml:space="preserve"> file</w:t>
      </w:r>
      <w:r w:rsidR="00D85F52">
        <w:t xml:space="preserve"> that associates the </w:t>
      </w:r>
      <w:proofErr w:type="spellStart"/>
      <w:r w:rsidR="00D85F52">
        <w:t>Stylesheet</w:t>
      </w:r>
      <w:proofErr w:type="spellEnd"/>
      <w:r w:rsidR="00D85F52">
        <w:t xml:space="preserve"> with the data provider method</w:t>
      </w:r>
      <w:r w:rsidR="00231321">
        <w:t xml:space="preserve">, </w:t>
      </w:r>
      <w:r w:rsidR="00231321" w:rsidRPr="00231321">
        <w:rPr>
          <w:i/>
        </w:rPr>
        <w:t xml:space="preserve">note that the callback is a </w:t>
      </w:r>
      <w:r w:rsidR="00231321" w:rsidRPr="005B5473">
        <w:rPr>
          <w:rFonts w:ascii="Consolas" w:hAnsi="Consolas" w:cs="Consolas"/>
          <w:highlight w:val="lightGray"/>
        </w:rPr>
        <w:t>[</w:t>
      </w:r>
      <w:proofErr w:type="spellStart"/>
      <w:r w:rsidR="00231321" w:rsidRPr="005B5473">
        <w:rPr>
          <w:rFonts w:ascii="Consolas" w:hAnsi="Consolas" w:cs="Consolas"/>
          <w:highlight w:val="lightGray"/>
        </w:rPr>
        <w:t>ClassName</w:t>
      </w:r>
      <w:proofErr w:type="spellEnd"/>
      <w:r w:rsidR="00231321" w:rsidRPr="005B5473">
        <w:rPr>
          <w:rFonts w:ascii="Consolas" w:hAnsi="Consolas" w:cs="Consolas"/>
          <w:highlight w:val="lightGray"/>
        </w:rPr>
        <w:t xml:space="preserve">, </w:t>
      </w:r>
      <w:proofErr w:type="spellStart"/>
      <w:r w:rsidR="00231321" w:rsidRPr="005B5473">
        <w:rPr>
          <w:rFonts w:ascii="Consolas" w:hAnsi="Consolas" w:cs="Consolas"/>
          <w:highlight w:val="lightGray"/>
        </w:rPr>
        <w:t>methodName</w:t>
      </w:r>
      <w:proofErr w:type="spellEnd"/>
      <w:r w:rsidR="00231321" w:rsidRPr="005B5473">
        <w:rPr>
          <w:rFonts w:ascii="Consolas" w:hAnsi="Consolas" w:cs="Consolas"/>
          <w:highlight w:val="lightGray"/>
        </w:rPr>
        <w:t>]</w:t>
      </w:r>
      <w:r w:rsidR="00231321" w:rsidRPr="00231321">
        <w:rPr>
          <w:i/>
        </w:rPr>
        <w:t xml:space="preserve"> notation</w:t>
      </w:r>
      <w:r>
        <w:t>:</w:t>
      </w:r>
    </w:p>
    <w:p w:rsidR="00D85F52" w:rsidRDefault="001C5E6B">
      <w:r>
        <w:t xml:space="preserve"> </w:t>
      </w:r>
      <w:r w:rsidR="00D85F52">
        <w:br/>
      </w:r>
    </w:p>
    <w:p w:rsidR="00D85F52" w:rsidRDefault="00D85F52">
      <w:r>
        <w:br w:type="page"/>
      </w:r>
    </w:p>
    <w:p w:rsidR="001C5E6B" w:rsidRPr="001C5E6B" w:rsidRDefault="001C5E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1C5E6B" w:rsidTr="001C5E6B">
        <w:tc>
          <w:tcPr>
            <w:tcW w:w="10476" w:type="dxa"/>
            <w:shd w:val="clear" w:color="auto" w:fill="EAF1DD" w:themeFill="accent3" w:themeFillTint="33"/>
          </w:tcPr>
          <w:p w:rsidR="00D85F52" w:rsidRDefault="00D85F52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D85F52" w:rsidRDefault="00D85F52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# project\</w:t>
            </w:r>
            <w:proofErr w:type="spellStart"/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src</w:t>
            </w:r>
            <w:proofErr w:type="spellEnd"/>
            <w:r w:rsidRPr="00D85F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\apps\admin\</w:t>
            </w:r>
            <w:proofErr w:type="spellStart"/>
            <w:r w:rsidRPr="00D85F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config</w:t>
            </w:r>
            <w:proofErr w:type="spellEnd"/>
            <w:r w:rsidRPr="00D85F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\</w:t>
            </w:r>
            <w:proofErr w:type="spellStart"/>
            <w:r w:rsidRPr="00D85F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sfExportConfig.yml</w:t>
            </w:r>
            <w:proofErr w:type="spellEnd"/>
            <w:r w:rsidRPr="00D85F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reports: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SimpleReport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name: Simple Report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step1: # Cooking Data, optional Step.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logical_screen_callback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: [</w:t>
            </w:r>
            <w:proofErr w:type="spellStart"/>
            <w:r w:rsidR="00D85F52" w:rsidRPr="00B17AF2">
              <w:rPr>
                <w:rFonts w:ascii="Consolas" w:hAnsi="Consolas" w:cs="Consolas"/>
                <w:b/>
                <w:sz w:val="16"/>
                <w:szCs w:val="16"/>
              </w:rPr>
              <w:t>LogicalScreenCallbacks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, </w:t>
            </w:r>
            <w:proofErr w:type="spellStart"/>
            <w:r w:rsidR="00D85F52" w:rsidRPr="00B17AF2">
              <w:rPr>
                <w:rFonts w:ascii="Consolas" w:hAnsi="Consolas" w:cs="Consolas"/>
                <w:b/>
                <w:sz w:val="16"/>
                <w:szCs w:val="16"/>
              </w:rPr>
              <w:t>howToSimple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]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# e.g. [p1, p2</w:t>
            </w:r>
            <w:proofErr w:type="gram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, ..</w:t>
            </w:r>
            <w:proofErr w:type="gram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] using this key, the action can pass parameters too.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callback_params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~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step2: # Merging data and Report XSLT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Stylesheet</w:t>
            </w:r>
            <w:proofErr w:type="spellEnd"/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structure: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default: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layout: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# No </w:t>
            </w:r>
            <w:proofErr w:type="gram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need</w:t>
            </w:r>
            <w:proofErr w:type="gram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to know this for now.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class: ~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# An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XPath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expres</w:t>
            </w:r>
            <w:r w:rsidR="00D85F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</w:t>
            </w: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ion selecting data nodes for this view.</w:t>
            </w:r>
          </w:p>
          <w:p w:rsidR="00311359" w:rsidRPr="00D85F52" w:rsidRDefault="00311359" w:rsidP="00311359">
            <w:pPr>
              <w:spacing w:line="160" w:lineRule="exact"/>
              <w:rPr>
                <w:rFonts w:ascii="Consolas" w:hAnsi="Consolas" w:cs="Consolas"/>
                <w:b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nodes: </w:t>
            </w:r>
            <w:r w:rsidRPr="00D85F52">
              <w:rPr>
                <w:rFonts w:ascii="Consolas" w:hAnsi="Consolas" w:cs="Consolas"/>
                <w:b/>
                <w:sz w:val="16"/>
                <w:szCs w:val="16"/>
              </w:rPr>
              <w:t xml:space="preserve">'/root'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xslt_structure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# A XML to FO transformation adding structure. Path from %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sf_app_dir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%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sheet: '</w:t>
            </w:r>
            <w:r w:rsidRPr="00D85F52">
              <w:rPr>
                <w:rFonts w:ascii="Consolas" w:hAnsi="Consolas" w:cs="Consolas"/>
                <w:b/>
                <w:sz w:val="16"/>
                <w:szCs w:val="16"/>
              </w:rPr>
              <w:t>/templates/reports/</w:t>
            </w:r>
            <w:proofErr w:type="spellStart"/>
            <w:r w:rsidRPr="00D85F52">
              <w:rPr>
                <w:rFonts w:ascii="Consolas" w:hAnsi="Consolas" w:cs="Consolas"/>
                <w:b/>
                <w:sz w:val="16"/>
                <w:szCs w:val="16"/>
              </w:rPr>
              <w:t>SimpleReport</w:t>
            </w:r>
            <w:proofErr w:type="spellEnd"/>
            <w:r w:rsidRPr="00D85F52">
              <w:rPr>
                <w:rFonts w:ascii="Consolas" w:hAnsi="Consolas" w:cs="Consolas"/>
                <w:b/>
                <w:sz w:val="16"/>
                <w:szCs w:val="16"/>
              </w:rPr>
              <w:t>/SimpleReport.xsl.xml</w:t>
            </w: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'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# Associative array with relevant parameters for this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xslt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params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{}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xslt_style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: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# A FO to FO transformation adding style. Path from %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sf_app_dir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%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sheet: ~ </w:t>
            </w:r>
          </w:p>
          <w:p w:rsidR="00311359" w:rsidRPr="00311359" w:rsidRDefault="00311359" w:rsidP="00311359">
            <w:pPr>
              <w:spacing w:line="160" w:lineRule="exact"/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# Associative array with relevant parameters for this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xslt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:rsidR="001C5E6B" w:rsidRDefault="00311359" w:rsidP="00311359">
            <w:pPr>
              <w:spacing w:line="160" w:lineRule="exact"/>
            </w:pPr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</w:t>
            </w:r>
            <w:proofErr w:type="spellStart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params</w:t>
            </w:r>
            <w:proofErr w:type="spellEnd"/>
            <w:r w:rsidRPr="0031135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: {}</w:t>
            </w:r>
          </w:p>
        </w:tc>
      </w:tr>
    </w:tbl>
    <w:p w:rsidR="001C5E6B" w:rsidRDefault="001C5E6B"/>
    <w:p w:rsidR="00B44424" w:rsidRDefault="00155E92">
      <w:r>
        <w:t xml:space="preserve">The files should be placed accordingly, as described in the configuration. Note that the paths in </w:t>
      </w:r>
      <w:proofErr w:type="spellStart"/>
      <w:r>
        <w:t>config</w:t>
      </w:r>
      <w:proofErr w:type="spellEnd"/>
      <w:r>
        <w:t xml:space="preserve"> are relative to the </w:t>
      </w:r>
      <w:r w:rsidRPr="00E30F8D">
        <w:rPr>
          <w:i/>
        </w:rPr>
        <w:t>apps</w:t>
      </w:r>
      <w:r>
        <w:t xml:space="preserve"> </w:t>
      </w:r>
      <w:proofErr w:type="gramStart"/>
      <w:r>
        <w:t>directory,</w:t>
      </w:r>
      <w:proofErr w:type="gramEnd"/>
      <w:r>
        <w:t xml:space="preserve"> in the following image you can see the relevant files. </w:t>
      </w:r>
    </w:p>
    <w:p w:rsidR="00B44424" w:rsidRDefault="00B44424">
      <w:r>
        <w:br w:type="page"/>
      </w:r>
    </w:p>
    <w:p w:rsidR="00155E92" w:rsidRDefault="00B44424">
      <w:r>
        <w:lastRenderedPageBreak/>
        <w:t>File hierarchy:</w:t>
      </w:r>
    </w:p>
    <w:p w:rsidR="00155E92" w:rsidRDefault="00E30F8D">
      <w:r>
        <w:rPr>
          <w:noProof/>
        </w:rPr>
        <w:drawing>
          <wp:inline distT="0" distB="0" distL="0" distR="0">
            <wp:extent cx="3524250" cy="7791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21" w:rsidRDefault="00231321">
      <w:r>
        <w:br w:type="page"/>
      </w:r>
    </w:p>
    <w:p w:rsidR="00B44424" w:rsidRDefault="00231321">
      <w:r>
        <w:lastRenderedPageBreak/>
        <w:t>Then you go to the “http://</w:t>
      </w:r>
      <w:r w:rsidRPr="00231321">
        <w:rPr>
          <w:b/>
        </w:rPr>
        <w:t>virtualHost.local/index.php/export</w:t>
      </w:r>
      <w:r>
        <w:t>” route to see the report selection form</w:t>
      </w:r>
      <w:r w:rsidR="001A7739">
        <w:t xml:space="preserve">, which now contains the new report descriptor, remember that </w:t>
      </w:r>
      <w:r w:rsidR="001A7739" w:rsidRPr="001A7739">
        <w:rPr>
          <w:i/>
        </w:rPr>
        <w:t>Simple Report</w:t>
      </w:r>
      <w:r w:rsidR="001A7739">
        <w:t xml:space="preserve"> is the </w:t>
      </w:r>
      <w:r w:rsidR="001A7739" w:rsidRPr="001A7739">
        <w:rPr>
          <w:b/>
        </w:rPr>
        <w:t>name</w:t>
      </w:r>
      <w:r w:rsidR="001A7739">
        <w:t xml:space="preserve"> configuration value</w:t>
      </w:r>
      <w:r>
        <w:t>:</w:t>
      </w:r>
    </w:p>
    <w:p w:rsidR="00231321" w:rsidRDefault="003E3492">
      <w:r>
        <w:rPr>
          <w:noProof/>
        </w:rPr>
        <w:drawing>
          <wp:inline distT="0" distB="0" distL="0" distR="0">
            <wp:extent cx="6496050" cy="1238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73" w:rsidRDefault="005B5473">
      <w:r>
        <w:t>If you click “EXPORTAR” you get this:</w:t>
      </w:r>
    </w:p>
    <w:p w:rsidR="00B412E3" w:rsidRPr="00B412E3" w:rsidRDefault="005B5473" w:rsidP="00B412E3">
      <w:r>
        <w:rPr>
          <w:noProof/>
        </w:rPr>
        <w:drawing>
          <wp:inline distT="0" distB="0" distL="0" distR="0">
            <wp:extent cx="4038600" cy="3867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B412E3" w:rsidTr="00B412E3">
        <w:tc>
          <w:tcPr>
            <w:tcW w:w="10476" w:type="dxa"/>
            <w:shd w:val="clear" w:color="auto" w:fill="DDD9C3" w:themeFill="background2" w:themeFillShade="E6"/>
          </w:tcPr>
          <w:p w:rsidR="00B412E3" w:rsidRDefault="00B412E3">
            <w:r w:rsidRPr="00B412E3">
              <w:rPr>
                <w:rFonts w:ascii="Algerian" w:hAnsi="Algerian"/>
                <w:b/>
                <w:i/>
                <w:noProof/>
                <w:sz w:val="36"/>
                <w:szCs w:val="36"/>
              </w:rPr>
              <w:t>!</w:t>
            </w:r>
            <w:r>
              <w:rPr>
                <w:rFonts w:ascii="Algerian" w:hAnsi="Algerian"/>
                <w:b/>
                <w:i/>
                <w:noProof/>
                <w:sz w:val="36"/>
                <w:szCs w:val="36"/>
              </w:rPr>
              <w:t xml:space="preserve"> </w:t>
            </w:r>
            <w:r w:rsidRPr="003E3492">
              <w:rPr>
                <w:i/>
                <w:sz w:val="20"/>
                <w:szCs w:val="20"/>
              </w:rPr>
              <w:t xml:space="preserve">Note: Chrome doesn’t show borders if they are thinner than “1pt;”, but </w:t>
            </w:r>
            <w:proofErr w:type="spellStart"/>
            <w:r w:rsidRPr="003E3492">
              <w:rPr>
                <w:i/>
                <w:sz w:val="20"/>
                <w:szCs w:val="20"/>
              </w:rPr>
              <w:t>Firefox</w:t>
            </w:r>
            <w:r>
              <w:rPr>
                <w:i/>
                <w:sz w:val="20"/>
                <w:szCs w:val="20"/>
              </w:rPr>
              <w:t>’</w:t>
            </w:r>
            <w:r w:rsidRPr="003E3492">
              <w:rPr>
                <w:i/>
                <w:sz w:val="20"/>
                <w:szCs w:val="20"/>
              </w:rPr>
              <w:t>d</w:t>
            </w:r>
            <w:proofErr w:type="spellEnd"/>
            <w:r w:rsidRPr="003E3492">
              <w:rPr>
                <w:i/>
                <w:sz w:val="20"/>
                <w:szCs w:val="20"/>
              </w:rPr>
              <w:t xml:space="preserve"> show them and they are in the HTML markup.</w:t>
            </w:r>
          </w:p>
        </w:tc>
      </w:tr>
    </w:tbl>
    <w:p w:rsidR="00B412E3" w:rsidRDefault="00B412E3" w:rsidP="00B412E3">
      <w:pPr>
        <w:spacing w:after="0"/>
      </w:pPr>
    </w:p>
    <w:p w:rsidR="005B5473" w:rsidRDefault="005B5473" w:rsidP="00B412E3">
      <w:pPr>
        <w:spacing w:after="120"/>
      </w:pPr>
      <w:r>
        <w:t xml:space="preserve">If you select PDF and you have </w:t>
      </w:r>
      <w:proofErr w:type="spellStart"/>
      <w:r>
        <w:t>ApacheFOP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running (or the local executable, which still needs a calling </w:t>
      </w:r>
      <w:proofErr w:type="spellStart"/>
      <w:r>
        <w:t>rederer</w:t>
      </w:r>
      <w:proofErr w:type="spellEnd"/>
      <w:r>
        <w:t>, @see Step3</w:t>
      </w:r>
      <w:r w:rsidR="00FB292A">
        <w:t>);</w:t>
      </w:r>
    </w:p>
    <w:p w:rsidR="005B5473" w:rsidRDefault="005B5473">
      <w:r>
        <w:rPr>
          <w:noProof/>
        </w:rPr>
        <w:drawing>
          <wp:inline distT="0" distB="0" distL="0" distR="0">
            <wp:extent cx="5410200" cy="1295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2A" w:rsidRDefault="00FB292A">
      <w:r>
        <w:br w:type="page"/>
      </w:r>
      <w:bookmarkStart w:id="0" w:name="_GoBack"/>
      <w:bookmarkEnd w:id="0"/>
      <w:r>
        <w:lastRenderedPageBreak/>
        <w:t>You’d get this (</w:t>
      </w:r>
      <w:r w:rsidRPr="00FB292A">
        <w:rPr>
          <w:i/>
        </w:rPr>
        <w:t>note that the 2</w:t>
      </w:r>
      <w:r w:rsidRPr="00FB292A">
        <w:rPr>
          <w:i/>
          <w:vertAlign w:val="superscript"/>
        </w:rPr>
        <w:t>nd</w:t>
      </w:r>
      <w:r w:rsidRPr="00FB292A">
        <w:rPr>
          <w:i/>
        </w:rPr>
        <w:t xml:space="preserve"> table is hardcoded in the report template, the 1</w:t>
      </w:r>
      <w:r w:rsidRPr="00FB292A">
        <w:rPr>
          <w:i/>
          <w:vertAlign w:val="superscript"/>
        </w:rPr>
        <w:t>st</w:t>
      </w:r>
      <w:r w:rsidRPr="00FB292A">
        <w:rPr>
          <w:i/>
        </w:rPr>
        <w:t xml:space="preserve"> hast the </w:t>
      </w:r>
      <w:proofErr w:type="spellStart"/>
      <w:r w:rsidRPr="00FB292A">
        <w:rPr>
          <w:i/>
        </w:rPr>
        <w:t>placeHolders</w:t>
      </w:r>
      <w:proofErr w:type="spellEnd"/>
      <w:r>
        <w:t>):</w:t>
      </w:r>
    </w:p>
    <w:p w:rsidR="00FB292A" w:rsidRDefault="00FB292A">
      <w:r>
        <w:rPr>
          <w:noProof/>
        </w:rPr>
        <w:drawing>
          <wp:inline distT="0" distB="0" distL="0" distR="0" wp14:anchorId="71CAAB32" wp14:editId="0583E03B">
            <wp:extent cx="4181475" cy="6896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21" w:rsidRDefault="00231321"/>
    <w:p w:rsidR="001A7739" w:rsidRDefault="001A7739">
      <w:r>
        <w:br w:type="page"/>
      </w:r>
    </w:p>
    <w:p w:rsidR="00E30F8D" w:rsidRPr="00F11263" w:rsidRDefault="001A7739">
      <w:r w:rsidRPr="001A7739">
        <w:rPr>
          <w:b/>
          <w:sz w:val="28"/>
          <w:szCs w:val="28"/>
        </w:rPr>
        <w:lastRenderedPageBreak/>
        <w:t xml:space="preserve">A Slightly </w:t>
      </w:r>
      <w:r w:rsidR="00730B20">
        <w:rPr>
          <w:b/>
          <w:sz w:val="28"/>
          <w:szCs w:val="28"/>
        </w:rPr>
        <w:t>H</w:t>
      </w:r>
      <w:r w:rsidRPr="001A7739">
        <w:rPr>
          <w:b/>
          <w:sz w:val="28"/>
          <w:szCs w:val="28"/>
        </w:rPr>
        <w:t xml:space="preserve">arder </w:t>
      </w:r>
      <w:r>
        <w:rPr>
          <w:b/>
          <w:sz w:val="28"/>
          <w:szCs w:val="28"/>
        </w:rPr>
        <w:t>R</w:t>
      </w:r>
      <w:r w:rsidRPr="001A7739">
        <w:rPr>
          <w:b/>
          <w:sz w:val="28"/>
          <w:szCs w:val="28"/>
        </w:rPr>
        <w:t>eport</w:t>
      </w:r>
      <w:r>
        <w:rPr>
          <w:b/>
          <w:sz w:val="28"/>
          <w:szCs w:val="28"/>
        </w:rPr>
        <w:t>, With Repeating Rows</w:t>
      </w:r>
    </w:p>
    <w:p w:rsidR="00F11263" w:rsidRPr="00F11263" w:rsidRDefault="00F11263">
      <w:r w:rsidRPr="00F11263">
        <w:t xml:space="preserve">The </w:t>
      </w:r>
      <w:r>
        <w:t>only difference (</w:t>
      </w:r>
      <w:r w:rsidRPr="00F11263">
        <w:rPr>
          <w:i/>
        </w:rPr>
        <w:t>besides the irrelevant fact that I removed the hardcoded “expected” table</w:t>
      </w:r>
      <w:r>
        <w:t xml:space="preserve">) with the </w:t>
      </w:r>
      <w:r w:rsidRPr="00E706D3">
        <w:rPr>
          <w:i/>
        </w:rPr>
        <w:t xml:space="preserve">Simple Report </w:t>
      </w:r>
      <w:r w:rsidR="00E706D3" w:rsidRPr="00E706D3">
        <w:t>example</w:t>
      </w:r>
      <w:r w:rsidR="00E706D3">
        <w:rPr>
          <w:i/>
        </w:rPr>
        <w:t xml:space="preserve"> </w:t>
      </w:r>
      <w:r>
        <w:t xml:space="preserve">is that this time I added a new Comment surrounding a </w:t>
      </w:r>
      <w:r w:rsidRPr="00F11263">
        <w:rPr>
          <w:b/>
        </w:rPr>
        <w:t>leading</w:t>
      </w:r>
      <w:r>
        <w:t xml:space="preserve"> </w:t>
      </w:r>
      <w:r w:rsidRPr="00F11263">
        <w:rPr>
          <w:b/>
        </w:rPr>
        <w:t>white space</w:t>
      </w:r>
      <w:r w:rsidR="00E706D3">
        <w:rPr>
          <w:b/>
        </w:rPr>
        <w:t xml:space="preserve"> in the 1</w:t>
      </w:r>
      <w:r w:rsidR="00E706D3" w:rsidRPr="00E706D3">
        <w:rPr>
          <w:b/>
          <w:vertAlign w:val="superscript"/>
        </w:rPr>
        <w:t>st</w:t>
      </w:r>
      <w:r w:rsidR="00E706D3">
        <w:rPr>
          <w:b/>
        </w:rPr>
        <w:t xml:space="preserve"> cell</w:t>
      </w:r>
      <w:r>
        <w:t xml:space="preserve"> with a command that gets interpreted by the modified Word2FO.xsl </w:t>
      </w:r>
      <w:proofErr w:type="spellStart"/>
      <w:r>
        <w:t>stylesheet</w:t>
      </w:r>
      <w:proofErr w:type="spellEnd"/>
      <w:r>
        <w:t xml:space="preserve"> and generates a new XSLT template that will repeat for each </w:t>
      </w:r>
      <w:r w:rsidRPr="00F11263">
        <w:rPr>
          <w:b/>
        </w:rPr>
        <w:t>date</w:t>
      </w:r>
      <w:r>
        <w:rPr>
          <w:b/>
        </w:rPr>
        <w:t xml:space="preserve"> </w:t>
      </w:r>
      <w:r w:rsidRPr="00F11263">
        <w:t>and will be called from inside the table body</w:t>
      </w:r>
      <w:r>
        <w:t xml:space="preserve">. It’s important to know that whenever you use a repeat command, either </w:t>
      </w:r>
      <w:proofErr w:type="spellStart"/>
      <w:proofErr w:type="gramStart"/>
      <w:r w:rsidRPr="00F11263">
        <w:rPr>
          <w:b/>
        </w:rPr>
        <w:t>repeatTable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F11263">
        <w:rPr>
          <w:b/>
        </w:rPr>
        <w:t>repeatRow</w:t>
      </w:r>
      <w:proofErr w:type="spellEnd"/>
      <w:r>
        <w:t xml:space="preserve"> or </w:t>
      </w:r>
      <w:proofErr w:type="spellStart"/>
      <w:r w:rsidRPr="00F11263">
        <w:rPr>
          <w:b/>
        </w:rPr>
        <w:t>repeatCell</w:t>
      </w:r>
      <w:proofErr w:type="spellEnd"/>
      <w:r>
        <w:t xml:space="preserve">, the context for the repeating block (table, Row or Cell) is the current repeating node being iterated. In the following example that’d be </w:t>
      </w:r>
      <w:r w:rsidRPr="00F11263">
        <w:rPr>
          <w:b/>
        </w:rPr>
        <w:t>1</w:t>
      </w:r>
      <w:r w:rsidRPr="00F11263">
        <w:rPr>
          <w:b/>
          <w:vertAlign w:val="superscript"/>
        </w:rPr>
        <w:t>st</w:t>
      </w:r>
      <w:r w:rsidRPr="00F11263">
        <w:rPr>
          <w:b/>
        </w:rPr>
        <w:t xml:space="preserve"> date</w:t>
      </w:r>
      <w:r w:rsidRPr="00F11263">
        <w:t xml:space="preserve"> first</w:t>
      </w:r>
      <w:r>
        <w:t xml:space="preserve">, </w:t>
      </w:r>
      <w:r w:rsidRPr="00F11263">
        <w:rPr>
          <w:b/>
        </w:rPr>
        <w:t>2</w:t>
      </w:r>
      <w:r w:rsidRPr="00F11263">
        <w:rPr>
          <w:b/>
          <w:vertAlign w:val="superscript"/>
        </w:rPr>
        <w:t>nd</w:t>
      </w:r>
      <w:r w:rsidRPr="00F11263">
        <w:rPr>
          <w:b/>
        </w:rPr>
        <w:t xml:space="preserve"> date</w:t>
      </w:r>
      <w:r>
        <w:t xml:space="preserve"> after and finally </w:t>
      </w:r>
      <w:r w:rsidRPr="00F11263">
        <w:rPr>
          <w:b/>
        </w:rPr>
        <w:t>3</w:t>
      </w:r>
      <w:r w:rsidRPr="00F11263">
        <w:rPr>
          <w:b/>
          <w:vertAlign w:val="superscript"/>
        </w:rPr>
        <w:t>rd</w:t>
      </w:r>
      <w:r w:rsidRPr="00F11263">
        <w:rPr>
          <w:b/>
        </w:rPr>
        <w:t xml:space="preserve"> date</w:t>
      </w:r>
      <w:r>
        <w:t xml:space="preserve"> node.</w:t>
      </w:r>
      <w:r w:rsidR="00E706D3">
        <w:t xml:space="preserve"> Therefor the </w:t>
      </w:r>
      <w:r w:rsidR="00E706D3" w:rsidRPr="00E706D3">
        <w:rPr>
          <w:b/>
        </w:rPr>
        <w:t>day</w:t>
      </w:r>
      <w:r w:rsidR="00E706D3">
        <w:t xml:space="preserve">, </w:t>
      </w:r>
      <w:r w:rsidR="00E706D3" w:rsidRPr="00E706D3">
        <w:rPr>
          <w:b/>
        </w:rPr>
        <w:t>month</w:t>
      </w:r>
      <w:r w:rsidR="00E706D3">
        <w:t xml:space="preserve"> and </w:t>
      </w:r>
      <w:r w:rsidR="00E706D3" w:rsidRPr="00E706D3">
        <w:rPr>
          <w:b/>
        </w:rPr>
        <w:t>year</w:t>
      </w:r>
      <w:r w:rsidR="00E706D3">
        <w:t xml:space="preserve"> node selectors in the following Word Comments are relative to their </w:t>
      </w:r>
      <w:r w:rsidR="00E706D3" w:rsidRPr="00E706D3">
        <w:rPr>
          <w:b/>
        </w:rPr>
        <w:t>date ancestor</w:t>
      </w:r>
      <w:r w:rsidR="00E706D3">
        <w:t xml:space="preserve"> (that also happens to be parent, but that doesn’t matter).</w:t>
      </w:r>
    </w:p>
    <w:p w:rsidR="00730B20" w:rsidRDefault="00F1126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15075" cy="5172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D3" w:rsidRPr="00E706D3" w:rsidRDefault="00E706D3">
      <w:r w:rsidRPr="00E706D3">
        <w:br w:type="page"/>
      </w:r>
    </w:p>
    <w:p w:rsidR="00E706D3" w:rsidRDefault="00E706D3">
      <w:r w:rsidRPr="00E706D3">
        <w:lastRenderedPageBreak/>
        <w:t>When you select the HTML output you get this:</w:t>
      </w:r>
    </w:p>
    <w:p w:rsidR="00E706D3" w:rsidRDefault="00E706D3">
      <w:r>
        <w:rPr>
          <w:noProof/>
        </w:rPr>
        <w:drawing>
          <wp:inline distT="0" distB="0" distL="0" distR="0">
            <wp:extent cx="4067175" cy="41433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BA" w:rsidRDefault="007E3CBA">
      <w:r>
        <w:br w:type="page"/>
      </w:r>
    </w:p>
    <w:p w:rsidR="007E3CBA" w:rsidRDefault="007E3CBA">
      <w:r>
        <w:lastRenderedPageBreak/>
        <w:t>For the PDF output of the same report you get:</w:t>
      </w:r>
    </w:p>
    <w:p w:rsidR="007E3CBA" w:rsidRDefault="007E3CBA">
      <w:r>
        <w:rPr>
          <w:noProof/>
        </w:rPr>
        <w:drawing>
          <wp:inline distT="0" distB="0" distL="0" distR="0" wp14:anchorId="246C063E" wp14:editId="0D3B5CCA">
            <wp:extent cx="4048125" cy="68770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BA" w:rsidRDefault="007E3CBA">
      <w:r>
        <w:t>As you can see, page metrics are preserved in the PDF output, margins, page size and orientation, etc.</w:t>
      </w:r>
    </w:p>
    <w:p w:rsidR="007E3CBA" w:rsidRDefault="007E3CBA">
      <w:r>
        <w:br w:type="page"/>
      </w:r>
    </w:p>
    <w:p w:rsidR="007E3CBA" w:rsidRPr="001E3830" w:rsidRDefault="007E3CBA">
      <w:r w:rsidRPr="007E3CBA">
        <w:rPr>
          <w:b/>
          <w:sz w:val="28"/>
          <w:szCs w:val="28"/>
        </w:rPr>
        <w:lastRenderedPageBreak/>
        <w:t>Repeating Cells, for variable Column number</w:t>
      </w:r>
    </w:p>
    <w:p w:rsidR="001E3830" w:rsidRPr="007E3CBA" w:rsidRDefault="001E3830">
      <w:r w:rsidRPr="001E3830">
        <w:t>Now we</w:t>
      </w:r>
      <w:r>
        <w:t xml:space="preserve">’ll make cells repetitive, inside repetitive columns, for that I changed the data so we have a matrix of days, with an </w:t>
      </w:r>
      <w:proofErr w:type="spellStart"/>
      <w:r>
        <w:t>XPath</w:t>
      </w:r>
      <w:proofErr w:type="spellEnd"/>
      <w:r>
        <w:t xml:space="preserve"> view like this “</w:t>
      </w:r>
      <w:r w:rsidRPr="001E3830">
        <w:rPr>
          <w:rFonts w:ascii="Consolas" w:hAnsi="Consolas" w:cs="Consolas"/>
        </w:rPr>
        <w:t>//row/Column/day</w:t>
      </w:r>
      <w:r>
        <w:t xml:space="preserve">“ </w:t>
      </w:r>
    </w:p>
    <w:p w:rsidR="001E3830" w:rsidRDefault="001E3830">
      <w:pPr>
        <w:rPr>
          <w:noProof/>
        </w:rPr>
      </w:pPr>
    </w:p>
    <w:p w:rsidR="00F71681" w:rsidRDefault="009A5207">
      <w:r>
        <w:rPr>
          <w:noProof/>
        </w:rPr>
        <w:drawing>
          <wp:inline distT="0" distB="0" distL="0" distR="0">
            <wp:extent cx="6515100" cy="41052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30" w:rsidRDefault="001E3830"/>
    <w:p w:rsidR="001E3830" w:rsidRDefault="001E3830"/>
    <w:p w:rsidR="001E3830" w:rsidRDefault="001E3830"/>
    <w:p w:rsidR="001E3830" w:rsidRDefault="001E3830">
      <w:r>
        <w:br w:type="page"/>
      </w:r>
    </w:p>
    <w:p w:rsidR="001E3830" w:rsidRDefault="001E3830">
      <w:r>
        <w:lastRenderedPageBreak/>
        <w:t xml:space="preserve">The PDF output of this Report </w:t>
      </w:r>
      <w:proofErr w:type="spellStart"/>
      <w:r>
        <w:t>StyleSheet</w:t>
      </w:r>
      <w:proofErr w:type="spellEnd"/>
      <w:r>
        <w:t xml:space="preserve"> looks like this. </w:t>
      </w:r>
    </w:p>
    <w:p w:rsidR="007E3CBA" w:rsidRDefault="00F71681">
      <w:r>
        <w:rPr>
          <w:noProof/>
        </w:rPr>
        <w:drawing>
          <wp:inline distT="0" distB="0" distL="0" distR="0" wp14:anchorId="58537270" wp14:editId="5E90DDDA">
            <wp:extent cx="5695950" cy="64103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30" w:rsidRPr="00F82623" w:rsidRDefault="001E3830" w:rsidP="001E3830">
      <w:pPr>
        <w:rPr>
          <w:u w:val="single"/>
        </w:rPr>
      </w:pPr>
      <w:r>
        <w:t>As you can see</w:t>
      </w:r>
      <w:r w:rsidR="003E3492">
        <w:t>,</w:t>
      </w:r>
      <w:r>
        <w:t xml:space="preserve"> Header cells repeated three times, </w:t>
      </w:r>
      <w:r w:rsidR="003E3492">
        <w:t xml:space="preserve">once </w:t>
      </w:r>
      <w:r>
        <w:t xml:space="preserve">for </w:t>
      </w:r>
      <w:r w:rsidR="003E3492">
        <w:t xml:space="preserve">each </w:t>
      </w:r>
      <w:r w:rsidRPr="001E3830">
        <w:rPr>
          <w:b/>
        </w:rPr>
        <w:t>Column</w:t>
      </w:r>
      <w:r>
        <w:t xml:space="preserve"> node inside 1</w:t>
      </w:r>
      <w:r w:rsidRPr="001E3830">
        <w:rPr>
          <w:vertAlign w:val="superscript"/>
        </w:rPr>
        <w:t>st</w:t>
      </w:r>
      <w:r>
        <w:t xml:space="preserve"> </w:t>
      </w:r>
      <w:proofErr w:type="gramStart"/>
      <w:r w:rsidRPr="001E3830">
        <w:rPr>
          <w:b/>
        </w:rPr>
        <w:t>row</w:t>
      </w:r>
      <w:r>
        <w:t xml:space="preserve">  (</w:t>
      </w:r>
      <w:proofErr w:type="gramEnd"/>
      <w:r>
        <w:t>that’s “</w:t>
      </w:r>
      <w:proofErr w:type="spellStart"/>
      <w:r w:rsidRPr="001E3830">
        <w:rPr>
          <w:rFonts w:ascii="Consolas" w:hAnsi="Consolas" w:cs="Consolas"/>
        </w:rPr>
        <w:t>repeatCell</w:t>
      </w:r>
      <w:proofErr w:type="spellEnd"/>
      <w:r w:rsidRPr="001E3830">
        <w:rPr>
          <w:rFonts w:ascii="Consolas" w:hAnsi="Consolas" w:cs="Consolas"/>
        </w:rPr>
        <w:t xml:space="preserve"> row[1]/Column</w:t>
      </w:r>
      <w:r>
        <w:t xml:space="preserve">”). The two body </w:t>
      </w:r>
      <w:r w:rsidR="003E3492">
        <w:t>rows obey</w:t>
      </w:r>
      <w:r>
        <w:t xml:space="preserve"> to the two </w:t>
      </w:r>
      <w:r w:rsidRPr="001E3830">
        <w:rPr>
          <w:b/>
        </w:rPr>
        <w:t>row</w:t>
      </w:r>
      <w:r>
        <w:t xml:space="preserve"> nodes inside </w:t>
      </w:r>
      <w:r w:rsidRPr="001E3830">
        <w:rPr>
          <w:b/>
        </w:rPr>
        <w:t>root</w:t>
      </w:r>
      <w:r>
        <w:t xml:space="preserve"> (that’s “</w:t>
      </w:r>
      <w:proofErr w:type="spellStart"/>
      <w:r w:rsidRPr="001E3830">
        <w:rPr>
          <w:rFonts w:ascii="Consolas" w:hAnsi="Consolas" w:cs="Consolas"/>
        </w:rPr>
        <w:t>repeatRow</w:t>
      </w:r>
      <w:proofErr w:type="spellEnd"/>
      <w:r w:rsidRPr="001E3830">
        <w:rPr>
          <w:rFonts w:ascii="Consolas" w:hAnsi="Consolas" w:cs="Consolas"/>
        </w:rPr>
        <w:t xml:space="preserve"> row</w:t>
      </w:r>
      <w:r>
        <w:t>”). On each row in turn, we get three cells (that’s “</w:t>
      </w:r>
      <w:proofErr w:type="spellStart"/>
      <w:r w:rsidRPr="001E3830">
        <w:rPr>
          <w:rFonts w:ascii="Consolas" w:hAnsi="Consolas" w:cs="Consolas"/>
        </w:rPr>
        <w:t>repeatCell</w:t>
      </w:r>
      <w:proofErr w:type="spellEnd"/>
      <w:r w:rsidRPr="001E3830">
        <w:rPr>
          <w:rFonts w:ascii="Consolas" w:hAnsi="Consolas" w:cs="Consolas"/>
        </w:rPr>
        <w:t xml:space="preserve"> Column</w:t>
      </w:r>
      <w:r w:rsidR="003E3492">
        <w:t xml:space="preserve">”), this works because </w:t>
      </w:r>
      <w:r>
        <w:t xml:space="preserve">in a current </w:t>
      </w:r>
      <w:r w:rsidRPr="001E3830">
        <w:rPr>
          <w:b/>
        </w:rPr>
        <w:t>row</w:t>
      </w:r>
      <w:r>
        <w:t xml:space="preserve"> context, </w:t>
      </w:r>
      <w:proofErr w:type="spellStart"/>
      <w:r>
        <w:t>XPath</w:t>
      </w:r>
      <w:proofErr w:type="spellEnd"/>
      <w:r>
        <w:t xml:space="preserve"> </w:t>
      </w:r>
      <w:r w:rsidR="003E3492">
        <w:t xml:space="preserve">finds </w:t>
      </w:r>
      <w:r>
        <w:t xml:space="preserve">only 3 </w:t>
      </w:r>
      <w:r w:rsidRPr="001E3830">
        <w:rPr>
          <w:b/>
        </w:rPr>
        <w:t>Column</w:t>
      </w:r>
      <w:r>
        <w:t xml:space="preserve"> nodes</w:t>
      </w:r>
      <w:r w:rsidR="00F82623">
        <w:t>.</w:t>
      </w:r>
    </w:p>
    <w:p w:rsidR="001E3830" w:rsidRPr="007E3CBA" w:rsidRDefault="003E3492">
      <w:r>
        <w:t xml:space="preserve">Obviously, these repetitive cells would also work without repetitive rows. This example shows both </w:t>
      </w:r>
      <w:proofErr w:type="spellStart"/>
      <w:r>
        <w:t>toghether</w:t>
      </w:r>
      <w:proofErr w:type="spellEnd"/>
      <w:r>
        <w:t>.</w:t>
      </w:r>
    </w:p>
    <w:sectPr w:rsidR="001E3830" w:rsidRPr="007E3CBA" w:rsidSect="00B412E3">
      <w:pgSz w:w="12240" w:h="15840"/>
      <w:pgMar w:top="810" w:right="99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62D4"/>
    <w:multiLevelType w:val="multilevel"/>
    <w:tmpl w:val="772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C6240"/>
    <w:multiLevelType w:val="multilevel"/>
    <w:tmpl w:val="1B9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68"/>
    <w:rsid w:val="00017F45"/>
    <w:rsid w:val="000E5201"/>
    <w:rsid w:val="0011787B"/>
    <w:rsid w:val="00155E92"/>
    <w:rsid w:val="001952AA"/>
    <w:rsid w:val="001A7739"/>
    <w:rsid w:val="001C5E6B"/>
    <w:rsid w:val="001E3830"/>
    <w:rsid w:val="00231321"/>
    <w:rsid w:val="002B6A95"/>
    <w:rsid w:val="00311359"/>
    <w:rsid w:val="003E3492"/>
    <w:rsid w:val="003E5AE8"/>
    <w:rsid w:val="005B5473"/>
    <w:rsid w:val="005D2E18"/>
    <w:rsid w:val="00677A68"/>
    <w:rsid w:val="006F1E28"/>
    <w:rsid w:val="00730B20"/>
    <w:rsid w:val="007E3CBA"/>
    <w:rsid w:val="00930C90"/>
    <w:rsid w:val="009A5207"/>
    <w:rsid w:val="009D7E23"/>
    <w:rsid w:val="00A026E5"/>
    <w:rsid w:val="00B11ECD"/>
    <w:rsid w:val="00B17AF2"/>
    <w:rsid w:val="00B412E3"/>
    <w:rsid w:val="00B44424"/>
    <w:rsid w:val="00D85F52"/>
    <w:rsid w:val="00DE39B5"/>
    <w:rsid w:val="00E30F8D"/>
    <w:rsid w:val="00E706D3"/>
    <w:rsid w:val="00F11263"/>
    <w:rsid w:val="00F71681"/>
    <w:rsid w:val="00F82623"/>
    <w:rsid w:val="00FB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2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1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2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1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DCFF7-FEAB-401F-94F5-91F60B2B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12</Pages>
  <Words>1423</Words>
  <Characters>5479</Characters>
  <Application>Microsoft Office Word</Application>
  <DocSecurity>0</DocSecurity>
  <Lines>1826</Lines>
  <Paragraphs>1380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juanmf</dc:creator>
  <cp:lastModifiedBy>juanmf</cp:lastModifiedBy>
  <cp:revision>3</cp:revision>
  <dcterms:created xsi:type="dcterms:W3CDTF">2012-10-19T19:03:00Z</dcterms:created>
  <dcterms:modified xsi:type="dcterms:W3CDTF">2012-10-20T17:49:00Z</dcterms:modified>
</cp:coreProperties>
</file>