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89C4B1A" w14:textId="39B73AEC" w:rsidR="002B00C4" w:rsidRDefault="00BB7280">
      <w:pPr>
        <w:widowControl w:val="0"/>
      </w:pPr>
      <w:r>
        <w:t>2024 Untitled Film Set</w:t>
      </w:r>
    </w:p>
    <w:p w14:paraId="6EF9CFAD" w14:textId="77777777" w:rsidR="002B00C4" w:rsidRDefault="00000000">
      <w:pPr>
        <w:widowControl w:val="0"/>
      </w:pPr>
      <w:r>
        <w:t>Questions by Ani Perumalla</w:t>
      </w:r>
    </w:p>
    <w:p w14:paraId="00A118A3" w14:textId="77777777" w:rsidR="002B00C4" w:rsidRDefault="002B00C4">
      <w:pPr>
        <w:widowControl w:val="0"/>
      </w:pPr>
    </w:p>
    <w:p w14:paraId="3F3AD133" w14:textId="77777777" w:rsidR="002B00C4" w:rsidRDefault="00000000">
      <w:pPr>
        <w:widowControl w:val="0"/>
      </w:pPr>
      <w:r>
        <w:t>Tiebreakers &amp; Extras</w:t>
      </w:r>
    </w:p>
    <w:p w14:paraId="4E785CE8" w14:textId="77777777" w:rsidR="002B00C4" w:rsidRDefault="002B00C4">
      <w:pPr>
        <w:widowControl w:val="0"/>
      </w:pPr>
    </w:p>
    <w:p w14:paraId="7A910B3E" w14:textId="77777777" w:rsidR="002B00C4" w:rsidRDefault="00000000">
      <w:pPr>
        <w:widowControl w:val="0"/>
      </w:pPr>
      <w:r>
        <w:t>Tossups</w:t>
      </w:r>
    </w:p>
    <w:p w14:paraId="296936FF" w14:textId="77777777" w:rsidR="002B00C4" w:rsidRDefault="002B00C4">
      <w:pPr>
        <w:widowControl w:val="0"/>
      </w:pPr>
    </w:p>
    <w:p w14:paraId="446F96A6" w14:textId="77777777" w:rsidR="002B00C4" w:rsidRDefault="00000000">
      <w:pPr>
        <w:widowControl w:val="0"/>
      </w:pPr>
      <w:r>
        <w:t xml:space="preserve">1. </w:t>
      </w:r>
      <w:r>
        <w:rPr>
          <w:b/>
        </w:rPr>
        <w:t>A man who asks what “romance” means is advised to imagine his toothless wife is this actress in the opening scene of a 1982 play. After this actress’s name was used without permission for the title of a film about an old woman who impersonates her for a variety TV show, she established a namesake “test” for trademarks by unsuccessfully suing Federico Fellini’s producers. This actress’s mother once barged in like a “rhinoceros” backstage to comfort her crying, after a dress she stitched herself shedded ostrich feathers en masse, according to her colleague Hermes (*)</w:t>
      </w:r>
      <w:r>
        <w:t xml:space="preserve"> Pan. This actress wore a blue dress with a white collar and cuffs for her Oscar-winning role as Kitty Foyle. An Ann Richards speech popularized a quip about this actress. A film in which this actress spoke in Pig Latin got her leading roles in RKO films like </w:t>
      </w:r>
      <w:r>
        <w:rPr>
          <w:i/>
        </w:rPr>
        <w:t>The Gay Divorcee</w:t>
      </w:r>
      <w:r>
        <w:t xml:space="preserve">. For 10 points, </w:t>
      </w:r>
      <w:r>
        <w:rPr>
          <w:i/>
        </w:rPr>
        <w:t>Swing Time</w:t>
      </w:r>
      <w:r>
        <w:t xml:space="preserve"> and </w:t>
      </w:r>
      <w:r>
        <w:rPr>
          <w:i/>
        </w:rPr>
        <w:t>Top Hat</w:t>
      </w:r>
      <w:r>
        <w:t xml:space="preserve"> feature what actress dancing “backwards and in high heels” in step with Fred Astaire?</w:t>
      </w:r>
    </w:p>
    <w:p w14:paraId="07F3391F" w14:textId="77777777" w:rsidR="002B00C4" w:rsidRDefault="00000000">
      <w:pPr>
        <w:widowControl w:val="0"/>
      </w:pPr>
      <w:r>
        <w:t xml:space="preserve">ANSWER: Ginger </w:t>
      </w:r>
      <w:r>
        <w:rPr>
          <w:b/>
          <w:u w:val="single"/>
        </w:rPr>
        <w:t>Rogers</w:t>
      </w:r>
      <w:r>
        <w:t xml:space="preserve"> [or </w:t>
      </w:r>
      <w:r>
        <w:rPr>
          <w:b/>
          <w:u w:val="single"/>
        </w:rPr>
        <w:t>Ginger</w:t>
      </w:r>
      <w:r>
        <w:t xml:space="preserve"> Rogers; or Virginia Katherine </w:t>
      </w:r>
      <w:r>
        <w:rPr>
          <w:b/>
          <w:u w:val="single"/>
        </w:rPr>
        <w:t>McMath</w:t>
      </w:r>
      <w:r>
        <w:t xml:space="preserve">; accept </w:t>
      </w:r>
      <w:r>
        <w:rPr>
          <w:b/>
          <w:i/>
          <w:u w:val="single"/>
        </w:rPr>
        <w:t>Ginger</w:t>
      </w:r>
      <w:r>
        <w:rPr>
          <w:i/>
        </w:rPr>
        <w:t xml:space="preserve"> and Fred</w:t>
      </w:r>
      <w:r>
        <w:t xml:space="preserve">] </w:t>
      </w:r>
      <w:r w:rsidRPr="00E4284D">
        <w:rPr>
          <w:color w:val="666666"/>
        </w:rPr>
        <w:t xml:space="preserve">(The play is </w:t>
      </w:r>
      <w:r w:rsidRPr="00E4284D">
        <w:rPr>
          <w:i/>
          <w:color w:val="666666"/>
        </w:rPr>
        <w:t>“Master Harold”… and the Boys</w:t>
      </w:r>
      <w:r w:rsidRPr="00E4284D">
        <w:rPr>
          <w:color w:val="666666"/>
        </w:rPr>
        <w:t>.)</w:t>
      </w:r>
    </w:p>
    <w:p w14:paraId="18E3136F" w14:textId="77777777" w:rsidR="002B00C4" w:rsidRDefault="002B00C4">
      <w:pPr>
        <w:widowControl w:val="0"/>
      </w:pPr>
    </w:p>
    <w:p w14:paraId="5A6D5380" w14:textId="77777777" w:rsidR="002B00C4" w:rsidRDefault="00000000">
      <w:pPr>
        <w:widowControl w:val="0"/>
      </w:pPr>
      <w:r>
        <w:t xml:space="preserve">2. </w:t>
      </w:r>
      <w:r>
        <w:rPr>
          <w:b/>
        </w:rPr>
        <w:t xml:space="preserve">In a </w:t>
      </w:r>
      <w:r>
        <w:rPr>
          <w:b/>
          <w:i/>
        </w:rPr>
        <w:t>Dead Poets Society</w:t>
      </w:r>
      <w:r>
        <w:rPr>
          <w:b/>
        </w:rPr>
        <w:t xml:space="preserve">-esque scene, a group of students stand up at their pews as officers serving this leader escort their American missionary principal out of a nave. In a 2008 film set during this leader’s regime, a middle-aged man does nothing but rehearse in his apartment for a Tony Manero look-alike contest. A middle-class boy escapes a ransack of a slum under this leader by showing his sneakers to a policeman in Andrés Wood’s film </w:t>
      </w:r>
      <w:r>
        <w:rPr>
          <w:b/>
          <w:i/>
        </w:rPr>
        <w:t>Machuca</w:t>
      </w:r>
      <w:r>
        <w:rPr>
          <w:b/>
        </w:rPr>
        <w:t xml:space="preserve">. In the documentary </w:t>
      </w:r>
      <w:r>
        <w:rPr>
          <w:b/>
          <w:i/>
        </w:rPr>
        <w:t>Obstinate Memory</w:t>
      </w:r>
      <w:r>
        <w:rPr>
          <w:b/>
        </w:rPr>
        <w:t xml:space="preserve">, students argue about this leader’s policies and cry as they watch a smuggled film titled </w:t>
      </w:r>
      <w:r>
        <w:rPr>
          <w:b/>
          <w:i/>
        </w:rPr>
        <w:t>The</w:t>
      </w:r>
      <w:r>
        <w:rPr>
          <w:b/>
        </w:rPr>
        <w:t xml:space="preserve"> (*)</w:t>
      </w:r>
      <w:r>
        <w:rPr>
          <w:i/>
        </w:rPr>
        <w:t xml:space="preserve"> Battle Of</w:t>
      </w:r>
      <w:r>
        <w:t xml:space="preserve"> this leader’s country. This leader’s legacy is compared to astronomical understanding in Patricio Guzmán’s </w:t>
      </w:r>
      <w:r>
        <w:rPr>
          <w:i/>
        </w:rPr>
        <w:t>Nostalgia for the Light</w:t>
      </w:r>
      <w:r>
        <w:t xml:space="preserve">. In a 2012 film, an ad agent played by Gael García Bernal encourages citizens to vote this leader out by developing a logo with a rainbow over a two-letter word. For 10 points, Pablo Larraín’s </w:t>
      </w:r>
      <w:r>
        <w:rPr>
          <w:i/>
        </w:rPr>
        <w:t>No</w:t>
      </w:r>
      <w:r>
        <w:t xml:space="preserve"> focuses on a campaign to end what Chilean dictator’s regime?</w:t>
      </w:r>
    </w:p>
    <w:p w14:paraId="2F294EF6" w14:textId="7A16C93A" w:rsidR="002B00C4" w:rsidRDefault="00000000">
      <w:pPr>
        <w:widowControl w:val="0"/>
      </w:pPr>
      <w:r>
        <w:t xml:space="preserve">ANSWER: Augusto </w:t>
      </w:r>
      <w:r>
        <w:rPr>
          <w:b/>
          <w:u w:val="single"/>
        </w:rPr>
        <w:t>Pinochet</w:t>
      </w:r>
      <w:r>
        <w:t xml:space="preserve"> [or Augusto José Ramón </w:t>
      </w:r>
      <w:r>
        <w:rPr>
          <w:b/>
          <w:u w:val="single"/>
        </w:rPr>
        <w:t>Pinochet</w:t>
      </w:r>
      <w:r>
        <w:t xml:space="preserve"> Ugarte] </w:t>
      </w:r>
      <w:r w:rsidRPr="00E4284D">
        <w:rPr>
          <w:color w:val="666666"/>
        </w:rPr>
        <w:t xml:space="preserve">(The first line references this scene in </w:t>
      </w:r>
      <w:r w:rsidRPr="00E4284D">
        <w:rPr>
          <w:i/>
          <w:color w:val="666666"/>
        </w:rPr>
        <w:t>Machuca</w:t>
      </w:r>
      <w:r w:rsidRPr="00E4284D">
        <w:rPr>
          <w:color w:val="666666"/>
        </w:rPr>
        <w:t xml:space="preserve">: </w:t>
      </w:r>
      <w:r w:rsidR="002B00C4" w:rsidRPr="00E4284D">
        <w:rPr>
          <w:color w:val="666666"/>
          <w:u w:val="single"/>
        </w:rPr>
        <w:t>https://www.youtube.com/watch?v=0i94fivIwnk</w:t>
      </w:r>
      <w:r w:rsidRPr="00E4284D">
        <w:rPr>
          <w:color w:val="666666"/>
        </w:rPr>
        <w:t>)</w:t>
      </w:r>
    </w:p>
    <w:p w14:paraId="5EC6F7B3" w14:textId="77777777" w:rsidR="002B00C4" w:rsidRDefault="00000000">
      <w:pPr>
        <w:widowControl w:val="0"/>
      </w:pPr>
      <w:r>
        <w:t>&lt;AP, Written&gt;</w:t>
      </w:r>
    </w:p>
    <w:p w14:paraId="1219810C" w14:textId="77777777" w:rsidR="002B00C4" w:rsidRDefault="002B00C4">
      <w:pPr>
        <w:widowControl w:val="0"/>
      </w:pPr>
    </w:p>
    <w:p w14:paraId="777855DD" w14:textId="77777777" w:rsidR="002B00C4" w:rsidRDefault="00000000">
      <w:pPr>
        <w:widowControl w:val="0"/>
      </w:pPr>
      <w:r>
        <w:t xml:space="preserve">3. </w:t>
      </w:r>
      <w:r>
        <w:rPr>
          <w:b/>
        </w:rPr>
        <w:t xml:space="preserve">A film by a director from this family was so popular in Japan that it is the only foreign film to ever be referenced in multiple Pokémon games. A director from this family created a comedic story around archival footage from 1940s noir and mystery movies for a film about a man investigating the “Friends of Carlotta.” A film by a member of this family about a white man adopted by a black sharecropping family so enthralled Stanley Kubrick that he tried to cast its star, Steve Martin, as the lead in </w:t>
      </w:r>
      <w:r>
        <w:rPr>
          <w:b/>
          <w:i/>
        </w:rPr>
        <w:t>Eyes Wide Shut</w:t>
      </w:r>
      <w:r>
        <w:rPr>
          <w:b/>
        </w:rPr>
        <w:t>. After joining a heist crew while betting on (*)</w:t>
      </w:r>
      <w:r>
        <w:t xml:space="preserve"> dog racing, a character played by this family’s patriarch trains for the job by repeating the phrase “My name is Lyman Zerga.” A director from this family cast his mother Estelle as a Katz’s Deli customer who, after observing a woman loudly mimicking orgasm, remarks “I’ll have what she’s having.” For 10 points, name this American cinematic family of comedian Carl and the director of </w:t>
      </w:r>
      <w:r>
        <w:rPr>
          <w:i/>
        </w:rPr>
        <w:t>When Harry Met Sally…</w:t>
      </w:r>
      <w:r>
        <w:t>, his son Rob.</w:t>
      </w:r>
    </w:p>
    <w:p w14:paraId="5E82FB71" w14:textId="5AC84EC6" w:rsidR="002B00C4" w:rsidRDefault="00000000">
      <w:pPr>
        <w:widowControl w:val="0"/>
      </w:pPr>
      <w:r>
        <w:t xml:space="preserve">ANSWER: </w:t>
      </w:r>
      <w:r>
        <w:rPr>
          <w:b/>
          <w:u w:val="single"/>
        </w:rPr>
        <w:t>Reiner</w:t>
      </w:r>
      <w:r>
        <w:t xml:space="preserve"> [or Carl </w:t>
      </w:r>
      <w:r>
        <w:rPr>
          <w:b/>
          <w:u w:val="single"/>
        </w:rPr>
        <w:t>Reiner</w:t>
      </w:r>
      <w:r>
        <w:t xml:space="preserve">; or Rob </w:t>
      </w:r>
      <w:r>
        <w:rPr>
          <w:b/>
          <w:u w:val="single"/>
        </w:rPr>
        <w:t>Reiner</w:t>
      </w:r>
      <w:r>
        <w:t xml:space="preserve">; or Estelle </w:t>
      </w:r>
      <w:r>
        <w:rPr>
          <w:b/>
          <w:u w:val="single"/>
        </w:rPr>
        <w:t>Reiner</w:t>
      </w:r>
      <w:r>
        <w:t xml:space="preserve">] </w:t>
      </w:r>
      <w:r w:rsidRPr="00E20FEF">
        <w:rPr>
          <w:color w:val="666666"/>
        </w:rPr>
        <w:t xml:space="preserve">(The film in the lead-in is </w:t>
      </w:r>
      <w:r w:rsidRPr="00E20FEF">
        <w:rPr>
          <w:i/>
          <w:color w:val="666666"/>
        </w:rPr>
        <w:t>Stand By Me</w:t>
      </w:r>
      <w:r w:rsidRPr="00E20FEF">
        <w:rPr>
          <w:color w:val="666666"/>
        </w:rPr>
        <w:t xml:space="preserve">. The film in the second line is </w:t>
      </w:r>
      <w:r w:rsidRPr="00E20FEF">
        <w:rPr>
          <w:i/>
          <w:color w:val="666666"/>
        </w:rPr>
        <w:t>Dead Men Don’t Wear Plaid</w:t>
      </w:r>
      <w:r w:rsidRPr="00E20FEF">
        <w:rPr>
          <w:color w:val="666666"/>
        </w:rPr>
        <w:t xml:space="preserve"> by Carl Reiner.</w:t>
      </w:r>
      <w:r w:rsidR="00746340">
        <w:rPr>
          <w:color w:val="666666"/>
        </w:rPr>
        <w:t xml:space="preserve"> The Steve Martin film is </w:t>
      </w:r>
      <w:r w:rsidR="00746340" w:rsidRPr="00F233C1">
        <w:rPr>
          <w:i/>
          <w:iCs/>
          <w:color w:val="666666"/>
        </w:rPr>
        <w:t>The Jerk</w:t>
      </w:r>
      <w:r w:rsidR="00746340">
        <w:rPr>
          <w:color w:val="666666"/>
        </w:rPr>
        <w:t>.</w:t>
      </w:r>
      <w:r w:rsidRPr="00E20FEF">
        <w:rPr>
          <w:color w:val="666666"/>
        </w:rPr>
        <w:t>)</w:t>
      </w:r>
    </w:p>
    <w:p w14:paraId="61F4F724" w14:textId="77777777" w:rsidR="002B00C4" w:rsidRDefault="00000000">
      <w:pPr>
        <w:widowControl w:val="0"/>
      </w:pPr>
      <w:r>
        <w:t>&lt;AP, Written&gt;</w:t>
      </w:r>
    </w:p>
    <w:p w14:paraId="0DB9F8CC" w14:textId="77777777" w:rsidR="002B00C4" w:rsidRDefault="002B00C4">
      <w:pPr>
        <w:widowControl w:val="0"/>
      </w:pPr>
    </w:p>
    <w:p w14:paraId="328A5FFC" w14:textId="77777777" w:rsidR="002B00C4" w:rsidRDefault="00000000">
      <w:pPr>
        <w:widowControl w:val="0"/>
      </w:pPr>
      <w:r>
        <w:t xml:space="preserve">4. </w:t>
      </w:r>
      <w:r>
        <w:rPr>
          <w:b/>
        </w:rPr>
        <w:t xml:space="preserve">The actor who plays a Chinese husband in the “documentary couples” sequence in </w:t>
      </w:r>
      <w:r>
        <w:rPr>
          <w:b/>
          <w:i/>
        </w:rPr>
        <w:t>When Harry Met Sally…</w:t>
      </w:r>
      <w:r>
        <w:rPr>
          <w:b/>
        </w:rPr>
        <w:t xml:space="preserve"> shares his full name with this character. Because Martha Vickers’s character in </w:t>
      </w:r>
      <w:r>
        <w:rPr>
          <w:b/>
          <w:i/>
        </w:rPr>
        <w:t>The Big Sleep</w:t>
      </w:r>
      <w:r>
        <w:rPr>
          <w:b/>
        </w:rPr>
        <w:t xml:space="preserve"> somehow doesn’t know who this character is, Philip Marlowe explains that this character is just a “guy [he] used to know around a pool room.” A 1987 film whose title alludes to this character features a scene in which a </w:t>
      </w:r>
      <w:r>
        <w:rPr>
          <w:b/>
        </w:rPr>
        <w:lastRenderedPageBreak/>
        <w:t>character turns noodles into (*)</w:t>
      </w:r>
      <w:r>
        <w:t xml:space="preserve"> worms; that Joel Schumacher film made stars out of the Two Coreys, Haim and Feldman. In </w:t>
      </w:r>
      <w:r>
        <w:rPr>
          <w:i/>
        </w:rPr>
        <w:t>The Fugitive</w:t>
      </w:r>
      <w:r>
        <w:t xml:space="preserve">, Deputy Gerard describes Richard Kimble’s jump into a dam as “doing a [this character].” The title character of Neil Jordan’s </w:t>
      </w:r>
      <w:r>
        <w:rPr>
          <w:i/>
        </w:rPr>
        <w:t>Michael Collins</w:t>
      </w:r>
      <w:r>
        <w:t xml:space="preserve"> quotes this character by saying, “everything’s possible if you wish hard enough.” For 10 points, name this character who inspired the teen vampire film </w:t>
      </w:r>
      <w:r>
        <w:rPr>
          <w:i/>
        </w:rPr>
        <w:t>The Lost Boys</w:t>
      </w:r>
      <w:r>
        <w:t>.</w:t>
      </w:r>
    </w:p>
    <w:p w14:paraId="01911108" w14:textId="048A5EF6" w:rsidR="002B00C4" w:rsidRDefault="00000000">
      <w:pPr>
        <w:widowControl w:val="0"/>
      </w:pPr>
      <w:r>
        <w:t xml:space="preserve">ANSWER: </w:t>
      </w:r>
      <w:r>
        <w:rPr>
          <w:b/>
          <w:u w:val="single"/>
        </w:rPr>
        <w:t>Peter Pan</w:t>
      </w:r>
    </w:p>
    <w:p w14:paraId="35470226" w14:textId="77777777" w:rsidR="002B00C4" w:rsidRDefault="00000000">
      <w:pPr>
        <w:widowControl w:val="0"/>
      </w:pPr>
      <w:r>
        <w:t>&lt;AP, Written&gt;</w:t>
      </w:r>
    </w:p>
    <w:p w14:paraId="002A4606" w14:textId="77777777" w:rsidR="002B00C4" w:rsidRDefault="002B00C4">
      <w:pPr>
        <w:widowControl w:val="0"/>
      </w:pPr>
    </w:p>
    <w:p w14:paraId="70CD0777" w14:textId="77777777" w:rsidR="002B00C4" w:rsidRDefault="00000000">
      <w:pPr>
        <w:widowControl w:val="0"/>
      </w:pPr>
      <w:r>
        <w:t xml:space="preserve">5. </w:t>
      </w:r>
      <w:r>
        <w:rPr>
          <w:b/>
        </w:rPr>
        <w:t>After filming a scene in an enormous tank, the actor playing this character had red noses and reindeer antlers photoshopped onto an underwater group photo of the cast and crew for a Christmas card. For a scene from a film about this character, set designers Stephanie McMillian and Stuart Craig spent months stockpiling old furniture and created a small tiara. Jany Temime, the costume designer of a film about this character, was accused of plagiarizing Alexander McQueen for a white dress patterned with two (*)</w:t>
      </w:r>
      <w:r>
        <w:t xml:space="preserve"> birds facing each other. In a film about this character, Pam Ferris wore 36 prosthetic suits in sequence to depict a woman’s sudden enlarging. A director accepted an offer for a film about this character after his compatriot Guillermo del Toro recommended the book series upon which it was based. For 10 points, Alnwick Castle’s and Durham Cathedral’s most notable appearances as filming locations were as what character’s school, Hogwarts?</w:t>
      </w:r>
    </w:p>
    <w:p w14:paraId="04A45A08" w14:textId="77777777" w:rsidR="002B00C4" w:rsidRDefault="00000000">
      <w:pPr>
        <w:widowControl w:val="0"/>
      </w:pPr>
      <w:r>
        <w:t xml:space="preserve">ANSWER: Harry </w:t>
      </w:r>
      <w:r>
        <w:rPr>
          <w:b/>
          <w:u w:val="single"/>
        </w:rPr>
        <w:t>Potter</w:t>
      </w:r>
      <w:r>
        <w:t xml:space="preserve"> [or </w:t>
      </w:r>
      <w:r>
        <w:rPr>
          <w:b/>
          <w:u w:val="single"/>
        </w:rPr>
        <w:t>Harry</w:t>
      </w:r>
      <w:r>
        <w:t xml:space="preserve"> Potter]</w:t>
      </w:r>
    </w:p>
    <w:p w14:paraId="301E9D7A" w14:textId="77777777" w:rsidR="002B00C4" w:rsidRDefault="00000000">
      <w:pPr>
        <w:widowControl w:val="0"/>
      </w:pPr>
      <w:r>
        <w:t>&lt;AP, Written&gt;</w:t>
      </w:r>
    </w:p>
    <w:p w14:paraId="218C307B" w14:textId="77777777" w:rsidR="002B00C4" w:rsidRDefault="002B00C4">
      <w:pPr>
        <w:widowControl w:val="0"/>
      </w:pPr>
    </w:p>
    <w:p w14:paraId="1A2CAC63" w14:textId="77777777" w:rsidR="002B00C4" w:rsidRDefault="00000000">
      <w:pPr>
        <w:widowControl w:val="0"/>
      </w:pPr>
      <w:r>
        <w:t xml:space="preserve">6. </w:t>
      </w:r>
      <w:r>
        <w:rPr>
          <w:b/>
        </w:rPr>
        <w:t xml:space="preserve">In a film based on a novel by this author, a Jewish landlord showing an unfinished “room” to a man helps him mime lifting an imaginary fridge. In a discussion of the “great American virtue” of simplicity and sincerity, a film inspired by this author plays a montage of nearly identical apologies by politicians from Schwarzenegger to Bill Clinton. In the documentary </w:t>
      </w:r>
      <w:r>
        <w:rPr>
          <w:b/>
          <w:i/>
        </w:rPr>
        <w:t>Meeting the Man</w:t>
      </w:r>
      <w:r>
        <w:rPr>
          <w:b/>
        </w:rPr>
        <w:t>, Terence Dixon pesters this author as he tries to stroll around the Place de la Bastille. This author described the “great shock of Gary Cooper killing off the (*)</w:t>
      </w:r>
      <w:r>
        <w:t xml:space="preserve"> Indians” in </w:t>
      </w:r>
      <w:r>
        <w:rPr>
          <w:i/>
        </w:rPr>
        <w:t>The Plainsman</w:t>
      </w:r>
      <w:r>
        <w:t xml:space="preserve"> once you “discover the Indians were you” in a Cambridge Union debate with William F. Buckley. This author’s unfinished manuscript </w:t>
      </w:r>
      <w:r>
        <w:rPr>
          <w:i/>
        </w:rPr>
        <w:t>Remember This House</w:t>
      </w:r>
      <w:r>
        <w:t xml:space="preserve"> forms the basis for an oral history of race in the U.S. narrated by Samuel L. Jackson in a documentary by Raoul Peck. For 10 points, name this author who inspired the films </w:t>
      </w:r>
      <w:r>
        <w:rPr>
          <w:i/>
        </w:rPr>
        <w:t>I am Not Your Negro</w:t>
      </w:r>
      <w:r>
        <w:t xml:space="preserve"> and </w:t>
      </w:r>
      <w:r>
        <w:rPr>
          <w:i/>
        </w:rPr>
        <w:t>If Beale Street Could Talk</w:t>
      </w:r>
      <w:r>
        <w:t>.</w:t>
      </w:r>
    </w:p>
    <w:p w14:paraId="3EDE134D" w14:textId="77777777" w:rsidR="002B00C4" w:rsidRDefault="00000000">
      <w:pPr>
        <w:widowControl w:val="0"/>
      </w:pPr>
      <w:r>
        <w:t xml:space="preserve">ANSWER: James </w:t>
      </w:r>
      <w:r>
        <w:rPr>
          <w:b/>
          <w:u w:val="single"/>
        </w:rPr>
        <w:t>Baldwin</w:t>
      </w:r>
      <w:r>
        <w:t xml:space="preserve"> [or James Arthur </w:t>
      </w:r>
      <w:r>
        <w:rPr>
          <w:b/>
          <w:u w:val="single"/>
        </w:rPr>
        <w:t>Baldwin</w:t>
      </w:r>
      <w:r>
        <w:t xml:space="preserve">] </w:t>
      </w:r>
      <w:r w:rsidRPr="00170A80">
        <w:rPr>
          <w:color w:val="666666"/>
        </w:rPr>
        <w:t xml:space="preserve">(The first line refers to a scene from </w:t>
      </w:r>
      <w:r w:rsidRPr="00170A80">
        <w:rPr>
          <w:i/>
          <w:color w:val="666666"/>
        </w:rPr>
        <w:t>If Beale Street Could Talk</w:t>
      </w:r>
      <w:r w:rsidRPr="00170A80">
        <w:rPr>
          <w:color w:val="666666"/>
        </w:rPr>
        <w:t>.)</w:t>
      </w:r>
    </w:p>
    <w:p w14:paraId="689759CC" w14:textId="77777777" w:rsidR="002B00C4" w:rsidRDefault="00000000">
      <w:pPr>
        <w:widowControl w:val="0"/>
      </w:pPr>
      <w:r>
        <w:t>&lt;AP, Written&gt;</w:t>
      </w:r>
    </w:p>
    <w:p w14:paraId="115CC55F" w14:textId="77777777" w:rsidR="002B00C4" w:rsidRDefault="002B00C4">
      <w:pPr>
        <w:widowControl w:val="0"/>
      </w:pPr>
    </w:p>
    <w:p w14:paraId="2F0C9452" w14:textId="77777777" w:rsidR="002B00C4" w:rsidRDefault="00000000">
      <w:pPr>
        <w:widowControl w:val="0"/>
      </w:pPr>
      <w:r>
        <w:t xml:space="preserve">7. </w:t>
      </w:r>
      <w:r>
        <w:rPr>
          <w:b/>
        </w:rPr>
        <w:t xml:space="preserve">Because this director’s crew disliked him for harsh filming conditions, he shouted “Fight! Try to fight each other as you hate me!” to hype up two actors in a fight scene from his magnum opus. Myths this director came up with about himself include claiming that Benito Mussolini owned a copy of his most famous film, which established ZaSu </w:t>
      </w:r>
      <w:r w:rsidRPr="001A1516">
        <w:rPr>
          <w:b/>
          <w:color w:val="666666"/>
        </w:rPr>
        <w:t>(“SAY-zoo”)</w:t>
      </w:r>
      <w:r>
        <w:rPr>
          <w:b/>
        </w:rPr>
        <w:t xml:space="preserve"> Pitts as a dramatic actress. In a dark scene set in a garage, a character played by this director reveals that he was the first husband of a woman he refers to as (*)</w:t>
      </w:r>
      <w:r>
        <w:t xml:space="preserve"> “Madame.” This director applied gold tinting by hand to many frames from his magnum opus, which he insisted on filming in Death Valley. This director transitioned to acting, playing von Rauffenstein in </w:t>
      </w:r>
      <w:r>
        <w:rPr>
          <w:i/>
        </w:rPr>
        <w:t>La Grande Illusion</w:t>
      </w:r>
      <w:r>
        <w:t xml:space="preserve"> and Norma Desmond’s butler Max in </w:t>
      </w:r>
      <w:r>
        <w:rPr>
          <w:i/>
        </w:rPr>
        <w:t>Sunset Boulevard</w:t>
      </w:r>
      <w:r>
        <w:t xml:space="preserve">, after falling out with studios while filming a nine-hour-long adaptation of Frank Norris’s novel </w:t>
      </w:r>
      <w:r>
        <w:rPr>
          <w:i/>
        </w:rPr>
        <w:t>McTeague</w:t>
      </w:r>
      <w:r>
        <w:t xml:space="preserve">. For 10 points, name this Austrian-American director of </w:t>
      </w:r>
      <w:r>
        <w:rPr>
          <w:i/>
        </w:rPr>
        <w:t>Greed</w:t>
      </w:r>
      <w:r>
        <w:t>.</w:t>
      </w:r>
    </w:p>
    <w:p w14:paraId="10A2DA38" w14:textId="77777777" w:rsidR="002B00C4" w:rsidRDefault="00000000">
      <w:pPr>
        <w:widowControl w:val="0"/>
      </w:pPr>
      <w:r>
        <w:t xml:space="preserve">ANSWER: Erich von </w:t>
      </w:r>
      <w:r>
        <w:rPr>
          <w:b/>
          <w:u w:val="single"/>
        </w:rPr>
        <w:t>Stroheim</w:t>
      </w:r>
      <w:r>
        <w:t xml:space="preserve"> [or Erich Oswald </w:t>
      </w:r>
      <w:r>
        <w:rPr>
          <w:b/>
          <w:u w:val="single"/>
        </w:rPr>
        <w:t>Stroheim</w:t>
      </w:r>
      <w:r>
        <w:t xml:space="preserve">; or Erich Oswald Hans Carl Maria von </w:t>
      </w:r>
      <w:r>
        <w:rPr>
          <w:b/>
          <w:u w:val="single"/>
        </w:rPr>
        <w:t>Stroheim</w:t>
      </w:r>
      <w:r>
        <w:t>]</w:t>
      </w:r>
    </w:p>
    <w:p w14:paraId="529A544F" w14:textId="77777777" w:rsidR="002B00C4" w:rsidRDefault="00000000">
      <w:pPr>
        <w:widowControl w:val="0"/>
      </w:pPr>
      <w:r>
        <w:t>&lt;AP, Written&gt;</w:t>
      </w:r>
    </w:p>
    <w:p w14:paraId="05A13CDC" w14:textId="77777777" w:rsidR="002B00C4" w:rsidRDefault="002B00C4">
      <w:pPr>
        <w:widowControl w:val="0"/>
      </w:pPr>
    </w:p>
    <w:p w14:paraId="15A87574" w14:textId="77777777" w:rsidR="002B00C4" w:rsidRDefault="00000000">
      <w:pPr>
        <w:widowControl w:val="0"/>
      </w:pPr>
      <w:r>
        <w:t xml:space="preserve">8. </w:t>
      </w:r>
      <w:r>
        <w:rPr>
          <w:b/>
        </w:rPr>
        <w:t>In a film titled for this person, a young doctor replies to the question “how old are you?” by stammering, “I’m … old!” In a film titled for this person, seven people raise their hands in sequence due to peer pressure regardless of whether they agree on a set of motions, allowing official records to state that the motions were “carried … unanimously.” Because they felt the audience would fail to find the real number believable, the costume designers of that film titled for this person used fewer medals than an (*)</w:t>
      </w:r>
      <w:r>
        <w:t xml:space="preserve"> officer wore in real life for </w:t>
      </w:r>
      <w:r>
        <w:lastRenderedPageBreak/>
        <w:t>the attire of the actor portraying him. In that film, this person dies from laughter reading a letter of contempt from a pianist. This person liked fifteen films in which he was portrayed by Mikheil Gelovani, but greatly disliked Gelovani’s perfect reproduction of his Georgian accent. For 10 points, actors like Steve Buscemi use their own accents in an Armando Iannucci satire of what politician’s death?</w:t>
      </w:r>
    </w:p>
    <w:p w14:paraId="7AAE9916" w14:textId="77777777" w:rsidR="002B00C4" w:rsidRDefault="00000000">
      <w:pPr>
        <w:widowControl w:val="0"/>
      </w:pPr>
      <w:r>
        <w:t xml:space="preserve">ANSWER: Joseph </w:t>
      </w:r>
      <w:r>
        <w:rPr>
          <w:b/>
          <w:u w:val="single"/>
        </w:rPr>
        <w:t>Stalin</w:t>
      </w:r>
      <w:r>
        <w:t xml:space="preserve"> [or Josif Vissarionovich </w:t>
      </w:r>
      <w:r>
        <w:rPr>
          <w:b/>
          <w:u w:val="single"/>
        </w:rPr>
        <w:t>Dzhugashvili</w:t>
      </w:r>
      <w:r>
        <w:t xml:space="preserve">; accept </w:t>
      </w:r>
      <w:r>
        <w:rPr>
          <w:i/>
        </w:rPr>
        <w:t xml:space="preserve">The </w:t>
      </w:r>
      <w:r>
        <w:rPr>
          <w:b/>
          <w:i/>
          <w:u w:val="single"/>
        </w:rPr>
        <w:t>Death of Stalin</w:t>
      </w:r>
      <w:r>
        <w:t xml:space="preserve">] </w:t>
      </w:r>
      <w:r w:rsidRPr="00B24A7F">
        <w:rPr>
          <w:color w:val="666666"/>
        </w:rPr>
        <w:t>(The officer mentioned in the third line is Georgy Zhukov, who is portrayed by Jason Isaacs. Stalin preferred his portrayal by Aleksei Dikiy to those of Gelovani because Dikiy spoke classical Russian without a hint of a Georgian accent.)</w:t>
      </w:r>
    </w:p>
    <w:p w14:paraId="1733D8CE" w14:textId="77777777" w:rsidR="002B00C4" w:rsidRDefault="00000000">
      <w:pPr>
        <w:widowControl w:val="0"/>
      </w:pPr>
      <w:r>
        <w:t>&lt;AP, Written&gt;</w:t>
      </w:r>
    </w:p>
    <w:p w14:paraId="3B111B65" w14:textId="77777777" w:rsidR="002B00C4" w:rsidRDefault="002B00C4">
      <w:pPr>
        <w:widowControl w:val="0"/>
      </w:pPr>
    </w:p>
    <w:p w14:paraId="1A54D340" w14:textId="77777777" w:rsidR="002B00C4" w:rsidRDefault="00000000">
      <w:pPr>
        <w:widowControl w:val="0"/>
      </w:pPr>
      <w:r>
        <w:t xml:space="preserve">9. </w:t>
      </w:r>
      <w:r>
        <w:rPr>
          <w:b/>
        </w:rPr>
        <w:t xml:space="preserve">An essay by this author lambasts Meryl Streep as the “ideal high-WASP actress for the fast-track yuppie era” after gushing about once collecting 599 pictures of Elizabeth Taylor. In a film, this real-life author asserts that the mammy stereotype is actually good because it’s based on fertility goddesses, after pointing out that the film’s title object has the same colors as the Italian flag. In 1998, the British Film Institute commissioned this Hitchcock super-fan to write a book analyzing </w:t>
      </w:r>
      <w:r>
        <w:rPr>
          <w:b/>
          <w:i/>
        </w:rPr>
        <w:t>The Birds</w:t>
      </w:r>
      <w:r>
        <w:rPr>
          <w:b/>
        </w:rPr>
        <w:t xml:space="preserve">. The protagonist visits the Center for Lesbian Information and Technology after interviewing this author in Cheryl Dunye’s film </w:t>
      </w:r>
      <w:r>
        <w:rPr>
          <w:b/>
          <w:i/>
        </w:rPr>
        <w:t xml:space="preserve">The </w:t>
      </w:r>
      <w:r>
        <w:rPr>
          <w:b/>
        </w:rPr>
        <w:t>(*)</w:t>
      </w:r>
      <w:r>
        <w:t xml:space="preserve"> </w:t>
      </w:r>
      <w:r>
        <w:rPr>
          <w:i/>
        </w:rPr>
        <w:t>Watermelon Woman</w:t>
      </w:r>
      <w:r>
        <w:t xml:space="preserve">. This author used the title “Revenge of the Sith” for the closing chapter of the book </w:t>
      </w:r>
      <w:r>
        <w:rPr>
          <w:i/>
        </w:rPr>
        <w:t>Glittering Images</w:t>
      </w:r>
      <w:r>
        <w:t xml:space="preserve">. This author discussed film stars like Marlon Brando in an essay from the collection </w:t>
      </w:r>
      <w:r>
        <w:rPr>
          <w:i/>
        </w:rPr>
        <w:t>Sex, Art, and American Culture</w:t>
      </w:r>
      <w:r>
        <w:t xml:space="preserve">. For 10 points, an Ingmar Bergman film inspired the title of what feminist film theorist’s 1990 book </w:t>
      </w:r>
      <w:r>
        <w:rPr>
          <w:i/>
        </w:rPr>
        <w:t>Sexual Personae</w:t>
      </w:r>
      <w:r>
        <w:t>?</w:t>
      </w:r>
    </w:p>
    <w:p w14:paraId="433904C2" w14:textId="77777777" w:rsidR="002B00C4" w:rsidRDefault="00000000">
      <w:pPr>
        <w:widowControl w:val="0"/>
      </w:pPr>
      <w:r>
        <w:t xml:space="preserve">ANSWER: Camille </w:t>
      </w:r>
      <w:r>
        <w:rPr>
          <w:b/>
          <w:u w:val="single"/>
        </w:rPr>
        <w:t>Paglia</w:t>
      </w:r>
      <w:r>
        <w:t xml:space="preserve"> </w:t>
      </w:r>
      <w:r w:rsidRPr="00471F62">
        <w:rPr>
          <w:color w:val="666666"/>
        </w:rPr>
        <w:t>(“PAHL-yuh”)</w:t>
      </w:r>
      <w:r>
        <w:t xml:space="preserve"> [or Camille Anna </w:t>
      </w:r>
      <w:r>
        <w:rPr>
          <w:b/>
          <w:u w:val="single"/>
        </w:rPr>
        <w:t>Paglia</w:t>
      </w:r>
      <w:r>
        <w:t>]</w:t>
      </w:r>
    </w:p>
    <w:p w14:paraId="7D785D64" w14:textId="77777777" w:rsidR="002B00C4" w:rsidRDefault="00000000">
      <w:pPr>
        <w:widowControl w:val="0"/>
      </w:pPr>
      <w:r>
        <w:t>&lt;AP, Written&gt;</w:t>
      </w:r>
    </w:p>
    <w:p w14:paraId="0DA3BA25" w14:textId="77777777" w:rsidR="002B00C4" w:rsidRDefault="002B00C4">
      <w:pPr>
        <w:widowControl w:val="0"/>
      </w:pPr>
    </w:p>
    <w:p w14:paraId="5D28D7CF" w14:textId="77777777" w:rsidR="002B00C4" w:rsidRDefault="00000000">
      <w:pPr>
        <w:widowControl w:val="0"/>
      </w:pPr>
      <w:r>
        <w:t xml:space="preserve">10. </w:t>
      </w:r>
      <w:r>
        <w:rPr>
          <w:b/>
        </w:rPr>
        <w:t>A real-life manslaughter case against Ágnes Geréb for her participation in one of these events inspired Kata Wéber’s screenplay to a 2020 film. Kate Bush wrote a song about one of these events for a John Hughes film starring Elizabeth McGovern and Kevin Bacon. Shia LaBeouf actually kept forgetting where a phone prop was located while filming a 24-minute long take of one of these events that opens a Kornél Mundruczó </w:t>
      </w:r>
      <w:r w:rsidRPr="00D22953">
        <w:rPr>
          <w:b/>
          <w:color w:val="666666"/>
        </w:rPr>
        <w:t>(“MOON-droo-cho”)</w:t>
      </w:r>
      <w:r>
        <w:rPr>
          <w:b/>
        </w:rPr>
        <w:t xml:space="preserve"> film starring Vanessa Kirby. One of these events takes place partially underwater in the rain at the bottom of a pit in (*)</w:t>
      </w:r>
      <w:r>
        <w:t xml:space="preserve"> </w:t>
      </w:r>
      <w:r>
        <w:rPr>
          <w:i/>
        </w:rPr>
        <w:t>Apocalypto</w:t>
      </w:r>
      <w:r>
        <w:t xml:space="preserve">. A director filmed this sort of event for the second time in the five-minute documentary </w:t>
      </w:r>
      <w:r>
        <w:rPr>
          <w:i/>
        </w:rPr>
        <w:t>Thigh Line Lyre Triangular</w:t>
      </w:r>
      <w:r>
        <w:t xml:space="preserve">. Several of these events involving multiple characters of various ages played by Rory Kinnear disturbingly occur in sequence at the end of Alex Garland’s film </w:t>
      </w:r>
      <w:r>
        <w:rPr>
          <w:i/>
        </w:rPr>
        <w:t>Men</w:t>
      </w:r>
      <w:r>
        <w:t>. For 10 points, Stan Brakhage </w:t>
      </w:r>
      <w:r w:rsidRPr="00D22953">
        <w:rPr>
          <w:color w:val="666666"/>
        </w:rPr>
        <w:t>(“BRACK-idge”)</w:t>
      </w:r>
      <w:r>
        <w:t xml:space="preserve"> avoided fainting by filming his wife undergoing what event in his film </w:t>
      </w:r>
      <w:r>
        <w:rPr>
          <w:i/>
        </w:rPr>
        <w:t>Window Water Baby Moving</w:t>
      </w:r>
      <w:r>
        <w:t>?</w:t>
      </w:r>
    </w:p>
    <w:p w14:paraId="02EC0D26" w14:textId="77777777" w:rsidR="002B00C4" w:rsidRDefault="00000000">
      <w:pPr>
        <w:widowControl w:val="0"/>
      </w:pPr>
      <w:r>
        <w:t xml:space="preserve">ANSWER: </w:t>
      </w:r>
      <w:r>
        <w:rPr>
          <w:b/>
          <w:u w:val="single"/>
        </w:rPr>
        <w:t>birth</w:t>
      </w:r>
      <w:r>
        <w:t>s [or child</w:t>
      </w:r>
      <w:r>
        <w:rPr>
          <w:b/>
          <w:u w:val="single"/>
        </w:rPr>
        <w:t>birth</w:t>
      </w:r>
      <w:r>
        <w:t xml:space="preserve">s; or </w:t>
      </w:r>
      <w:r>
        <w:rPr>
          <w:b/>
          <w:u w:val="single"/>
        </w:rPr>
        <w:t>deliveries</w:t>
      </w:r>
      <w:r>
        <w:t xml:space="preserve">; accept having a </w:t>
      </w:r>
      <w:r>
        <w:rPr>
          <w:b/>
          <w:u w:val="single"/>
        </w:rPr>
        <w:t>baby</w:t>
      </w:r>
      <w:r>
        <w:t xml:space="preserve"> until read; accept </w:t>
      </w:r>
      <w:r>
        <w:rPr>
          <w:b/>
          <w:u w:val="single"/>
        </w:rPr>
        <w:t>reproduction</w:t>
      </w:r>
      <w:r>
        <w:t xml:space="preserve">; accept </w:t>
      </w:r>
      <w:r>
        <w:rPr>
          <w:b/>
          <w:u w:val="single"/>
        </w:rPr>
        <w:t>miscarriage</w:t>
      </w:r>
      <w:r>
        <w:t xml:space="preserve">s; reject “cloning”] </w:t>
      </w:r>
      <w:r w:rsidRPr="00F743AA">
        <w:rPr>
          <w:color w:val="666666"/>
        </w:rPr>
        <w:t xml:space="preserve">(The John Hughes film is </w:t>
      </w:r>
      <w:r w:rsidRPr="00F743AA">
        <w:rPr>
          <w:i/>
          <w:color w:val="666666"/>
        </w:rPr>
        <w:t>She’s Having a Baby</w:t>
      </w:r>
      <w:r w:rsidRPr="00F743AA">
        <w:rPr>
          <w:color w:val="666666"/>
        </w:rPr>
        <w:t>.)</w:t>
      </w:r>
    </w:p>
    <w:p w14:paraId="0D067D13" w14:textId="288F297B" w:rsidR="002B00C4" w:rsidRDefault="00000000" w:rsidP="00CF7ABC">
      <w:pPr>
        <w:widowControl w:val="0"/>
      </w:pPr>
      <w:r>
        <w:t>&lt;AP, Written&gt;</w:t>
      </w:r>
    </w:p>
    <w:p/>
    <w:p>
      <w:r>
        <w:t xml:space="preserve">11.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Pr>
          <w:i/>
        </w:rPr>
        <w:t xml:space="preserve">The </w:t>
      </w:r>
      <w:r>
        <w:rPr>
          <w:b/>
          <w:i/>
          <w:u w:val="single"/>
        </w:rPr>
        <w:t>Treasure of the Sierra Madre</w:t>
      </w:r>
      <w:r>
        <w:rPr>
          <w:color w:val="666666"/>
        </w:rPr>
      </w:r>
      <w:r>
        <w:rPr>
          <w:color w:val="666666"/>
        </w:rPr>
        <w:t xml:space="preserve"> (dir. John Huston)</w:t>
      </w:r>
    </w:p>
    <w:p>
      <w:r>
        <w:t>&lt;AP, Visual&gt;</w:t>
      </w:r>
    </w:p>
    <w:p/>
    <w:p>
      <w:r>
        <w:t xml:space="preserve">12.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
        <w:rPr>
          <w:b/>
          <w:u w:val="single"/>
        </w:rPr>
        <w:t>Mississippi</w:t>
      </w:r>
      <w:r>
        <w:rPr>
          <w:color w:val="666666"/>
        </w:rPr>
      </w:r>
      <w:r>
        <w:t xml:space="preserve"> [</w:t>
      </w:r>
      <w:r>
        <w:t xml:space="preserve">or </w:t>
      </w:r>
      <w:r/>
      <w:r>
        <w:rPr>
          <w:b/>
          <w:u w:val="single"/>
        </w:rPr>
        <w:t>Mississippi Masala</w:t>
      </w:r>
      <w:r>
        <w:t xml:space="preserve">; </w:t>
      </w:r>
      <w:r>
        <w:t xml:space="preserve">or </w:t>
      </w:r>
      <w:r/>
      <w:r>
        <w:rPr>
          <w:b/>
          <w:u w:val="single"/>
        </w:rPr>
        <w:t>Mississippi Burning</w:t>
      </w:r>
      <w:r>
        <w:t>]</w:t>
      </w:r>
      <w:r>
        <w:rPr>
          <w:color w:val="666666"/>
        </w:rPr>
        <w:t xml:space="preserve"> (Sources: </w:t>
      </w:r>
      <w:r>
        <w:rPr>
          <w:i/>
          <w:color w:val="666666"/>
        </w:rPr>
        <w:t>Mississippi Masala</w:t>
      </w:r>
      <w:r>
        <w:rPr>
          <w:color w:val="666666"/>
        </w:rPr>
        <w:t xml:space="preserve"> - dir. Mira Nair</w:t>
      </w:r>
      <w:r>
        <w:rPr>
          <w:color w:val="666666"/>
        </w:rPr>
        <w:t xml:space="preserve">; </w:t>
      </w:r>
      <w:r>
        <w:rPr>
          <w:i/>
          <w:color w:val="666666"/>
        </w:rPr>
        <w:t>Mississippi Burning</w:t>
      </w:r>
      <w:r>
        <w:rPr>
          <w:color w:val="666666"/>
        </w:rPr>
        <w:t xml:space="preserve"> - dir. Alan Parker</w:t>
      </w:r>
      <w:r>
        <w:rPr>
          <w:color w:val="666666"/>
        </w:rPr>
        <w:t>)</w:t>
      </w:r>
    </w:p>
    <w:p>
      <w:r>
        <w:t>&lt;AP, Visual&gt;</w:t>
      </w:r>
    </w:p>
    <w:p/>
    <w:p>
      <w:r>
        <w:t xml:space="preserve">13.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
        <w:rPr>
          <w:b/>
          <w:u w:val="single"/>
        </w:rPr>
        <w:t>magnificent</w:t>
      </w:r>
      <w:r>
        <w:rPr>
          <w:color w:val="666666"/>
        </w:rPr>
      </w:r>
      <w:r>
        <w:t xml:space="preserve"> [</w:t>
      </w:r>
      <w:r>
        <w:t xml:space="preserve">or </w:t>
      </w:r>
      <w:r>
        <w:t xml:space="preserve">The </w:t>
      </w:r>
      <w:r>
        <w:rPr>
          <w:b/>
          <w:u w:val="single"/>
        </w:rPr>
        <w:t>Magnificent Ambersons</w:t>
      </w:r>
      <w:r>
        <w:t xml:space="preserve">; </w:t>
      </w:r>
      <w:r>
        <w:t xml:space="preserve">or </w:t>
      </w:r>
      <w:r>
        <w:t xml:space="preserve">The </w:t>
      </w:r>
      <w:r>
        <w:rPr>
          <w:b/>
          <w:u w:val="single"/>
        </w:rPr>
        <w:t>Magnificent Seven</w:t>
      </w:r>
      <w:r>
        <w:t>]</w:t>
      </w:r>
      <w:r>
        <w:rPr>
          <w:color w:val="666666"/>
        </w:rPr>
        <w:t xml:space="preserve"> (Sources: </w:t>
      </w:r>
      <w:r>
        <w:rPr>
          <w:i/>
          <w:color w:val="666666"/>
        </w:rPr>
        <w:t>The Magnificent Ambersons</w:t>
      </w:r>
      <w:r>
        <w:rPr>
          <w:color w:val="666666"/>
        </w:rPr>
        <w:t xml:space="preserve"> - dir. Orson Welles</w:t>
      </w:r>
      <w:r>
        <w:rPr>
          <w:color w:val="666666"/>
        </w:rPr>
        <w:t xml:space="preserve">; </w:t>
      </w:r>
      <w:r>
        <w:rPr>
          <w:i/>
          <w:color w:val="666666"/>
        </w:rPr>
        <w:t>The Magnificent Seven</w:t>
      </w:r>
      <w:r>
        <w:rPr>
          <w:color w:val="666666"/>
        </w:rPr>
        <w:t xml:space="preserve"> - dir. Antoine Fuqua</w:t>
      </w:r>
      <w:r>
        <w:rPr>
          <w:color w:val="666666"/>
        </w:rPr>
        <w:t>)</w:t>
      </w:r>
    </w:p>
    <w:p>
      <w:r>
        <w:t>&lt;AP, Visual&gt;</w:t>
      </w:r>
    </w:p>
    <w:p/>
    <w:p>
      <w:r>
        <w:t xml:space="preserve">14.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Pr>
          <w:b/>
          <w:u w:val="single"/>
        </w:rPr>
        <w:t>Ophüls</w:t>
      </w:r>
      <w:r>
        <w:rPr>
          <w:color w:val="666666"/>
        </w:rPr>
      </w:r>
      <w:r>
        <w:t xml:space="preserve"> [</w:t>
      </w:r>
      <w:r>
        <w:t xml:space="preserve">or </w:t>
      </w:r>
      <w:r>
        <w:t>Max</w:t>
      </w:r>
      <w:r>
        <w:t xml:space="preserve"> </w:t>
      </w:r>
      <w:r>
        <w:rPr>
          <w:b/>
          <w:u w:val="single"/>
        </w:rPr>
        <w:t>Ophüls</w:t>
      </w:r>
      <w:r>
        <w:t xml:space="preserve">; </w:t>
      </w:r>
      <w:r>
        <w:t xml:space="preserve">or </w:t>
      </w:r>
      <w:r>
        <w:t>Marcel</w:t>
      </w:r>
      <w:r>
        <w:t xml:space="preserve"> </w:t>
      </w:r>
      <w:r>
        <w:rPr>
          <w:b/>
          <w:u w:val="single"/>
        </w:rPr>
        <w:t>Ophüls</w:t>
      </w:r>
      <w:r>
        <w:t xml:space="preserve">; </w:t>
      </w:r>
      <w:r>
        <w:t xml:space="preserve">accept </w:t>
      </w:r>
      <w:r>
        <w:t>Maximillian</w:t>
      </w:r>
      <w:r>
        <w:t xml:space="preserve"> </w:t>
      </w:r>
      <w:r>
        <w:rPr>
          <w:b/>
          <w:u w:val="single"/>
        </w:rPr>
        <w:t>Oppenheimer</w:t>
      </w:r>
      <w:r>
        <w:t>]</w:t>
      </w:r>
      <w:r>
        <w:rPr>
          <w:color w:val="666666"/>
        </w:rPr>
        <w:t xml:space="preserve"> (Sources: </w:t>
      </w:r>
      <w:r>
        <w:rPr>
          <w:i/>
          <w:color w:val="666666"/>
        </w:rPr>
        <w:t>The Sorrow and the Pity</w:t>
      </w:r>
      <w:r>
        <w:rPr>
          <w:color w:val="666666"/>
        </w:rPr>
        <w:t xml:space="preserve"> - dir. Marcel Ophüls</w:t>
      </w:r>
      <w:r>
        <w:rPr>
          <w:color w:val="666666"/>
        </w:rPr>
        <w:t xml:space="preserve">; </w:t>
      </w:r>
      <w:r>
        <w:rPr>
          <w:i/>
          <w:color w:val="666666"/>
        </w:rPr>
        <w:t>Letter From an Unknown Woman</w:t>
      </w:r>
      <w:r>
        <w:rPr>
          <w:color w:val="666666"/>
        </w:rPr>
        <w:t xml:space="preserve">, </w:t>
      </w:r>
      <w:r>
        <w:rPr>
          <w:i/>
          <w:color w:val="666666"/>
        </w:rPr>
        <w:t>La Ronde</w:t>
      </w:r>
      <w:r>
        <w:rPr>
          <w:color w:val="666666"/>
        </w:rPr>
        <w:t xml:space="preserve">, </w:t>
      </w:r>
      <w:r>
        <w:rPr>
          <w:i/>
          <w:color w:val="666666"/>
        </w:rPr>
        <w:t>Lola Montes</w:t>
      </w:r>
      <w:r>
        <w:rPr>
          <w:color w:val="666666"/>
        </w:rPr>
        <w:t xml:space="preserve">, </w:t>
      </w:r>
      <w:r>
        <w:rPr>
          <w:i/>
          <w:color w:val="666666"/>
        </w:rPr>
        <w:t>The Earrings of Madame De...</w:t>
      </w:r>
      <w:r>
        <w:rPr>
          <w:color w:val="666666"/>
        </w:rPr>
        <w:t xml:space="preserve">, </w:t>
      </w:r>
      <w:r>
        <w:rPr>
          <w:i/>
          <w:color w:val="666666"/>
        </w:rPr>
        <w:t>Le Plaisir</w:t>
      </w:r>
      <w:r>
        <w:rPr>
          <w:color w:val="666666"/>
        </w:rPr>
        <w:t xml:space="preserve"> - dir. Max Ophüls</w:t>
      </w:r>
      <w:r>
        <w:rPr>
          <w:color w:val="666666"/>
        </w:rPr>
        <w:t>)</w:t>
      </w:r>
    </w:p>
    <w:p>
      <w:r>
        <w:t>&lt;AP, Visual&gt;</w:t>
      </w:r>
    </w:p>
    <w:p/>
    <w:p>
      <w:r>
        <w:t xml:space="preserve">15.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t xml:space="preserve">The </w:t>
      </w:r>
      <w:r>
        <w:rPr>
          <w:b/>
          <w:u w:val="single"/>
        </w:rPr>
        <w:t>Beatles</w:t>
      </w:r>
      <w:r>
        <w:rPr>
          <w:color w:val="666666"/>
        </w:rPr>
      </w:r>
      <w:r>
        <w:rPr>
          <w:color w:val="666666"/>
        </w:rPr>
        <w:t xml:space="preserve"> (Sources: </w:t>
      </w:r>
      <w:r>
        <w:rPr>
          <w:i/>
          <w:color w:val="666666"/>
        </w:rPr>
        <w:t>A Hard Day’s Night</w:t>
      </w:r>
      <w:r>
        <w:rPr>
          <w:color w:val="666666"/>
        </w:rPr>
        <w:t xml:space="preserve"> - dir. Richard Lester</w:t>
      </w:r>
      <w:r>
        <w:rPr>
          <w:color w:val="666666"/>
        </w:rPr>
        <w:t xml:space="preserve">; </w:t>
      </w:r>
      <w:r>
        <w:rPr>
          <w:i/>
          <w:color w:val="666666"/>
        </w:rPr>
        <w:t>Wavelength</w:t>
      </w:r>
      <w:r>
        <w:rPr>
          <w:color w:val="666666"/>
        </w:rPr>
        <w:t xml:space="preserve"> - dir. Michael Snow</w:t>
      </w:r>
      <w:r>
        <w:rPr>
          <w:color w:val="666666"/>
        </w:rPr>
        <w:t>)</w:t>
      </w:r>
    </w:p>
    <w:p>
      <w:r>
        <w:t>&lt;AP, Visual&gt;</w:t>
      </w:r>
    </w:p>
    <w:p/>
    <w:p>
      <w:r>
        <w:t xml:space="preserve">16.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t>Tom</w:t>
      </w:r>
      <w:r>
        <w:t xml:space="preserve"> </w:t>
      </w:r>
      <w:r>
        <w:rPr>
          <w:b/>
          <w:u w:val="single"/>
        </w:rPr>
        <w:t>Hardy</w:t>
      </w:r>
      <w:r>
        <w:rPr>
          <w:color w:val="666666"/>
        </w:rPr>
      </w:r>
      <w:r>
        <w:t xml:space="preserve"> [</w:t>
      </w:r>
      <w:r>
        <w:t xml:space="preserve">or </w:t>
      </w:r>
      <w:r>
        <w:t>Edward</w:t>
      </w:r>
      <w:r>
        <w:t xml:space="preserve"> </w:t>
      </w:r>
      <w:r>
        <w:t>Thomas</w:t>
      </w:r>
      <w:r>
        <w:t xml:space="preserve"> </w:t>
      </w:r>
      <w:r>
        <w:rPr>
          <w:b/>
          <w:u w:val="single"/>
        </w:rPr>
        <w:t>Hardy</w:t>
      </w:r>
      <w:r>
        <w:t>]</w:t>
      </w:r>
      <w:r>
        <w:rPr>
          <w:color w:val="666666"/>
        </w:rPr>
        <w:t xml:space="preserve"> (Sources: </w:t>
      </w:r>
      <w:r>
        <w:rPr>
          <w:i/>
          <w:color w:val="666666"/>
        </w:rPr>
        <w:t>Inception</w:t>
      </w:r>
      <w:r>
        <w:rPr>
          <w:color w:val="666666"/>
        </w:rPr>
        <w:t xml:space="preserve">, </w:t>
      </w:r>
      <w:r>
        <w:rPr>
          <w:i/>
          <w:color w:val="666666"/>
        </w:rPr>
        <w:t>Dunkirk</w:t>
      </w:r>
      <w:r>
        <w:rPr>
          <w:color w:val="666666"/>
        </w:rPr>
        <w:t xml:space="preserve">, </w:t>
      </w:r>
      <w:r>
        <w:rPr>
          <w:i/>
          <w:color w:val="666666"/>
        </w:rPr>
        <w:t>The Dark Knight Rises</w:t>
      </w:r>
      <w:r>
        <w:rPr>
          <w:color w:val="666666"/>
        </w:rPr>
        <w:t xml:space="preserve"> - dir. Christopher Nolan</w:t>
      </w:r>
      <w:r>
        <w:rPr>
          <w:color w:val="666666"/>
        </w:rPr>
        <w:t xml:space="preserve">; </w:t>
      </w:r>
      <w:r>
        <w:rPr>
          <w:i/>
          <w:color w:val="666666"/>
        </w:rPr>
        <w:t>Locke</w:t>
      </w:r>
      <w:r>
        <w:rPr>
          <w:color w:val="666666"/>
        </w:rPr>
        <w:t xml:space="preserve"> - dir. Steven Knight</w:t>
      </w:r>
      <w:r>
        <w:rPr>
          <w:color w:val="666666"/>
        </w:rPr>
        <w:t xml:space="preserve">; </w:t>
      </w:r>
      <w:r>
        <w:rPr>
          <w:i/>
          <w:color w:val="666666"/>
        </w:rPr>
        <w:t>Warrior</w:t>
      </w:r>
      <w:r>
        <w:rPr>
          <w:color w:val="666666"/>
        </w:rPr>
        <w:t xml:space="preserve"> - dir. Gavin O’Connor</w:t>
      </w:r>
      <w:r>
        <w:rPr>
          <w:color w:val="666666"/>
        </w:rPr>
        <w:t xml:space="preserve">; </w:t>
      </w:r>
      <w:r>
        <w:rPr>
          <w:i/>
          <w:color w:val="666666"/>
        </w:rPr>
        <w:t>Bronson</w:t>
      </w:r>
      <w:r>
        <w:rPr>
          <w:color w:val="666666"/>
        </w:rPr>
        <w:t xml:space="preserve"> - dir. Nicolas Winding Refn</w:t>
      </w:r>
      <w:r>
        <w:rPr>
          <w:color w:val="666666"/>
        </w:rPr>
        <w:t>)</w:t>
      </w:r>
    </w:p>
    <w:p>
      <w:r>
        <w:t>&lt;AP, Visual&gt;</w:t>
      </w:r>
    </w:p>
    <w:p/>
    <w:p>
      <w:r>
        <w:t xml:space="preserve">17.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
        <w:rPr>
          <w:b/>
          <w:u w:val="single"/>
        </w:rPr>
        <w:t>BBC</w:t>
      </w:r>
      <w:r>
        <w:rPr>
          <w:color w:val="666666"/>
        </w:rPr>
      </w:r>
      <w:r>
        <w:t xml:space="preserve"> [</w:t>
      </w:r>
      <w:r>
        <w:t xml:space="preserve">or </w:t>
      </w:r>
      <w:r/>
      <w:r>
        <w:rPr>
          <w:b/>
          <w:u w:val="single"/>
        </w:rPr>
        <w:t>British Broadcasting Corporation</w:t>
      </w:r>
      <w:r>
        <w:t>]</w:t>
      </w:r>
      <w:r>
        <w:rPr>
          <w:color w:val="666666"/>
        </w:rPr>
        <w:t xml:space="preserve"> (Sources: </w:t>
      </w:r>
      <w:r>
        <w:rPr>
          <w:i/>
          <w:color w:val="666666"/>
        </w:rPr>
        <w:t>The World at War</w:t>
      </w:r>
      <w:r>
        <w:rPr>
          <w:color w:val="666666"/>
        </w:rPr>
        <w:t xml:space="preserve"> - dir. David Elstein</w:t>
      </w:r>
      <w:r>
        <w:rPr>
          <w:color w:val="666666"/>
        </w:rPr>
        <w:t xml:space="preserve">; </w:t>
      </w:r>
      <w:r>
        <w:rPr>
          <w:i/>
          <w:color w:val="666666"/>
        </w:rPr>
        <w:t>Louis Theroux: Law and Disorder in Philadelphia</w:t>
      </w:r>
      <w:r>
        <w:rPr>
          <w:color w:val="666666"/>
        </w:rPr>
        <w:t xml:space="preserve"> - dir. Emma Cooper</w:t>
      </w:r>
      <w:r>
        <w:rPr>
          <w:color w:val="666666"/>
        </w:rPr>
        <w:t xml:space="preserve">; </w:t>
      </w:r>
      <w:r>
        <w:rPr>
          <w:i/>
          <w:color w:val="666666"/>
        </w:rPr>
        <w:t>The Most Hated Family in America</w:t>
      </w:r>
      <w:r>
        <w:rPr>
          <w:color w:val="666666"/>
        </w:rPr>
        <w:t xml:space="preserve"> - dir. Geoffrey O’Connor</w:t>
      </w:r>
      <w:r>
        <w:rPr>
          <w:color w:val="666666"/>
        </w:rPr>
        <w:t xml:space="preserve">; </w:t>
      </w:r>
      <w:r>
        <w:rPr>
          <w:i/>
          <w:color w:val="666666"/>
        </w:rPr>
        <w:t>Louis Theroux’s Weird Weekends: Boer Separatists</w:t>
      </w:r>
      <w:r>
        <w:rPr>
          <w:color w:val="666666"/>
        </w:rPr>
        <w:t xml:space="preserve"> - dir. Kate Townsend</w:t>
      </w:r>
      <w:r>
        <w:rPr>
          <w:color w:val="666666"/>
        </w:rPr>
        <w:t xml:space="preserve">; </w:t>
      </w:r>
      <w:r>
        <w:rPr>
          <w:i/>
          <w:color w:val="666666"/>
        </w:rPr>
        <w:t>Louis Theroux’s Weird Weekends: Looking for Love</w:t>
      </w:r>
      <w:r>
        <w:rPr>
          <w:color w:val="666666"/>
        </w:rPr>
        <w:t xml:space="preserve"> - dir. Catey Sexton</w:t>
      </w:r>
      <w:r>
        <w:rPr>
          <w:color w:val="666666"/>
        </w:rPr>
        <w:t xml:space="preserve">; </w:t>
      </w:r>
      <w:r>
        <w:rPr>
          <w:i/>
          <w:color w:val="666666"/>
        </w:rPr>
        <w:t>Planet Earth</w:t>
      </w:r>
      <w:r>
        <w:rPr>
          <w:color w:val="666666"/>
        </w:rPr>
        <w:t xml:space="preserve"> - dir. Alastair Fothergill</w:t>
      </w:r>
      <w:r>
        <w:rPr>
          <w:color w:val="666666"/>
        </w:rPr>
        <w:t xml:space="preserve">; </w:t>
      </w:r>
      <w:r>
        <w:rPr>
          <w:i/>
          <w:color w:val="666666"/>
        </w:rPr>
        <w:t>Planet Earth II</w:t>
      </w:r>
      <w:r>
        <w:rPr>
          <w:color w:val="666666"/>
        </w:rPr>
        <w:t xml:space="preserve"> - dir. Elizabeth White</w:t>
      </w:r>
      <w:r>
        <w:rPr>
          <w:color w:val="666666"/>
        </w:rPr>
        <w:t>)</w:t>
      </w:r>
    </w:p>
    <w:p>
      <w:r>
        <w:t>&lt;AP, Visual&gt;</w:t>
      </w:r>
    </w:p>
    <w:sectPr w:rsidR="002B00C4">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3EBF25" w14:textId="77777777" w:rsidR="00D82382" w:rsidRDefault="00D82382">
      <w:pPr>
        <w:spacing w:line="240" w:lineRule="auto"/>
      </w:pPr>
      <w:r>
        <w:separator/>
      </w:r>
    </w:p>
  </w:endnote>
  <w:endnote w:type="continuationSeparator" w:id="0">
    <w:p w14:paraId="3C31A735" w14:textId="77777777" w:rsidR="00D82382" w:rsidRDefault="00D823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647693" w14:textId="77777777" w:rsidR="0041704B" w:rsidRDefault="004170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E973DF" w14:textId="77777777" w:rsidR="0041704B" w:rsidRDefault="004170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B51710" w14:textId="77777777" w:rsidR="0041704B" w:rsidRDefault="004170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F5799A" w14:textId="77777777" w:rsidR="00D82382" w:rsidRDefault="00D82382">
      <w:pPr>
        <w:spacing w:line="240" w:lineRule="auto"/>
      </w:pPr>
      <w:r>
        <w:separator/>
      </w:r>
    </w:p>
  </w:footnote>
  <w:footnote w:type="continuationSeparator" w:id="0">
    <w:p w14:paraId="13371F93" w14:textId="77777777" w:rsidR="00D82382" w:rsidRDefault="00D823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5CE056" w14:textId="77777777" w:rsidR="0041704B" w:rsidRDefault="004170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313DEB" w14:textId="77777777" w:rsidR="002B00C4" w:rsidRDefault="002B00C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495BBD" w14:textId="77777777" w:rsidR="0041704B" w:rsidRDefault="004170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6"/>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0C4"/>
    <w:rsid w:val="00000326"/>
    <w:rsid w:val="000810C8"/>
    <w:rsid w:val="00170A80"/>
    <w:rsid w:val="00180258"/>
    <w:rsid w:val="001A1516"/>
    <w:rsid w:val="00261A09"/>
    <w:rsid w:val="002B00C4"/>
    <w:rsid w:val="00321F6F"/>
    <w:rsid w:val="00340509"/>
    <w:rsid w:val="0041704B"/>
    <w:rsid w:val="00471F62"/>
    <w:rsid w:val="004764A2"/>
    <w:rsid w:val="004D01BC"/>
    <w:rsid w:val="004D0AEE"/>
    <w:rsid w:val="004F6A6C"/>
    <w:rsid w:val="00746340"/>
    <w:rsid w:val="007748B0"/>
    <w:rsid w:val="00822F35"/>
    <w:rsid w:val="008602CE"/>
    <w:rsid w:val="0089519B"/>
    <w:rsid w:val="00914AD5"/>
    <w:rsid w:val="009B476C"/>
    <w:rsid w:val="00A92BF5"/>
    <w:rsid w:val="00B24A7F"/>
    <w:rsid w:val="00BB7280"/>
    <w:rsid w:val="00CF7ABC"/>
    <w:rsid w:val="00D22953"/>
    <w:rsid w:val="00D82382"/>
    <w:rsid w:val="00DD2AB4"/>
    <w:rsid w:val="00DD42E7"/>
    <w:rsid w:val="00DF4599"/>
    <w:rsid w:val="00E20FEF"/>
    <w:rsid w:val="00E4284D"/>
    <w:rsid w:val="00F233C1"/>
    <w:rsid w:val="00F743A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2EF96C"/>
  <w15:docId w15:val="{44051EAE-87CF-3E4D-8C0E-488922BC5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 w:eastAsia="en-US"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color w:val="FFFFFF"/>
      <w:sz w:val="40"/>
      <w:szCs w:val="40"/>
      <w:u w:val="single"/>
    </w:rPr>
  </w:style>
  <w:style w:type="paragraph" w:styleId="Heading2">
    <w:name w:val="heading 2"/>
    <w:basedOn w:val="Normal"/>
    <w:next w:val="Normal"/>
    <w:uiPriority w:val="9"/>
    <w:semiHidden/>
    <w:unhideWhenUsed/>
    <w:qFormat/>
    <w:pPr>
      <w:keepNext/>
      <w:keepLines/>
      <w:outlineLvl w:val="1"/>
    </w:pPr>
    <w:rPr>
      <w:b/>
      <w:color w:val="FFFFFF"/>
      <w:sz w:val="26"/>
      <w:szCs w:val="2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41704B"/>
    <w:pPr>
      <w:tabs>
        <w:tab w:val="center" w:pos="4680"/>
        <w:tab w:val="right" w:pos="9360"/>
      </w:tabs>
      <w:spacing w:line="240" w:lineRule="auto"/>
    </w:pPr>
  </w:style>
  <w:style w:type="character" w:customStyle="1" w:styleId="HeaderChar">
    <w:name w:val="Header Char"/>
    <w:basedOn w:val="DefaultParagraphFont"/>
    <w:link w:val="Header"/>
    <w:uiPriority w:val="99"/>
    <w:rsid w:val="0041704B"/>
  </w:style>
  <w:style w:type="paragraph" w:styleId="Footer">
    <w:name w:val="footer"/>
    <w:basedOn w:val="Normal"/>
    <w:link w:val="FooterChar"/>
    <w:uiPriority w:val="99"/>
    <w:unhideWhenUsed/>
    <w:rsid w:val="0041704B"/>
    <w:pPr>
      <w:tabs>
        <w:tab w:val="center" w:pos="4680"/>
        <w:tab w:val="right" w:pos="9360"/>
      </w:tabs>
      <w:spacing w:line="240" w:lineRule="auto"/>
    </w:pPr>
  </w:style>
  <w:style w:type="character" w:customStyle="1" w:styleId="FooterChar">
    <w:name w:val="Footer Char"/>
    <w:basedOn w:val="DefaultParagraphFont"/>
    <w:link w:val="Footer"/>
    <w:uiPriority w:val="99"/>
    <w:rsid w:val="004170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1675</Words>
  <Characters>9550</Characters>
  <Application>Microsoft Office Word</Application>
  <DocSecurity>0</DocSecurity>
  <Lines>79</Lines>
  <Paragraphs>22</Paragraphs>
  <ScaleCrop>false</ScaleCrop>
  <Company/>
  <LinksUpToDate>false</LinksUpToDate>
  <CharactersWithSpaces>11203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Perumalla, Ani</cp:lastModifiedBy>
  <cp:revision>21</cp:revision>
  <dcterms:created xsi:type="dcterms:W3CDTF">2024-07-18T20:00:00Z</dcterms:created>
  <dcterms:modified xsi:type="dcterms:W3CDTF">2024-09-28T17:16:00Z</dcterms:modified>
</cp:coreProperties>
</file>