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B2AF37F" w14:textId="4270993A" w:rsidR="008724AF" w:rsidRDefault="00813A27">
      <w:pPr>
        <w:widowControl w:val="0"/>
      </w:pPr>
      <w:r>
        <w:t>2024 Untitled Film Set</w:t>
      </w:r>
    </w:p>
    <w:p w14:paraId="09CC0DED" w14:textId="77777777" w:rsidR="008724AF" w:rsidRDefault="00000000">
      <w:pPr>
        <w:widowControl w:val="0"/>
      </w:pPr>
      <w:r>
        <w:t>Questions by Ani Perumalla</w:t>
      </w:r>
    </w:p>
    <w:p w14:paraId="743EF130" w14:textId="77777777" w:rsidR="008724AF" w:rsidRDefault="008724AF">
      <w:pPr>
        <w:widowControl w:val="0"/>
      </w:pPr>
    </w:p>
    <w:p w14:paraId="2DB7C002" w14:textId="77777777" w:rsidR="008724AF" w:rsidRDefault="00000000">
      <w:pPr>
        <w:widowControl w:val="0"/>
      </w:pPr>
      <w:r>
        <w:t>Packet 9</w:t>
      </w:r>
    </w:p>
    <w:p w14:paraId="7D4DE0DE" w14:textId="77777777" w:rsidR="008724AF" w:rsidRDefault="008724AF">
      <w:pPr>
        <w:widowControl w:val="0"/>
      </w:pPr>
    </w:p>
    <w:p w14:paraId="2FB8A42D" w14:textId="77777777" w:rsidR="008724AF" w:rsidRDefault="00000000">
      <w:pPr>
        <w:widowControl w:val="0"/>
      </w:pPr>
      <w:r>
        <w:t>Tossups</w:t>
      </w:r>
    </w:p>
    <w:p w14:paraId="597F3208" w14:textId="77777777" w:rsidR="008724AF" w:rsidRDefault="008724AF">
      <w:pPr>
        <w:widowControl w:val="0"/>
      </w:pPr>
    </w:p>
    <w:p w14:paraId="7FAF3505" w14:textId="77777777" w:rsidR="008724AF" w:rsidRDefault="00000000">
      <w:pPr>
        <w:widowControl w:val="0"/>
      </w:pPr>
      <w:r>
        <w:t xml:space="preserve">1. </w:t>
      </w:r>
      <w:r>
        <w:rPr>
          <w:b/>
        </w:rPr>
        <w:t xml:space="preserve">Kenneth Tynan’s final </w:t>
      </w:r>
      <w:r>
        <w:rPr>
          <w:b/>
          <w:i/>
        </w:rPr>
        <w:t>New Yorker</w:t>
      </w:r>
      <w:r>
        <w:rPr>
          <w:b/>
        </w:rPr>
        <w:t xml:space="preserve"> article was a so-called “tell-all” profile of this actress that discusses her move to Rochester to work as a historian for Eastman Kodak’s film archive. This actress’s later life paralleled the fate of Thymian, a role she played in an adaptation of a diary-like Margarete Böhme </w:t>
      </w:r>
      <w:r w:rsidRPr="00F3635D">
        <w:rPr>
          <w:b/>
          <w:color w:val="666666"/>
        </w:rPr>
        <w:t>(“BOO-muh”)</w:t>
      </w:r>
      <w:r>
        <w:rPr>
          <w:b/>
        </w:rPr>
        <w:t xml:space="preserve"> novel. A character played by this actress takes a fancy to a real-life serial killer on Christmas Eve. The title character of Laura Moriarty’s novel </w:t>
      </w:r>
      <w:r>
        <w:rPr>
          <w:b/>
          <w:i/>
        </w:rPr>
        <w:t>The Chaperone</w:t>
      </w:r>
      <w:r>
        <w:rPr>
          <w:b/>
        </w:rPr>
        <w:t xml:space="preserve"> supervises this actress en route from Kansas to New York City to study dance at the Denishawn school. This actress inspired the 3D projection Faustine from </w:t>
      </w:r>
      <w:r>
        <w:rPr>
          <w:b/>
          <w:i/>
        </w:rPr>
        <w:t>The</w:t>
      </w:r>
      <w:r>
        <w:rPr>
          <w:b/>
        </w:rPr>
        <w:t xml:space="preserve"> (*)</w:t>
      </w:r>
      <w:r>
        <w:t xml:space="preserve"> </w:t>
      </w:r>
      <w:r>
        <w:rPr>
          <w:i/>
        </w:rPr>
        <w:t>Invention</w:t>
      </w:r>
      <w:r>
        <w:t xml:space="preserve"> </w:t>
      </w:r>
      <w:r>
        <w:rPr>
          <w:i/>
        </w:rPr>
        <w:t>of Morel</w:t>
      </w:r>
      <w:r>
        <w:t xml:space="preserve"> by Adolfo Bioy Casares. Vincente Minnelli advised his daughter Liza to model her look as Sally Bowles in </w:t>
      </w:r>
      <w:r>
        <w:rPr>
          <w:i/>
        </w:rPr>
        <w:t>Cabaret</w:t>
      </w:r>
      <w:r>
        <w:t xml:space="preserve"> on this actress’s role in a silent G. W. Pabst film based on a mix of Frank Wedekind plays. For 10 points, name this flapper icon who wore her trademark bob cut in </w:t>
      </w:r>
      <w:r>
        <w:rPr>
          <w:i/>
        </w:rPr>
        <w:t>Pandora’s Box</w:t>
      </w:r>
      <w:r>
        <w:t xml:space="preserve"> as Lulu.</w:t>
      </w:r>
    </w:p>
    <w:p w14:paraId="7F91F208" w14:textId="312B8E6F" w:rsidR="008724AF" w:rsidRDefault="00000000">
      <w:pPr>
        <w:widowControl w:val="0"/>
      </w:pPr>
      <w:r>
        <w:t xml:space="preserve">ANSWER: Louise </w:t>
      </w:r>
      <w:r>
        <w:rPr>
          <w:b/>
          <w:u w:val="single"/>
        </w:rPr>
        <w:t>Brooks</w:t>
      </w:r>
      <w:r>
        <w:t xml:space="preserve"> [or Mary Louise </w:t>
      </w:r>
      <w:r>
        <w:rPr>
          <w:b/>
          <w:u w:val="single"/>
        </w:rPr>
        <w:t>Brooks</w:t>
      </w:r>
      <w:r>
        <w:t xml:space="preserve">; prompt on </w:t>
      </w:r>
      <w:r>
        <w:rPr>
          <w:u w:val="single"/>
        </w:rPr>
        <w:t>Lulu</w:t>
      </w:r>
      <w:r>
        <w:t xml:space="preserve"> </w:t>
      </w:r>
      <w:r w:rsidR="003F6DE7">
        <w:t>until</w:t>
      </w:r>
      <w:r>
        <w:t xml:space="preserve"> read]</w:t>
      </w:r>
    </w:p>
    <w:p w14:paraId="1CFF086E" w14:textId="77777777" w:rsidR="008724AF" w:rsidRDefault="00000000">
      <w:pPr>
        <w:widowControl w:val="0"/>
      </w:pPr>
      <w:r>
        <w:t>&lt;AP, Written&gt;</w:t>
      </w:r>
    </w:p>
    <w:p w14:paraId="7EF3309C" w14:textId="77777777" w:rsidR="008724AF" w:rsidRDefault="008724AF">
      <w:pPr>
        <w:widowControl w:val="0"/>
      </w:pPr>
    </w:p>
    <w:p w14:paraId="529CC9E8" w14:textId="77777777" w:rsidR="008724AF" w:rsidRDefault="00000000">
      <w:pPr>
        <w:widowControl w:val="0"/>
      </w:pPr>
      <w:r>
        <w:t xml:space="preserve">2. </w:t>
      </w:r>
      <w:r>
        <w:rPr>
          <w:b/>
        </w:rPr>
        <w:t xml:space="preserve">A 1975 film from this country opens with a montage of war footage set to a jazzy pop song that says “oh yeah!” in honor of “the ones who” do various things. This country’s biggest hit of 2023, which follows a 1940s housewife who fights its patriarchy after receiving her voter’s card, is titled </w:t>
      </w:r>
      <w:r>
        <w:rPr>
          <w:b/>
          <w:i/>
        </w:rPr>
        <w:t>There’s Still Tomorrow</w:t>
      </w:r>
      <w:r>
        <w:rPr>
          <w:b/>
        </w:rPr>
        <w:t xml:space="preserve">. A 2018 magical realist film from this country follows a peasant boy who doesn’t age over 20 years. White-rimmed glasses were the trademark of the first woman nominated for a Best Director Oscar, who made this country’s films </w:t>
      </w:r>
      <w:r>
        <w:rPr>
          <w:b/>
          <w:i/>
        </w:rPr>
        <w:t>Swept Away</w:t>
      </w:r>
      <w:r>
        <w:rPr>
          <w:b/>
        </w:rPr>
        <w:t xml:space="preserve">, </w:t>
      </w:r>
      <w:r>
        <w:rPr>
          <w:b/>
          <w:i/>
        </w:rPr>
        <w:t>Love &amp; Anarchy</w:t>
      </w:r>
      <w:r>
        <w:rPr>
          <w:b/>
        </w:rPr>
        <w:t xml:space="preserve">, and </w:t>
      </w:r>
      <w:r>
        <w:rPr>
          <w:b/>
          <w:i/>
        </w:rPr>
        <w:t>Seven Beauties</w:t>
      </w:r>
      <w:r>
        <w:rPr>
          <w:b/>
        </w:rPr>
        <w:t>. This country’s national film awards, which are nicknamed the (*)</w:t>
      </w:r>
      <w:r>
        <w:t xml:space="preserve"> “Davids,” have never awarded a Best Director prize to its women directors, such as Lina Wertmüller and Alice Rohrwacher </w:t>
      </w:r>
      <w:r w:rsidRPr="00F3635D">
        <w:rPr>
          <w:color w:val="666666"/>
        </w:rPr>
        <w:t>(“ah-LEE-chay ROHR-vah-kehr”)</w:t>
      </w:r>
      <w:r>
        <w:t>. The “Women’s Tales” anthology is produced by a brand from this country, Miu Miu. For 10 points, only seven women have won a Golden Lion at what country’s premier film festival in Venice?</w:t>
      </w:r>
    </w:p>
    <w:p w14:paraId="63FA9F13" w14:textId="77777777" w:rsidR="008724AF" w:rsidRDefault="00000000">
      <w:pPr>
        <w:widowControl w:val="0"/>
      </w:pPr>
      <w:r>
        <w:t xml:space="preserve">ANSWER: </w:t>
      </w:r>
      <w:r>
        <w:rPr>
          <w:b/>
          <w:u w:val="single"/>
        </w:rPr>
        <w:t>Italy</w:t>
      </w:r>
      <w:r>
        <w:t xml:space="preserve"> [or </w:t>
      </w:r>
      <w:r>
        <w:rPr>
          <w:b/>
          <w:u w:val="single"/>
        </w:rPr>
        <w:t>Italia</w:t>
      </w:r>
      <w:r>
        <w:t xml:space="preserve">] </w:t>
      </w:r>
      <w:r w:rsidRPr="00F3635D">
        <w:rPr>
          <w:color w:val="666666"/>
        </w:rPr>
        <w:t xml:space="preserve">(The film in the lead-in is </w:t>
      </w:r>
      <w:r w:rsidRPr="00F3635D">
        <w:rPr>
          <w:i/>
          <w:color w:val="666666"/>
        </w:rPr>
        <w:t>Seven Beauties</w:t>
      </w:r>
      <w:r w:rsidRPr="00F3635D">
        <w:rPr>
          <w:color w:val="666666"/>
        </w:rPr>
        <w:t xml:space="preserve">. The film in the third line is </w:t>
      </w:r>
      <w:r w:rsidRPr="00F3635D">
        <w:rPr>
          <w:i/>
          <w:color w:val="666666"/>
        </w:rPr>
        <w:t>Happy as Lazzaro</w:t>
      </w:r>
      <w:r w:rsidRPr="00F3635D">
        <w:rPr>
          <w:color w:val="666666"/>
        </w:rPr>
        <w:t>.)</w:t>
      </w:r>
    </w:p>
    <w:p w14:paraId="20B574EB" w14:textId="77777777" w:rsidR="008724AF" w:rsidRDefault="00000000">
      <w:pPr>
        <w:widowControl w:val="0"/>
      </w:pPr>
      <w:r>
        <w:t>&lt;AP, Written&gt;</w:t>
      </w:r>
    </w:p>
    <w:p w14:paraId="6C532D1E" w14:textId="77777777" w:rsidR="008724AF" w:rsidRDefault="008724AF">
      <w:pPr>
        <w:widowControl w:val="0"/>
      </w:pPr>
    </w:p>
    <w:p w14:paraId="4DF6B841" w14:textId="77777777" w:rsidR="008724AF" w:rsidRDefault="00000000">
      <w:pPr>
        <w:widowControl w:val="0"/>
      </w:pPr>
      <w:r>
        <w:t xml:space="preserve">3. </w:t>
      </w:r>
      <w:r>
        <w:rPr>
          <w:b/>
        </w:rPr>
        <w:t>A character in this film dreams about dancing to klezmer music in a tunnel, after which the camera zooms in on his name spelled on his knuckle rings. In this film, an old man in a bathroom tells a story of a fellow Gulag prisoner who froze to death after a train left him behind since he was too embarrassed to defecate in front of the others. In this film’s opening, a narrator tells a joke about a man falling off a skyscraper over a shot of a Molotov cocktail falling onto a picture of the Earth, after which Bob Marley’s song “Burnin’ and (*)</w:t>
      </w:r>
      <w:r>
        <w:t xml:space="preserve"> Lootin’” plays over a montage of riots. In a crazy shot from this film, the camera slowly enters a bathroom mirror into which one of its protagonists re-enacts Travis Bickle’s “you talkin’ to me?” monologue. Spike Lee’s joints inspired the style of this 1995 film, in which the boxer-cum-drug dealer Hubert talks Vinz out of shooting a cop to avenge Abdel’s death. For 10 points, name this Mathieu Kassovitz film about three youths in the Paris banlieues.</w:t>
      </w:r>
    </w:p>
    <w:p w14:paraId="0D078616" w14:textId="77777777" w:rsidR="008724AF" w:rsidRDefault="00000000">
      <w:pPr>
        <w:widowControl w:val="0"/>
      </w:pPr>
      <w:r>
        <w:t xml:space="preserve">ANSWER: </w:t>
      </w:r>
      <w:r>
        <w:rPr>
          <w:i/>
        </w:rPr>
        <w:t xml:space="preserve">La </w:t>
      </w:r>
      <w:r>
        <w:rPr>
          <w:b/>
          <w:i/>
          <w:u w:val="single"/>
        </w:rPr>
        <w:t>Haine</w:t>
      </w:r>
      <w:r>
        <w:t xml:space="preserve"> </w:t>
      </w:r>
      <w:r w:rsidRPr="00F3635D">
        <w:rPr>
          <w:color w:val="666666"/>
        </w:rPr>
        <w:t>(“lah en”)</w:t>
      </w:r>
      <w:r>
        <w:t xml:space="preserve"> [or </w:t>
      </w:r>
      <w:r>
        <w:rPr>
          <w:b/>
          <w:i/>
          <w:u w:val="single"/>
        </w:rPr>
        <w:t>Hate</w:t>
      </w:r>
      <w:r>
        <w:t>]</w:t>
      </w:r>
    </w:p>
    <w:p w14:paraId="74AF9FC1" w14:textId="77777777" w:rsidR="008724AF" w:rsidRDefault="00000000">
      <w:pPr>
        <w:widowControl w:val="0"/>
      </w:pPr>
      <w:r>
        <w:t>&lt;AP, Written&gt;</w:t>
      </w:r>
    </w:p>
    <w:p w14:paraId="10909DEF" w14:textId="1667156C" w:rsidR="0018176D" w:rsidRDefault="0018176D">
      <w:r>
        <w:br w:type="page"/>
      </w:r>
    </w:p>
    <w:p w14:paraId="1707A62E" w14:textId="77777777" w:rsidR="008724AF" w:rsidRDefault="00000000">
      <w:pPr>
        <w:widowControl w:val="0"/>
      </w:pPr>
      <w:r>
        <w:lastRenderedPageBreak/>
        <w:t xml:space="preserve">4. </w:t>
      </w:r>
      <w:r>
        <w:rPr>
          <w:b/>
        </w:rPr>
        <w:t xml:space="preserve">At the end of the last film starring these two actors, one of them hallucinates that a dog is a naked man after their sibling characters each deal with divorces. In a film that inspired the car accident scene from </w:t>
      </w:r>
      <w:r>
        <w:rPr>
          <w:b/>
          <w:i/>
        </w:rPr>
        <w:t>All About My Mother</w:t>
      </w:r>
      <w:r>
        <w:rPr>
          <w:b/>
        </w:rPr>
        <w:t>, these two actors play actors who improvise a play’s final act. The film scholar Ray Carney has feuded with these two actors’ estate over the re-discovered first cut of a film about a trumpeter who falls in love with a white-passing Black woman. In a film directed by these two actors’ (*)</w:t>
      </w:r>
      <w:r>
        <w:t xml:space="preserve"> son Nick, one of them plays a character who briefly overcomes her dementia to dance to the song “I’ll Be Seeing You” at a nursing home. These two actors’ own mothers played the mothers of the Longhettis in a 1974 film about a housewife newly released from an institution. For 10 points, name these two married actors who made independent films together like </w:t>
      </w:r>
      <w:r>
        <w:rPr>
          <w:i/>
        </w:rPr>
        <w:t>Minnie and Moskowitz</w:t>
      </w:r>
      <w:r>
        <w:t xml:space="preserve"> and </w:t>
      </w:r>
      <w:r>
        <w:rPr>
          <w:i/>
        </w:rPr>
        <w:t>A Woman Under the Influence</w:t>
      </w:r>
      <w:r>
        <w:t>.</w:t>
      </w:r>
    </w:p>
    <w:p w14:paraId="1B7EE9B6" w14:textId="02EAD3B9" w:rsidR="008724AF" w:rsidRDefault="00000000">
      <w:pPr>
        <w:widowControl w:val="0"/>
      </w:pPr>
      <w:r>
        <w:t xml:space="preserve">ANSWER: Gena </w:t>
      </w:r>
      <w:r>
        <w:rPr>
          <w:b/>
          <w:u w:val="single"/>
        </w:rPr>
        <w:t>Rowlands</w:t>
      </w:r>
      <w:r>
        <w:t xml:space="preserve"> AND John </w:t>
      </w:r>
      <w:r>
        <w:rPr>
          <w:b/>
          <w:u w:val="single"/>
        </w:rPr>
        <w:t>Cassavetes</w:t>
      </w:r>
      <w:r>
        <w:t xml:space="preserve"> [accept Virginia Cathryn </w:t>
      </w:r>
      <w:r>
        <w:rPr>
          <w:b/>
          <w:u w:val="single"/>
        </w:rPr>
        <w:t>Rowlands</w:t>
      </w:r>
      <w:r>
        <w:t xml:space="preserve"> in place of “Gena Rowlands”; accept John Nicholas </w:t>
      </w:r>
      <w:r>
        <w:rPr>
          <w:b/>
          <w:u w:val="single"/>
        </w:rPr>
        <w:t>Cassavetes</w:t>
      </w:r>
      <w:r>
        <w:t xml:space="preserve"> in place of “John Cassavetes”; prompt on the </w:t>
      </w:r>
      <w:r>
        <w:rPr>
          <w:u w:val="single"/>
        </w:rPr>
        <w:t>Cassavetes</w:t>
      </w:r>
      <w:r>
        <w:t xml:space="preserve"> family] </w:t>
      </w:r>
      <w:r w:rsidRPr="00F3635D">
        <w:rPr>
          <w:color w:val="666666"/>
        </w:rPr>
        <w:t xml:space="preserve">(The </w:t>
      </w:r>
      <w:r w:rsidR="00A75F50" w:rsidRPr="00F3635D">
        <w:rPr>
          <w:color w:val="666666"/>
        </w:rPr>
        <w:t>first</w:t>
      </w:r>
      <w:r w:rsidRPr="00F3635D">
        <w:rPr>
          <w:color w:val="666666"/>
        </w:rPr>
        <w:t xml:space="preserve"> line refers to their film </w:t>
      </w:r>
      <w:r w:rsidRPr="00F3635D">
        <w:rPr>
          <w:i/>
          <w:color w:val="666666"/>
        </w:rPr>
        <w:t>Love Streams</w:t>
      </w:r>
      <w:r w:rsidRPr="00F3635D">
        <w:rPr>
          <w:color w:val="666666"/>
        </w:rPr>
        <w:t xml:space="preserve">. The </w:t>
      </w:r>
      <w:r w:rsidR="0031697B" w:rsidRPr="00F3635D">
        <w:rPr>
          <w:color w:val="666666"/>
        </w:rPr>
        <w:t>second</w:t>
      </w:r>
      <w:r w:rsidRPr="00F3635D">
        <w:rPr>
          <w:color w:val="666666"/>
        </w:rPr>
        <w:t xml:space="preserve"> line refers to their film </w:t>
      </w:r>
      <w:r w:rsidRPr="00F3635D">
        <w:rPr>
          <w:i/>
          <w:color w:val="666666"/>
        </w:rPr>
        <w:t>Opening Night</w:t>
      </w:r>
      <w:r w:rsidRPr="00F3635D">
        <w:rPr>
          <w:color w:val="666666"/>
        </w:rPr>
        <w:t xml:space="preserve">. The Nick Cassavetes film is </w:t>
      </w:r>
      <w:r w:rsidRPr="00F3635D">
        <w:rPr>
          <w:i/>
          <w:color w:val="666666"/>
        </w:rPr>
        <w:t>The Notebook</w:t>
      </w:r>
      <w:r w:rsidRPr="00F3635D">
        <w:rPr>
          <w:color w:val="666666"/>
        </w:rPr>
        <w:t>.)</w:t>
      </w:r>
    </w:p>
    <w:p w14:paraId="6ED8AB07" w14:textId="77777777" w:rsidR="008724AF" w:rsidRDefault="00000000">
      <w:pPr>
        <w:widowControl w:val="0"/>
      </w:pPr>
      <w:r>
        <w:t>&lt;AP, Written&gt;</w:t>
      </w:r>
    </w:p>
    <w:p w14:paraId="0926296D" w14:textId="77777777" w:rsidR="008724AF" w:rsidRDefault="008724AF">
      <w:pPr>
        <w:widowControl w:val="0"/>
      </w:pPr>
    </w:p>
    <w:p w14:paraId="180FF412" w14:textId="77777777" w:rsidR="008724AF" w:rsidRDefault="00000000">
      <w:pPr>
        <w:widowControl w:val="0"/>
      </w:pPr>
      <w:r>
        <w:t xml:space="preserve">5. </w:t>
      </w:r>
      <w:r>
        <w:rPr>
          <w:b/>
        </w:rPr>
        <w:t xml:space="preserve">In a scene from this director’s debut, a gangster slumps in a phone booth as he tearfully asks his brother if he remembers fishing together as kids. A 1999 film by this director told in seven flashbacks by a man about to jump off a bridge features the same two leads as his next film, in which an intellectually disabled man and a woman with cerebral palsy fall in love. A film by this novelist-turned-director cuts from a man struggling to walk through a packed dancehall to a shot of him singing about a calf while digging next to a cow. In a film by this director of </w:t>
      </w:r>
      <w:r>
        <w:rPr>
          <w:b/>
          <w:i/>
        </w:rPr>
        <w:t>Green Fish</w:t>
      </w:r>
      <w:r>
        <w:rPr>
          <w:b/>
        </w:rPr>
        <w:t xml:space="preserve">, </w:t>
      </w:r>
      <w:r>
        <w:rPr>
          <w:b/>
          <w:i/>
        </w:rPr>
        <w:t>Peppermint Candy</w:t>
      </w:r>
      <w:r>
        <w:rPr>
          <w:b/>
        </w:rPr>
        <w:t xml:space="preserve">, and </w:t>
      </w:r>
      <w:r>
        <w:rPr>
          <w:b/>
          <w:i/>
        </w:rPr>
        <w:t>Oasis</w:t>
      </w:r>
      <w:r>
        <w:rPr>
          <w:b/>
        </w:rPr>
        <w:t xml:space="preserve">, a 60-year-old woman with Alzheimer’s enrolls in (*) </w:t>
      </w:r>
      <w:r>
        <w:t xml:space="preserve">poetry classes. The protagonist of a film by this director masturbates while gazing at a cell tower whenever he feeds a cat. A woman performs a Kenyan “Great Hunger Dance” to a Miles Davis song at sunset in a film by this director inspired by stories by William Faulkner and Haruki Murakami. For 10 points, name this Korean director of </w:t>
      </w:r>
      <w:r>
        <w:rPr>
          <w:i/>
        </w:rPr>
        <w:t>Burning</w:t>
      </w:r>
      <w:r>
        <w:t>.</w:t>
      </w:r>
    </w:p>
    <w:p w14:paraId="3713163B" w14:textId="77777777" w:rsidR="008724AF" w:rsidRDefault="00000000">
      <w:pPr>
        <w:widowControl w:val="0"/>
      </w:pPr>
      <w:r>
        <w:t xml:space="preserve">ANSWER: </w:t>
      </w:r>
      <w:r>
        <w:rPr>
          <w:b/>
          <w:u w:val="single"/>
        </w:rPr>
        <w:t>Lee</w:t>
      </w:r>
      <w:r>
        <w:t xml:space="preserve"> Chang-dong [or Chang-dong </w:t>
      </w:r>
      <w:r>
        <w:rPr>
          <w:b/>
          <w:u w:val="single"/>
        </w:rPr>
        <w:t>Lee</w:t>
      </w:r>
      <w:r>
        <w:t xml:space="preserve">] </w:t>
      </w:r>
      <w:r w:rsidRPr="00F3635D">
        <w:rPr>
          <w:color w:val="666666"/>
        </w:rPr>
        <w:t xml:space="preserve">(The lead-in refers to a scene from </w:t>
      </w:r>
      <w:r w:rsidRPr="00F3635D">
        <w:rPr>
          <w:i/>
          <w:color w:val="666666"/>
        </w:rPr>
        <w:t>Green Fish</w:t>
      </w:r>
      <w:r w:rsidRPr="00F3635D">
        <w:rPr>
          <w:color w:val="666666"/>
        </w:rPr>
        <w:t xml:space="preserve">. The second line describes </w:t>
      </w:r>
      <w:r w:rsidRPr="00F3635D">
        <w:rPr>
          <w:i/>
          <w:color w:val="666666"/>
        </w:rPr>
        <w:t>Peppermint Candy</w:t>
      </w:r>
      <w:r w:rsidRPr="00F3635D">
        <w:rPr>
          <w:color w:val="666666"/>
        </w:rPr>
        <w:t xml:space="preserve"> and </w:t>
      </w:r>
      <w:r w:rsidRPr="00F3635D">
        <w:rPr>
          <w:i/>
          <w:color w:val="666666"/>
        </w:rPr>
        <w:t>Oasis</w:t>
      </w:r>
      <w:r w:rsidRPr="00F3635D">
        <w:rPr>
          <w:color w:val="666666"/>
        </w:rPr>
        <w:t xml:space="preserve">. The third line refers to a scene from </w:t>
      </w:r>
      <w:r w:rsidRPr="00F3635D">
        <w:rPr>
          <w:i/>
          <w:color w:val="666666"/>
        </w:rPr>
        <w:t>Burning</w:t>
      </w:r>
      <w:r w:rsidRPr="00F3635D">
        <w:rPr>
          <w:color w:val="666666"/>
        </w:rPr>
        <w:t>.)</w:t>
      </w:r>
    </w:p>
    <w:p w14:paraId="7248980B" w14:textId="77777777" w:rsidR="008724AF" w:rsidRDefault="00000000">
      <w:pPr>
        <w:widowControl w:val="0"/>
      </w:pPr>
      <w:r>
        <w:t>&lt;AP, Written&gt;</w:t>
      </w:r>
    </w:p>
    <w:p w14:paraId="65FDCA31" w14:textId="77777777" w:rsidR="008724AF" w:rsidRDefault="008724AF">
      <w:pPr>
        <w:widowControl w:val="0"/>
      </w:pPr>
    </w:p>
    <w:p w14:paraId="54429EBA" w14:textId="77777777" w:rsidR="008724AF" w:rsidRDefault="00000000">
      <w:pPr>
        <w:widowControl w:val="0"/>
      </w:pPr>
      <w:r>
        <w:t xml:space="preserve">6. </w:t>
      </w:r>
      <w:r>
        <w:rPr>
          <w:b/>
        </w:rPr>
        <w:t>On a trip abroad, an asexual director from this country posed for a picture on a large phallic spiny cactus. In a film by Peter Greenaway, that director from this country has an affair with a guide giving him a tour of the Guanajuato Mummies. A director from this country opened a film with a minute-long low-angle shot of a cross overlooking the Atlantic Ocean. After a funeral procession emerges from between two burning cars in that film, its director from this country had the camera dolly out a (*)</w:t>
      </w:r>
      <w:r>
        <w:t xml:space="preserve"> window underneath a flag hoisted by factory workers. In a scene by a director from this country that inspired a </w:t>
      </w:r>
      <w:r>
        <w:rPr>
          <w:i/>
        </w:rPr>
        <w:t>Boogie Nights</w:t>
      </w:r>
      <w:r>
        <w:t xml:space="preserve"> shot, the camera follows a bikini contest participant underwater in a rooftop swimming pool. Charlie Chaplin helped a director from this country meet Upton and Mary Sinclair to make the unfinished epic film </w:t>
      </w:r>
      <w:r>
        <w:rPr>
          <w:i/>
        </w:rPr>
        <w:t>¡Que viva México!</w:t>
      </w:r>
      <w:r>
        <w:t xml:space="preserve"> For 10 points, </w:t>
      </w:r>
      <w:r>
        <w:rPr>
          <w:i/>
        </w:rPr>
        <w:t>Soy Cuba</w:t>
      </w:r>
      <w:r>
        <w:t xml:space="preserve"> is a film made by a crew from what home country of Sergei Eisenstein?</w:t>
      </w:r>
    </w:p>
    <w:p w14:paraId="1AD0391D" w14:textId="5FB2B397" w:rsidR="008724AF" w:rsidRDefault="00000000">
      <w:pPr>
        <w:widowControl w:val="0"/>
      </w:pPr>
      <w:r>
        <w:t xml:space="preserve">ANSWER: </w:t>
      </w:r>
      <w:r>
        <w:rPr>
          <w:b/>
          <w:u w:val="single"/>
        </w:rPr>
        <w:t>Soviet Union</w:t>
      </w:r>
      <w:r>
        <w:t xml:space="preserve"> [or </w:t>
      </w:r>
      <w:r>
        <w:rPr>
          <w:b/>
          <w:u w:val="single"/>
        </w:rPr>
        <w:t>USSR</w:t>
      </w:r>
      <w:r>
        <w:t xml:space="preserve">; or </w:t>
      </w:r>
      <w:r>
        <w:rPr>
          <w:b/>
          <w:u w:val="single"/>
        </w:rPr>
        <w:t>Union</w:t>
      </w:r>
      <w:r>
        <w:t xml:space="preserve"> of </w:t>
      </w:r>
      <w:r>
        <w:rPr>
          <w:b/>
          <w:u w:val="single"/>
        </w:rPr>
        <w:t>Soviet</w:t>
      </w:r>
      <w:r>
        <w:t xml:space="preserve"> Socialist Republics; prompt on </w:t>
      </w:r>
      <w:r>
        <w:rPr>
          <w:u w:val="single"/>
        </w:rPr>
        <w:t>Russia</w:t>
      </w:r>
      <w:r>
        <w:t xml:space="preserve">] </w:t>
      </w:r>
      <w:r w:rsidRPr="00F3635D">
        <w:rPr>
          <w:color w:val="666666"/>
        </w:rPr>
        <w:t>(The lead-in refers to a picture of Sergei Eisenstein.)</w:t>
      </w:r>
    </w:p>
    <w:p w14:paraId="412BC475" w14:textId="77777777" w:rsidR="008724AF" w:rsidRDefault="00000000">
      <w:pPr>
        <w:widowControl w:val="0"/>
      </w:pPr>
      <w:r>
        <w:t>&lt;AP, Written&gt;</w:t>
      </w:r>
    </w:p>
    <w:p w14:paraId="471C9BD0" w14:textId="1CBF167A" w:rsidR="0018176D" w:rsidRDefault="0018176D">
      <w:r>
        <w:br w:type="page"/>
      </w:r>
    </w:p>
    <w:p w14:paraId="2F925633" w14:textId="77777777" w:rsidR="008724AF" w:rsidRDefault="00000000">
      <w:pPr>
        <w:widowControl w:val="0"/>
      </w:pPr>
      <w:r>
        <w:lastRenderedPageBreak/>
        <w:t xml:space="preserve">7. </w:t>
      </w:r>
      <w:r>
        <w:rPr>
          <w:b/>
        </w:rPr>
        <w:t xml:space="preserve">In a 2022 film by a director with this surname, a novelist considers adapting </w:t>
      </w:r>
      <w:r>
        <w:rPr>
          <w:b/>
          <w:i/>
        </w:rPr>
        <w:t>Medea</w:t>
      </w:r>
      <w:r>
        <w:rPr>
          <w:b/>
        </w:rPr>
        <w:t xml:space="preserve"> while attending a woman’s trial for infanticide. A filmmaker with this surname directed a dream sequence in which shots of kids running are intercut with a naked man riding in a stolen car painted with the American flag. By copying a shot from one of his films to promote their 2018 </w:t>
      </w:r>
      <w:r>
        <w:rPr>
          <w:b/>
          <w:i/>
        </w:rPr>
        <w:t>On the Run II</w:t>
      </w:r>
      <w:r>
        <w:rPr>
          <w:b/>
        </w:rPr>
        <w:t xml:space="preserve"> tour, Jay-Z and Beyoncé renewed interest in a director with this surname who adapted Dürrenmatt’s play </w:t>
      </w:r>
      <w:r>
        <w:rPr>
          <w:b/>
          <w:i/>
        </w:rPr>
        <w:t>The Visit</w:t>
      </w:r>
      <w:r>
        <w:rPr>
          <w:b/>
        </w:rPr>
        <w:t xml:space="preserve"> into the film </w:t>
      </w:r>
      <w:r>
        <w:rPr>
          <w:b/>
          <w:i/>
        </w:rPr>
        <w:t>Hyenas</w:t>
      </w:r>
      <w:r>
        <w:rPr>
          <w:b/>
        </w:rPr>
        <w:t>. The phrase “Barcelona or death” refers to the pirogue migrations dramatized in a film by a director with this surname about the spirits of dead (*)</w:t>
      </w:r>
      <w:r>
        <w:t xml:space="preserve"> construction workers haunting a suburb’s Muslim women. In a film by a director with this surname, a couple dream of a trip to Paris while riding a motorcycle adorned with a zebu skull. For 10 points, give this surname shared by the French director of </w:t>
      </w:r>
      <w:r>
        <w:rPr>
          <w:i/>
        </w:rPr>
        <w:t>Atlantics</w:t>
      </w:r>
      <w:r>
        <w:t xml:space="preserve"> and her Senegalese uncle, who directed </w:t>
      </w:r>
      <w:r>
        <w:rPr>
          <w:i/>
        </w:rPr>
        <w:t>Touki Bouki</w:t>
      </w:r>
      <w:r>
        <w:t>.</w:t>
      </w:r>
    </w:p>
    <w:p w14:paraId="1C01C1FD" w14:textId="77777777" w:rsidR="008724AF" w:rsidRDefault="00000000">
      <w:pPr>
        <w:widowControl w:val="0"/>
      </w:pPr>
      <w:r>
        <w:t xml:space="preserve">ANSWER: </w:t>
      </w:r>
      <w:r>
        <w:rPr>
          <w:b/>
          <w:u w:val="single"/>
        </w:rPr>
        <w:t>Diop</w:t>
      </w:r>
      <w:r>
        <w:t xml:space="preserve"> </w:t>
      </w:r>
      <w:r w:rsidRPr="00F3635D">
        <w:rPr>
          <w:color w:val="666666"/>
        </w:rPr>
        <w:t>(“jup”)</w:t>
      </w:r>
      <w:r>
        <w:t xml:space="preserve"> [or Alice </w:t>
      </w:r>
      <w:r>
        <w:rPr>
          <w:b/>
          <w:u w:val="single"/>
        </w:rPr>
        <w:t>Diop</w:t>
      </w:r>
      <w:r>
        <w:t xml:space="preserve">; or Djibril </w:t>
      </w:r>
      <w:r>
        <w:rPr>
          <w:b/>
          <w:u w:val="single"/>
        </w:rPr>
        <w:t>Diop</w:t>
      </w:r>
      <w:r>
        <w:t xml:space="preserve"> Mambéty; or Mati </w:t>
      </w:r>
      <w:r>
        <w:rPr>
          <w:b/>
          <w:u w:val="single"/>
        </w:rPr>
        <w:t>Diop</w:t>
      </w:r>
      <w:r>
        <w:t xml:space="preserve">; accept Djibril Diop </w:t>
      </w:r>
      <w:r>
        <w:rPr>
          <w:b/>
          <w:u w:val="single"/>
        </w:rPr>
        <w:t>Mambéty</w:t>
      </w:r>
      <w:r>
        <w:t xml:space="preserve">] </w:t>
      </w:r>
      <w:r w:rsidRPr="00F3635D">
        <w:rPr>
          <w:color w:val="666666"/>
        </w:rPr>
        <w:t xml:space="preserve">(The film in the lead-in is </w:t>
      </w:r>
      <w:r w:rsidRPr="00F3635D">
        <w:rPr>
          <w:i/>
          <w:color w:val="666666"/>
        </w:rPr>
        <w:t>Saint Omer</w:t>
      </w:r>
      <w:r w:rsidRPr="00F3635D">
        <w:rPr>
          <w:color w:val="666666"/>
        </w:rPr>
        <w:t>. Djibril Diop Mambéty’s surname is Diop, but due to the name’s frequency in Senegal, he is commonly referred to as Mambéty.)</w:t>
      </w:r>
    </w:p>
    <w:p w14:paraId="0A7BCA20" w14:textId="77777777" w:rsidR="008724AF" w:rsidRDefault="00000000">
      <w:pPr>
        <w:widowControl w:val="0"/>
      </w:pPr>
      <w:r>
        <w:t>&lt;AP, Written&gt;</w:t>
      </w:r>
    </w:p>
    <w:p w14:paraId="4A05DE7A" w14:textId="77777777" w:rsidR="008724AF" w:rsidRDefault="008724AF">
      <w:pPr>
        <w:widowControl w:val="0"/>
      </w:pPr>
    </w:p>
    <w:p w14:paraId="3621CED2" w14:textId="660CBB0E" w:rsidR="004B24FB" w:rsidRDefault="00000000" w:rsidP="004B24FB">
      <w:pPr>
        <w:widowControl w:val="0"/>
      </w:pPr>
      <w:r>
        <w:t xml:space="preserve">8. </w:t>
      </w:r>
      <w:r w:rsidR="004B24FB" w:rsidRPr="00CA1E03">
        <w:rPr>
          <w:b/>
        </w:rPr>
        <w:t xml:space="preserve">The last line delivered by the stoic protagonist of a film titled for this action is “lotta crooks around these days.” The antagonist of </w:t>
      </w:r>
      <w:r w:rsidR="004B24FB">
        <w:rPr>
          <w:b/>
        </w:rPr>
        <w:t>that</w:t>
      </w:r>
      <w:r w:rsidR="004B24FB" w:rsidRPr="00CA1E03">
        <w:rPr>
          <w:b/>
        </w:rPr>
        <w:t xml:space="preserve"> film titled for this action, a cop who recommends his colleagues read sports coverage to improve their policing, is played by Bruce Dern. Claude Lelouch was arrested for filming himself performing this action in the 1976 short film </w:t>
      </w:r>
      <w:r w:rsidR="004B24FB" w:rsidRPr="00CA1E03">
        <w:rPr>
          <w:b/>
          <w:i/>
          <w:iCs/>
        </w:rPr>
        <w:t>C’était un rendez-vous</w:t>
      </w:r>
      <w:r w:rsidR="004B24FB" w:rsidRPr="00CA1E03">
        <w:rPr>
          <w:b/>
        </w:rPr>
        <w:t>. In the early 2000s, eight filmmakers like Tony Scott and John Woo directed a series of Internet (*)</w:t>
      </w:r>
      <w:r w:rsidR="004B24FB" w:rsidRPr="00CA1E03">
        <w:rPr>
          <w:bCs/>
        </w:rPr>
        <w:t xml:space="preserve"> ads called The Hire starring Clive Owen as a character named for this action. Nameless characters like “The Detective” and “The Player” form the cast of a 1978 Walter Hill thriller titled for this action. That movie starring Ryan O’Neal inspired the aesthetics of a film titled for this action whose soundtrack features the synthpop songs “Nightcall” and “A Real Hero.” For 10 points, name this action that titles a 2011 Nicolas Winding Refn film about a stuntman played by Ryan Gosling.</w:t>
      </w:r>
    </w:p>
    <w:p w14:paraId="140F9DB4" w14:textId="6DCF3C96" w:rsidR="004B24FB" w:rsidRPr="004B24FB" w:rsidRDefault="004B24FB">
      <w:pPr>
        <w:widowControl w:val="0"/>
        <w:rPr>
          <w:bCs/>
        </w:rPr>
      </w:pPr>
      <w:r>
        <w:t xml:space="preserve">ANSWER: </w:t>
      </w:r>
      <w:r w:rsidRPr="00CA1E03">
        <w:rPr>
          <w:b/>
          <w:u w:val="single"/>
        </w:rPr>
        <w:t>driving</w:t>
      </w:r>
      <w:r w:rsidRPr="00CA1E03">
        <w:rPr>
          <w:bCs/>
        </w:rPr>
        <w:t xml:space="preserve"> [accept </w:t>
      </w:r>
      <w:r w:rsidRPr="00CA1E03">
        <w:rPr>
          <w:bCs/>
          <w:i/>
          <w:iCs/>
        </w:rPr>
        <w:t xml:space="preserve">The </w:t>
      </w:r>
      <w:r w:rsidRPr="00CA1E03">
        <w:rPr>
          <w:b/>
          <w:i/>
          <w:iCs/>
          <w:u w:val="single"/>
        </w:rPr>
        <w:t>Driver</w:t>
      </w:r>
      <w:r w:rsidRPr="00CA1E03">
        <w:rPr>
          <w:bCs/>
        </w:rPr>
        <w:t xml:space="preserve">; accept </w:t>
      </w:r>
      <w:r w:rsidRPr="00CA1E03">
        <w:rPr>
          <w:b/>
          <w:i/>
          <w:iCs/>
          <w:u w:val="single"/>
        </w:rPr>
        <w:t>Drive</w:t>
      </w:r>
      <w:r w:rsidRPr="00CA1E03">
        <w:rPr>
          <w:bCs/>
        </w:rPr>
        <w:t>]</w:t>
      </w:r>
    </w:p>
    <w:p w14:paraId="2D25FA03" w14:textId="77777777" w:rsidR="008724AF" w:rsidRDefault="00000000">
      <w:pPr>
        <w:widowControl w:val="0"/>
      </w:pPr>
      <w:r>
        <w:t>&lt;AP, Written&gt;</w:t>
      </w:r>
    </w:p>
    <w:p w14:paraId="24F51903" w14:textId="77777777" w:rsidR="008724AF" w:rsidRDefault="008724AF">
      <w:pPr>
        <w:widowControl w:val="0"/>
      </w:pPr>
    </w:p>
    <w:p w14:paraId="69CD4C59" w14:textId="4E815788" w:rsidR="008724AF" w:rsidRDefault="00000000">
      <w:pPr>
        <w:widowControl w:val="0"/>
      </w:pPr>
      <w:r>
        <w:t xml:space="preserve">9. </w:t>
      </w:r>
      <w:r>
        <w:rPr>
          <w:b/>
        </w:rPr>
        <w:t xml:space="preserve">A cinematographer with this surname got a break while working as a set sweeper by making Mary Miles Minter’s eyes appear darker in photographs. That cinematographer with this surname used top-lighting and low-angle shots to cast shadows from Burt Lancaster’s glasses for </w:t>
      </w:r>
      <w:r>
        <w:rPr>
          <w:b/>
          <w:i/>
        </w:rPr>
        <w:t>Sweet Smell of Success</w:t>
      </w:r>
      <w:r>
        <w:rPr>
          <w:b/>
        </w:rPr>
        <w:t xml:space="preserve">, </w:t>
      </w:r>
      <w:r w:rsidR="000D080F">
        <w:rPr>
          <w:b/>
        </w:rPr>
        <w:t xml:space="preserve">used fisheye lenses </w:t>
      </w:r>
      <w:r w:rsidR="00515650">
        <w:rPr>
          <w:b/>
        </w:rPr>
        <w:t>throughout</w:t>
      </w:r>
      <w:r w:rsidR="000D080F">
        <w:rPr>
          <w:b/>
        </w:rPr>
        <w:t xml:space="preserve"> </w:t>
      </w:r>
      <w:r w:rsidR="000D080F" w:rsidRPr="000D080F">
        <w:rPr>
          <w:b/>
          <w:i/>
          <w:iCs/>
        </w:rPr>
        <w:t>Seconds</w:t>
      </w:r>
      <w:r w:rsidR="000D080F">
        <w:rPr>
          <w:b/>
        </w:rPr>
        <w:t>,</w:t>
      </w:r>
      <w:r>
        <w:rPr>
          <w:b/>
        </w:rPr>
        <w:t xml:space="preserve"> </w:t>
      </w:r>
      <w:r w:rsidR="000D080F">
        <w:rPr>
          <w:b/>
        </w:rPr>
        <w:t xml:space="preserve">and </w:t>
      </w:r>
      <w:r w:rsidR="00583391">
        <w:rPr>
          <w:b/>
        </w:rPr>
        <w:t xml:space="preserve">won an Oscar for </w:t>
      </w:r>
      <w:r>
        <w:rPr>
          <w:b/>
        </w:rPr>
        <w:t>captur</w:t>
      </w:r>
      <w:r w:rsidR="00583391">
        <w:rPr>
          <w:b/>
        </w:rPr>
        <w:t xml:space="preserve">ing </w:t>
      </w:r>
      <w:r w:rsidR="004B24FB">
        <w:rPr>
          <w:b/>
        </w:rPr>
        <w:t xml:space="preserve">the </w:t>
      </w:r>
      <w:r w:rsidR="00583391">
        <w:rPr>
          <w:b/>
        </w:rPr>
        <w:t xml:space="preserve">harsh </w:t>
      </w:r>
      <w:r>
        <w:rPr>
          <w:b/>
        </w:rPr>
        <w:t xml:space="preserve">Texas landscape in monochrome for </w:t>
      </w:r>
      <w:r>
        <w:rPr>
          <w:b/>
          <w:i/>
        </w:rPr>
        <w:t>Hud</w:t>
      </w:r>
      <w:r>
        <w:rPr>
          <w:b/>
        </w:rPr>
        <w:t>. After enjoying a successful European period working in German films, an American actress with this surname starred alongside Marlene Dietrich in a Josef von Sternberg film set on an (*)</w:t>
      </w:r>
      <w:r>
        <w:t xml:space="preserve"> express train. This was the birth surname of a cinematographer nicknamed “Low-Key Howe.” Due to anti-miscegenation laws, an actress with this surname was disgracefully snubbed in favor of Luise Rainer for the lead role in </w:t>
      </w:r>
      <w:r>
        <w:rPr>
          <w:i/>
        </w:rPr>
        <w:t>The Good Earth</w:t>
      </w:r>
      <w:r>
        <w:t>. For 10 points, give this surname of the actress considered the first Chinese-American Hollywood star, Anna May.</w:t>
      </w:r>
    </w:p>
    <w:p w14:paraId="03F6DE62" w14:textId="77777777" w:rsidR="008724AF" w:rsidRDefault="00000000">
      <w:pPr>
        <w:widowControl w:val="0"/>
      </w:pPr>
      <w:r>
        <w:t xml:space="preserve">ANSWER: </w:t>
      </w:r>
      <w:r>
        <w:rPr>
          <w:b/>
          <w:u w:val="single"/>
        </w:rPr>
        <w:t>Wong</w:t>
      </w:r>
      <w:r>
        <w:t xml:space="preserve"> [accept James </w:t>
      </w:r>
      <w:r>
        <w:rPr>
          <w:b/>
          <w:u w:val="single"/>
        </w:rPr>
        <w:t>Wong</w:t>
      </w:r>
      <w:r>
        <w:t xml:space="preserve"> Howe or </w:t>
      </w:r>
      <w:r>
        <w:rPr>
          <w:b/>
          <w:u w:val="single"/>
        </w:rPr>
        <w:t>Wong</w:t>
      </w:r>
      <w:r>
        <w:t xml:space="preserve"> Tung Jim; accept Anna May </w:t>
      </w:r>
      <w:r>
        <w:rPr>
          <w:b/>
          <w:u w:val="single"/>
        </w:rPr>
        <w:t>Wong</w:t>
      </w:r>
      <w:r>
        <w:t xml:space="preserve"> or </w:t>
      </w:r>
      <w:r>
        <w:rPr>
          <w:b/>
          <w:u w:val="single"/>
        </w:rPr>
        <w:t>Wong</w:t>
      </w:r>
      <w:r>
        <w:t xml:space="preserve"> Liu-tsong; prompt on </w:t>
      </w:r>
      <w:r>
        <w:rPr>
          <w:u w:val="single"/>
        </w:rPr>
        <w:t>Howe</w:t>
      </w:r>
      <w:r>
        <w:t xml:space="preserve"> until read by asking “what was the other portion of his professional surname?”]</w:t>
      </w:r>
    </w:p>
    <w:p w14:paraId="30BE063B" w14:textId="77777777" w:rsidR="008724AF" w:rsidRDefault="00000000">
      <w:pPr>
        <w:widowControl w:val="0"/>
      </w:pPr>
      <w:r>
        <w:t>&lt;AP, Written&gt;</w:t>
      </w:r>
    </w:p>
    <w:p w14:paraId="0501DADB" w14:textId="2283E447" w:rsidR="0018176D" w:rsidRDefault="0018176D">
      <w:r>
        <w:br w:type="page"/>
      </w:r>
    </w:p>
    <w:p w14:paraId="3335B9BC" w14:textId="77777777" w:rsidR="008724AF" w:rsidRDefault="00000000">
      <w:pPr>
        <w:widowControl w:val="0"/>
      </w:pPr>
      <w:r>
        <w:lastRenderedPageBreak/>
        <w:t xml:space="preserve">10. </w:t>
      </w:r>
      <w:r>
        <w:rPr>
          <w:b/>
        </w:rPr>
        <w:t xml:space="preserve">A film by this director is interrupted by a toy owl wearing an “I hate Elvis” shirt, who presents an ad for Siberian reindeer. Radio chatter plays over shots of sculptures made from junk in a 1981 short film by this director, who claimed he was born in Ulaanbaatar. This director’s habit of supplying a picture of a cat named William-in-Egypt whenever asked for his picture inspired his depiction as a cartoon cat in the film </w:t>
      </w:r>
      <w:r>
        <w:rPr>
          <w:b/>
          <w:i/>
        </w:rPr>
        <w:t>The Beaches of Agnès</w:t>
      </w:r>
      <w:r>
        <w:rPr>
          <w:b/>
        </w:rPr>
        <w:t xml:space="preserve"> </w:t>
      </w:r>
      <w:r w:rsidRPr="00F3635D">
        <w:rPr>
          <w:b/>
          <w:color w:val="666666"/>
        </w:rPr>
        <w:t>(“on-YES”)</w:t>
      </w:r>
      <w:r>
        <w:rPr>
          <w:b/>
        </w:rPr>
        <w:t xml:space="preserve">. This director’s fascination with Japan motivated his film about the making of </w:t>
      </w:r>
      <w:r>
        <w:rPr>
          <w:b/>
          <w:i/>
        </w:rPr>
        <w:t>Ran</w:t>
      </w:r>
      <w:r>
        <w:rPr>
          <w:b/>
        </w:rPr>
        <w:t xml:space="preserve"> and a shot of hundreds of maneki-neko cat figurines. In a film by this director, shots of a couple smiling at (*) </w:t>
      </w:r>
      <w:r>
        <w:t xml:space="preserve">taxidermied animals in a museum follow a shocking shot of a woman in bed opening her eyes. Whispers in German accompany shots of a blindfolded man who sees visions of an airport in a “photo-novel” by this director that inspired Terry Gilliam’s </w:t>
      </w:r>
      <w:r>
        <w:rPr>
          <w:i/>
        </w:rPr>
        <w:t>12 Monkeys</w:t>
      </w:r>
      <w:r>
        <w:t xml:space="preserve">. For 10 points, name this director of </w:t>
      </w:r>
      <w:r>
        <w:rPr>
          <w:i/>
        </w:rPr>
        <w:t>Sans Soleil</w:t>
      </w:r>
      <w:r>
        <w:t xml:space="preserve"> </w:t>
      </w:r>
      <w:r w:rsidRPr="00F3635D">
        <w:rPr>
          <w:color w:val="666666"/>
        </w:rPr>
        <w:t>(“sawn soh-LAY”)</w:t>
      </w:r>
      <w:r>
        <w:t xml:space="preserve"> and </w:t>
      </w:r>
      <w:r>
        <w:rPr>
          <w:i/>
        </w:rPr>
        <w:t>La Jetée</w:t>
      </w:r>
      <w:r>
        <w:t xml:space="preserve"> </w:t>
      </w:r>
      <w:r w:rsidRPr="00F3635D">
        <w:rPr>
          <w:color w:val="666666"/>
        </w:rPr>
        <w:t>(“zheh-TAY”)</w:t>
      </w:r>
      <w:r>
        <w:t>.</w:t>
      </w:r>
    </w:p>
    <w:p w14:paraId="2F232149" w14:textId="60CE5137" w:rsidR="008724AF" w:rsidRDefault="00000000">
      <w:pPr>
        <w:widowControl w:val="0"/>
      </w:pPr>
      <w:r>
        <w:t xml:space="preserve">ANSWER: Chris </w:t>
      </w:r>
      <w:r>
        <w:rPr>
          <w:b/>
          <w:u w:val="single"/>
        </w:rPr>
        <w:t>Marker</w:t>
      </w:r>
      <w:r>
        <w:t xml:space="preserve"> [or Christian Hippolyte François Georges </w:t>
      </w:r>
      <w:r>
        <w:rPr>
          <w:b/>
          <w:u w:val="single"/>
        </w:rPr>
        <w:t>Bouche-Villeneuve</w:t>
      </w:r>
      <w:r>
        <w:t xml:space="preserve">; or Hayao </w:t>
      </w:r>
      <w:r>
        <w:rPr>
          <w:b/>
          <w:u w:val="single"/>
        </w:rPr>
        <w:t>Yamaneko</w:t>
      </w:r>
      <w:r>
        <w:t xml:space="preserve">; or Jacopo </w:t>
      </w:r>
      <w:r>
        <w:rPr>
          <w:b/>
          <w:u w:val="single"/>
        </w:rPr>
        <w:t>Berenzini</w:t>
      </w:r>
      <w:r>
        <w:t xml:space="preserve">; or </w:t>
      </w:r>
      <w:r>
        <w:rPr>
          <w:b/>
          <w:u w:val="single"/>
        </w:rPr>
        <w:t>Kosinki</w:t>
      </w:r>
      <w:r>
        <w:t xml:space="preserve">; or Michel </w:t>
      </w:r>
      <w:r>
        <w:rPr>
          <w:b/>
          <w:u w:val="single"/>
        </w:rPr>
        <w:t>Krasna</w:t>
      </w:r>
      <w:r>
        <w:t xml:space="preserve">; or Sandor </w:t>
      </w:r>
      <w:r>
        <w:rPr>
          <w:b/>
          <w:u w:val="single"/>
        </w:rPr>
        <w:t>Krasna</w:t>
      </w:r>
      <w:r>
        <w:t xml:space="preserve">; accept </w:t>
      </w:r>
      <w:r>
        <w:rPr>
          <w:b/>
          <w:u w:val="single"/>
        </w:rPr>
        <w:t>Guillaume-en-Égypte</w:t>
      </w:r>
      <w:r>
        <w:t xml:space="preserve"> until “William” is read] </w:t>
      </w:r>
      <w:r w:rsidRPr="00F3635D">
        <w:rPr>
          <w:color w:val="666666"/>
        </w:rPr>
        <w:t xml:space="preserve">(The film in the lead-in is </w:t>
      </w:r>
      <w:r w:rsidRPr="00F3635D">
        <w:rPr>
          <w:i/>
          <w:color w:val="666666"/>
        </w:rPr>
        <w:t>Letter from Siberia</w:t>
      </w:r>
      <w:r w:rsidRPr="00F3635D">
        <w:rPr>
          <w:color w:val="666666"/>
        </w:rPr>
        <w:t xml:space="preserve">. The film in the second line is </w:t>
      </w:r>
      <w:r w:rsidRPr="00F3635D">
        <w:rPr>
          <w:i/>
          <w:color w:val="666666"/>
        </w:rPr>
        <w:t>Junkopia</w:t>
      </w:r>
      <w:r w:rsidRPr="00F3635D">
        <w:rPr>
          <w:color w:val="666666"/>
        </w:rPr>
        <w:t xml:space="preserve">. Check out his YouTube channel here: </w:t>
      </w:r>
      <w:r w:rsidR="008724AF" w:rsidRPr="00F3635D">
        <w:rPr>
          <w:color w:val="666666"/>
          <w:u w:val="single"/>
        </w:rPr>
        <w:t>https://www.youtube.com/user/kosinki</w:t>
      </w:r>
      <w:r w:rsidRPr="00F3635D">
        <w:rPr>
          <w:color w:val="666666"/>
        </w:rPr>
        <w:t>)</w:t>
      </w:r>
    </w:p>
    <w:p w14:paraId="71C0CC00" w14:textId="5259186C" w:rsidR="00985747" w:rsidRDefault="00000000" w:rsidP="00985747">
      <w:pPr>
        <w:widowControl w:val="0"/>
      </w:pPr>
      <w:r>
        <w:t>&lt;AP, Written&gt;</w:t>
      </w:r>
    </w:p>
    <w:p w14:paraId="2831CD47" w14:textId="0644FFAD" w:rsidR="008724AF" w:rsidRDefault="008724AF"/>
    <w:sectPr w:rsidR="008724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D3347" w14:textId="77777777" w:rsidR="00FB683F" w:rsidRDefault="00FB683F">
      <w:pPr>
        <w:spacing w:line="240" w:lineRule="auto"/>
      </w:pPr>
      <w:r>
        <w:separator/>
      </w:r>
    </w:p>
  </w:endnote>
  <w:endnote w:type="continuationSeparator" w:id="0">
    <w:p w14:paraId="3880ECDB" w14:textId="77777777" w:rsidR="00FB683F" w:rsidRDefault="00FB6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0EDD" w14:textId="77777777" w:rsidR="007C0769" w:rsidRDefault="007C0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E725" w14:textId="77777777" w:rsidR="007C0769" w:rsidRDefault="007C0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19D5" w14:textId="77777777" w:rsidR="007C0769" w:rsidRDefault="007C0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62B57" w14:textId="77777777" w:rsidR="00FB683F" w:rsidRDefault="00FB683F">
      <w:pPr>
        <w:spacing w:line="240" w:lineRule="auto"/>
      </w:pPr>
      <w:r>
        <w:separator/>
      </w:r>
    </w:p>
  </w:footnote>
  <w:footnote w:type="continuationSeparator" w:id="0">
    <w:p w14:paraId="025F7705" w14:textId="77777777" w:rsidR="00FB683F" w:rsidRDefault="00FB6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DF1F" w14:textId="77777777" w:rsidR="007C0769" w:rsidRDefault="007C0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DB71F" w14:textId="77777777" w:rsidR="008724AF" w:rsidRDefault="008724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F54A" w14:textId="77777777" w:rsidR="007C0769" w:rsidRDefault="007C07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AF"/>
    <w:rsid w:val="000231F0"/>
    <w:rsid w:val="000810C8"/>
    <w:rsid w:val="000D080F"/>
    <w:rsid w:val="0015443E"/>
    <w:rsid w:val="0018176D"/>
    <w:rsid w:val="001B0E3C"/>
    <w:rsid w:val="002372AE"/>
    <w:rsid w:val="00237470"/>
    <w:rsid w:val="0025157C"/>
    <w:rsid w:val="00286A8B"/>
    <w:rsid w:val="002C2260"/>
    <w:rsid w:val="0031697B"/>
    <w:rsid w:val="00335FD1"/>
    <w:rsid w:val="003B1616"/>
    <w:rsid w:val="003F6DE7"/>
    <w:rsid w:val="004006BF"/>
    <w:rsid w:val="004B24FB"/>
    <w:rsid w:val="00515650"/>
    <w:rsid w:val="00566436"/>
    <w:rsid w:val="00583391"/>
    <w:rsid w:val="00625B75"/>
    <w:rsid w:val="00676684"/>
    <w:rsid w:val="006D6A9C"/>
    <w:rsid w:val="006E3419"/>
    <w:rsid w:val="007B4E94"/>
    <w:rsid w:val="007C0769"/>
    <w:rsid w:val="007E74D6"/>
    <w:rsid w:val="00813A27"/>
    <w:rsid w:val="00836F39"/>
    <w:rsid w:val="008724AF"/>
    <w:rsid w:val="00880235"/>
    <w:rsid w:val="00892F33"/>
    <w:rsid w:val="008940EC"/>
    <w:rsid w:val="00910AD3"/>
    <w:rsid w:val="00985747"/>
    <w:rsid w:val="009A1FAC"/>
    <w:rsid w:val="00A34596"/>
    <w:rsid w:val="00A50C49"/>
    <w:rsid w:val="00A75F50"/>
    <w:rsid w:val="00A92BF5"/>
    <w:rsid w:val="00AA1363"/>
    <w:rsid w:val="00AB0257"/>
    <w:rsid w:val="00AB3EDB"/>
    <w:rsid w:val="00AD3708"/>
    <w:rsid w:val="00BF2C7F"/>
    <w:rsid w:val="00C106CA"/>
    <w:rsid w:val="00C35316"/>
    <w:rsid w:val="00C36EF3"/>
    <w:rsid w:val="00C421AB"/>
    <w:rsid w:val="00C77BE8"/>
    <w:rsid w:val="00C8750A"/>
    <w:rsid w:val="00CB6051"/>
    <w:rsid w:val="00CC129C"/>
    <w:rsid w:val="00DA1D51"/>
    <w:rsid w:val="00DF4599"/>
    <w:rsid w:val="00E41374"/>
    <w:rsid w:val="00E460A0"/>
    <w:rsid w:val="00EB45AE"/>
    <w:rsid w:val="00F2627F"/>
    <w:rsid w:val="00F331F5"/>
    <w:rsid w:val="00F3635D"/>
    <w:rsid w:val="00F42CE9"/>
    <w:rsid w:val="00F528EF"/>
    <w:rsid w:val="00F56532"/>
    <w:rsid w:val="00FB09F5"/>
    <w:rsid w:val="00FB683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F5130"/>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C0769"/>
    <w:pPr>
      <w:tabs>
        <w:tab w:val="center" w:pos="4680"/>
        <w:tab w:val="right" w:pos="9360"/>
      </w:tabs>
      <w:spacing w:line="240" w:lineRule="auto"/>
    </w:pPr>
  </w:style>
  <w:style w:type="character" w:customStyle="1" w:styleId="HeaderChar">
    <w:name w:val="Header Char"/>
    <w:basedOn w:val="DefaultParagraphFont"/>
    <w:link w:val="Header"/>
    <w:uiPriority w:val="99"/>
    <w:rsid w:val="007C0769"/>
  </w:style>
  <w:style w:type="paragraph" w:styleId="Footer">
    <w:name w:val="footer"/>
    <w:basedOn w:val="Normal"/>
    <w:link w:val="FooterChar"/>
    <w:uiPriority w:val="99"/>
    <w:unhideWhenUsed/>
    <w:rsid w:val="007C0769"/>
    <w:pPr>
      <w:tabs>
        <w:tab w:val="center" w:pos="4680"/>
        <w:tab w:val="right" w:pos="9360"/>
      </w:tabs>
      <w:spacing w:line="240" w:lineRule="auto"/>
    </w:pPr>
  </w:style>
  <w:style w:type="character" w:customStyle="1" w:styleId="FooterChar">
    <w:name w:val="Footer Char"/>
    <w:basedOn w:val="DefaultParagraphFont"/>
    <w:link w:val="Footer"/>
    <w:uiPriority w:val="99"/>
    <w:rsid w:val="007C0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4</cp:revision>
  <cp:lastPrinted>2024-09-20T17:11:00Z</cp:lastPrinted>
  <dcterms:created xsi:type="dcterms:W3CDTF">2024-09-20T17:11:00Z</dcterms:created>
  <dcterms:modified xsi:type="dcterms:W3CDTF">2024-09-24T20:47:00Z</dcterms:modified>
</cp:coreProperties>
</file>