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IN"/>
        </w:rPr>
      </w:pPr>
      <w:r>
        <w:rPr>
          <w:rFonts w:hint="default"/>
          <w:b/>
          <w:bCs/>
          <w:sz w:val="40"/>
          <w:szCs w:val="40"/>
          <w:u w:val="single"/>
          <w:lang w:val="en-IN"/>
        </w:rPr>
        <w:t>AI ASSIGNMENT REPORT</w:t>
      </w:r>
    </w:p>
    <w:p/>
    <w:p/>
    <w:p>
      <w:pPr>
        <w:jc w:val="both"/>
        <w:rPr>
          <w:rFonts w:hint="default"/>
          <w:sz w:val="30"/>
          <w:szCs w:val="30"/>
          <w:lang w:val="en-IN"/>
        </w:rPr>
      </w:pPr>
      <w:r>
        <w:rPr>
          <w:rFonts w:hint="default"/>
          <w:b w:val="0"/>
          <w:bCs w:val="0"/>
          <w:sz w:val="32"/>
          <w:szCs w:val="32"/>
          <w:lang w:val="en-IN"/>
        </w:rPr>
        <w:t>How to run the programs:-</w:t>
      </w:r>
    </w:p>
    <w:p>
      <w:pPr>
        <w:jc w:val="both"/>
        <w:rPr>
          <w:sz w:val="30"/>
          <w:szCs w:val="30"/>
        </w:rPr>
      </w:pPr>
    </w:p>
    <w:p>
      <w:pPr>
        <w:jc w:val="both"/>
        <w:rPr>
          <w:rFonts w:hint="default"/>
          <w:sz w:val="30"/>
          <w:szCs w:val="30"/>
          <w:lang w:val="en-IN"/>
        </w:rPr>
      </w:pPr>
      <w:r>
        <w:rPr>
          <w:rFonts w:hint="default"/>
          <w:sz w:val="30"/>
          <w:szCs w:val="30"/>
          <w:lang w:val="en-IN"/>
        </w:rPr>
        <w:t>There are 3 separate programs for the 3 different algorithms that is Breadth-First Search, Depth-First Search and Uniform-Cost Search. There are also 5 text files containing the 5 different mazes. So we have to run each program for these 5 mazes in VS code.</w:t>
      </w:r>
    </w:p>
    <w:p>
      <w:pPr>
        <w:jc w:val="both"/>
        <w:rPr>
          <w:rFonts w:hint="default"/>
          <w:sz w:val="30"/>
          <w:szCs w:val="30"/>
          <w:lang w:val="en-IN"/>
        </w:rPr>
      </w:pPr>
    </w:p>
    <w:p>
      <w:pPr>
        <w:jc w:val="both"/>
        <w:rPr>
          <w:rFonts w:hint="default"/>
          <w:sz w:val="30"/>
          <w:szCs w:val="30"/>
          <w:lang w:val="en-IN"/>
        </w:rPr>
      </w:pPr>
      <w:r>
        <w:rPr>
          <w:rFonts w:hint="default"/>
          <w:sz w:val="32"/>
          <w:szCs w:val="32"/>
          <w:lang w:val="en-IN"/>
        </w:rPr>
        <w:t>Explanation of the programs:-</w:t>
      </w:r>
      <w:r>
        <w:rPr>
          <w:rFonts w:hint="default"/>
          <w:sz w:val="30"/>
          <w:szCs w:val="30"/>
          <w:lang w:val="en-IN"/>
        </w:rPr>
        <w:t xml:space="preserve"> </w:t>
      </w:r>
    </w:p>
    <w:p>
      <w:pPr>
        <w:jc w:val="both"/>
        <w:rPr>
          <w:rFonts w:hint="default"/>
          <w:sz w:val="30"/>
          <w:szCs w:val="30"/>
          <w:lang w:val="en-IN"/>
        </w:rPr>
      </w:pPr>
    </w:p>
    <w:p>
      <w:pPr>
        <w:jc w:val="both"/>
        <w:rPr>
          <w:rFonts w:hint="default"/>
          <w:sz w:val="30"/>
          <w:szCs w:val="30"/>
          <w:lang w:val="en-IN"/>
        </w:rPr>
      </w:pPr>
      <w:r>
        <w:rPr>
          <w:rFonts w:hint="default"/>
          <w:sz w:val="30"/>
          <w:szCs w:val="30"/>
          <w:lang w:val="en-IN"/>
        </w:rPr>
        <w:t>Modelling a maze problem as a search problem involves representing the maze as a graph where the nodes correspond to different positions in the maze and the edges represent possible transitions between those positions.The goal is to find a path from the star position to the goal position while navigating through the maze’s ,obstacles and constraints.</w:t>
      </w:r>
    </w:p>
    <w:p>
      <w:pPr>
        <w:jc w:val="both"/>
        <w:rPr>
          <w:rFonts w:hint="default"/>
          <w:sz w:val="30"/>
          <w:szCs w:val="30"/>
          <w:lang w:val="en-IN"/>
        </w:rPr>
      </w:pPr>
      <w:r>
        <w:rPr>
          <w:rFonts w:hint="default"/>
          <w:sz w:val="30"/>
          <w:szCs w:val="30"/>
          <w:lang w:val="en-IN"/>
        </w:rPr>
        <w:t>Each position in the maze is a possible state. The state representation includes the coordinates(row and column) of the position.</w:t>
      </w:r>
    </w:p>
    <w:p>
      <w:pPr>
        <w:jc w:val="both"/>
        <w:rPr>
          <w:rFonts w:hint="default"/>
          <w:sz w:val="30"/>
          <w:szCs w:val="30"/>
          <w:lang w:val="en-IN"/>
        </w:rPr>
      </w:pPr>
    </w:p>
    <w:p>
      <w:pPr>
        <w:jc w:val="both"/>
        <w:rPr>
          <w:rFonts w:hint="default"/>
          <w:sz w:val="30"/>
          <w:szCs w:val="30"/>
          <w:lang w:val="en-IN"/>
        </w:rPr>
      </w:pPr>
      <w:r>
        <w:rPr>
          <w:rFonts w:hint="default"/>
          <w:sz w:val="30"/>
          <w:szCs w:val="30"/>
          <w:lang w:val="en-IN"/>
        </w:rPr>
        <w:t>Initial State: The starting position in the maze is the initial state from which the search begins. In our case it is “S”.</w:t>
      </w:r>
    </w:p>
    <w:p>
      <w:pPr>
        <w:jc w:val="both"/>
        <w:rPr>
          <w:rFonts w:hint="default"/>
          <w:sz w:val="30"/>
          <w:szCs w:val="30"/>
          <w:lang w:val="en-IN"/>
        </w:rPr>
      </w:pPr>
    </w:p>
    <w:p>
      <w:pPr>
        <w:jc w:val="both"/>
        <w:rPr>
          <w:rFonts w:hint="default"/>
          <w:sz w:val="30"/>
          <w:szCs w:val="30"/>
          <w:lang w:val="en-IN"/>
        </w:rPr>
      </w:pPr>
      <w:r>
        <w:rPr>
          <w:rFonts w:hint="default"/>
          <w:sz w:val="30"/>
          <w:szCs w:val="30"/>
          <w:lang w:val="en-IN"/>
        </w:rPr>
        <w:t>Goal State: The destination or goal position in the maze is the state that the search algorithm aims to reach. In our case it is ”G”.</w:t>
      </w:r>
    </w:p>
    <w:p>
      <w:pPr>
        <w:jc w:val="both"/>
        <w:rPr>
          <w:rFonts w:hint="default"/>
          <w:sz w:val="30"/>
          <w:szCs w:val="30"/>
          <w:lang w:val="en-IN"/>
        </w:rPr>
      </w:pPr>
    </w:p>
    <w:p>
      <w:pPr>
        <w:jc w:val="both"/>
        <w:rPr>
          <w:rFonts w:hint="default"/>
          <w:i/>
          <w:iCs/>
          <w:sz w:val="30"/>
          <w:szCs w:val="30"/>
          <w:lang w:val="en-IN"/>
        </w:rPr>
      </w:pPr>
      <w:r>
        <w:rPr>
          <w:rFonts w:hint="default"/>
          <w:sz w:val="30"/>
          <w:szCs w:val="30"/>
          <w:lang w:val="en-IN"/>
        </w:rPr>
        <w:t xml:space="preserve">Successor Function: The successor function generates new states by applying valid actions to the current state. It also checks whether the generated states are valid or not. In our case the successor function is </w:t>
      </w:r>
      <w:r>
        <w:rPr>
          <w:rFonts w:hint="default"/>
          <w:i/>
          <w:iCs/>
          <w:sz w:val="30"/>
          <w:szCs w:val="30"/>
          <w:lang w:val="en-IN"/>
        </w:rPr>
        <w:t>get_neighbors().</w:t>
      </w:r>
    </w:p>
    <w:p>
      <w:pPr>
        <w:jc w:val="both"/>
        <w:rPr>
          <w:rFonts w:hint="default"/>
          <w:i/>
          <w:iCs/>
          <w:sz w:val="30"/>
          <w:szCs w:val="30"/>
          <w:lang w:val="en-IN"/>
        </w:rPr>
      </w:pPr>
    </w:p>
    <w:p>
      <w:pPr>
        <w:numPr>
          <w:ilvl w:val="0"/>
          <w:numId w:val="1"/>
        </w:numPr>
        <w:jc w:val="both"/>
        <w:rPr>
          <w:rFonts w:hint="default"/>
          <w:i w:val="0"/>
          <w:iCs w:val="0"/>
          <w:sz w:val="30"/>
          <w:szCs w:val="30"/>
          <w:lang w:val="en-IN"/>
        </w:rPr>
      </w:pPr>
      <w:r>
        <w:rPr>
          <w:rFonts w:hint="default"/>
          <w:b/>
          <w:bCs/>
          <w:i w:val="0"/>
          <w:iCs w:val="0"/>
          <w:sz w:val="30"/>
          <w:szCs w:val="30"/>
          <w:lang w:val="en-IN"/>
        </w:rPr>
        <w:t>Breadth-First Search:</w:t>
      </w:r>
      <w:r>
        <w:rPr>
          <w:rFonts w:hint="default"/>
          <w:i w:val="0"/>
          <w:iCs w:val="0"/>
          <w:sz w:val="30"/>
          <w:szCs w:val="30"/>
          <w:lang w:val="en-IN"/>
        </w:rPr>
        <w:t xml:space="preserve"> BFS explores the maze in a breadth first manner that means it visits all the neighbouring cells of the current cell before moving on to the next level.</w:t>
      </w:r>
    </w:p>
    <w:p>
      <w:pPr>
        <w:numPr>
          <w:numId w:val="0"/>
        </w:numPr>
        <w:jc w:val="both"/>
        <w:rPr>
          <w:rFonts w:hint="default"/>
          <w:i w:val="0"/>
          <w:iCs w:val="0"/>
          <w:sz w:val="30"/>
          <w:szCs w:val="30"/>
          <w:lang w:val="en-IN"/>
        </w:rPr>
      </w:pPr>
      <w:r>
        <w:rPr>
          <w:rFonts w:hint="default"/>
          <w:i w:val="0"/>
          <w:iCs w:val="0"/>
          <w:sz w:val="30"/>
          <w:szCs w:val="30"/>
          <w:lang w:val="en-IN"/>
        </w:rPr>
        <w:t>In the BFS algorithm a queue is used to store the cells to be explored. The initial state is added to the queue and then the algorithm iteratively  removes a cell from the front of the queue, explores its neighbors and adds them to the back of the queue. BFS guarantees that the shortest path from the initial state to the goal state will be found.</w:t>
      </w:r>
    </w:p>
    <w:p>
      <w:pPr>
        <w:numPr>
          <w:numId w:val="0"/>
        </w:numPr>
        <w:jc w:val="both"/>
        <w:rPr>
          <w:rFonts w:hint="default"/>
          <w:i w:val="0"/>
          <w:iCs w:val="0"/>
          <w:sz w:val="30"/>
          <w:szCs w:val="30"/>
          <w:lang w:val="en-IN"/>
        </w:rPr>
      </w:pPr>
    </w:p>
    <w:p>
      <w:pPr>
        <w:numPr>
          <w:ilvl w:val="0"/>
          <w:numId w:val="1"/>
        </w:numPr>
        <w:ind w:left="0" w:leftChars="0" w:firstLine="0" w:firstLineChars="0"/>
        <w:jc w:val="both"/>
        <w:rPr>
          <w:rFonts w:hint="default"/>
          <w:i w:val="0"/>
          <w:iCs w:val="0"/>
          <w:sz w:val="30"/>
          <w:szCs w:val="30"/>
          <w:lang w:val="en-IN"/>
        </w:rPr>
      </w:pPr>
      <w:r>
        <w:rPr>
          <w:rFonts w:hint="default"/>
          <w:b/>
          <w:bCs/>
          <w:i w:val="0"/>
          <w:iCs w:val="0"/>
          <w:sz w:val="30"/>
          <w:szCs w:val="30"/>
          <w:lang w:val="en-IN"/>
        </w:rPr>
        <w:t>Depth-First Search:</w:t>
      </w:r>
      <w:r>
        <w:rPr>
          <w:rFonts w:hint="default"/>
          <w:i w:val="0"/>
          <w:iCs w:val="0"/>
          <w:sz w:val="30"/>
          <w:szCs w:val="30"/>
          <w:lang w:val="en-IN"/>
        </w:rPr>
        <w:t xml:space="preserve"> DFS explores a maze in a depth first manner that means it visits one path as far as possible before backtracking and exploring other paths.</w:t>
      </w:r>
    </w:p>
    <w:p>
      <w:pPr>
        <w:numPr>
          <w:numId w:val="0"/>
        </w:numPr>
        <w:ind w:leftChars="0"/>
        <w:jc w:val="both"/>
        <w:rPr>
          <w:rFonts w:hint="default"/>
          <w:i w:val="0"/>
          <w:iCs w:val="0"/>
          <w:sz w:val="30"/>
          <w:szCs w:val="30"/>
          <w:lang w:val="en-IN"/>
        </w:rPr>
      </w:pPr>
      <w:r>
        <w:rPr>
          <w:rFonts w:hint="default"/>
          <w:i w:val="0"/>
          <w:iCs w:val="0"/>
          <w:sz w:val="30"/>
          <w:szCs w:val="30"/>
          <w:lang w:val="en-IN"/>
        </w:rPr>
        <w:t>In DFS algorithm stack or recursion is used to store the cells to be explored (We have used recursion). The initial state is added to the stack or used as a initial recursive call and the the algorithm iteratively pops a cell from the stack or explores the current cell and recursively calls itself on its neighbors. DFS does not guarantee finding the shortest path as it may get stuck exploring a long path before considering shorter paths.</w:t>
      </w:r>
    </w:p>
    <w:p>
      <w:pPr>
        <w:numPr>
          <w:numId w:val="0"/>
        </w:numPr>
        <w:ind w:leftChars="0"/>
        <w:jc w:val="both"/>
        <w:rPr>
          <w:rFonts w:hint="default"/>
          <w:i w:val="0"/>
          <w:iCs w:val="0"/>
          <w:sz w:val="30"/>
          <w:szCs w:val="30"/>
          <w:lang w:val="en-IN"/>
        </w:rPr>
      </w:pPr>
    </w:p>
    <w:p>
      <w:pPr>
        <w:numPr>
          <w:ilvl w:val="0"/>
          <w:numId w:val="1"/>
        </w:numPr>
        <w:ind w:left="0" w:leftChars="0" w:firstLine="0" w:firstLineChars="0"/>
        <w:jc w:val="both"/>
        <w:rPr>
          <w:rFonts w:hint="default"/>
          <w:i w:val="0"/>
          <w:iCs w:val="0"/>
          <w:sz w:val="30"/>
          <w:szCs w:val="30"/>
          <w:lang w:val="en-IN"/>
        </w:rPr>
      </w:pPr>
      <w:r>
        <w:rPr>
          <w:rFonts w:hint="default"/>
          <w:b/>
          <w:bCs/>
          <w:i w:val="0"/>
          <w:iCs w:val="0"/>
          <w:sz w:val="30"/>
          <w:szCs w:val="30"/>
          <w:lang w:val="en-IN"/>
        </w:rPr>
        <w:t>Uniform Cost Search:</w:t>
      </w:r>
      <w:r>
        <w:rPr>
          <w:rFonts w:hint="default"/>
          <w:i w:val="0"/>
          <w:iCs w:val="0"/>
          <w:sz w:val="30"/>
          <w:szCs w:val="30"/>
          <w:lang w:val="en-IN"/>
        </w:rPr>
        <w:t xml:space="preserve"> UCS is an extension of BFS that takes in the account the cost of each edge in the maze it explores the maze by considering the cost of reaching each cell and chooses the path with the lowest cost (We have taken edge weight as 1).</w:t>
      </w:r>
    </w:p>
    <w:p>
      <w:pPr>
        <w:numPr>
          <w:numId w:val="0"/>
        </w:numPr>
        <w:ind w:leftChars="0"/>
        <w:jc w:val="both"/>
        <w:rPr>
          <w:rFonts w:hint="default"/>
          <w:i w:val="0"/>
          <w:iCs w:val="0"/>
          <w:sz w:val="30"/>
          <w:szCs w:val="30"/>
          <w:lang w:val="en-IN"/>
        </w:rPr>
      </w:pPr>
      <w:r>
        <w:rPr>
          <w:rFonts w:hint="default"/>
          <w:i w:val="0"/>
          <w:iCs w:val="0"/>
          <w:sz w:val="30"/>
          <w:szCs w:val="30"/>
          <w:lang w:val="en-IN"/>
        </w:rPr>
        <w:t>In the UCS algorithm a queue is used to store the cells to be explored with the priority based on the cost of reaching each cell. The initial state is added to the queue with the cost of 0 and then the algorithm iteratively removes a cell with the lowest cost, explores its neighbors and adds them to the queue with their updated costs. UCS guarantees finding the path with the lowest cost from the initial state to the goal state.</w:t>
      </w:r>
    </w:p>
    <w:p>
      <w:pPr>
        <w:numPr>
          <w:numId w:val="0"/>
        </w:numPr>
        <w:ind w:leftChars="0"/>
        <w:jc w:val="both"/>
        <w:rPr>
          <w:rFonts w:hint="default"/>
          <w:i w:val="0"/>
          <w:iCs w:val="0"/>
          <w:sz w:val="30"/>
          <w:szCs w:val="30"/>
          <w:lang w:val="en-IN"/>
        </w:rPr>
      </w:pPr>
    </w:p>
    <w:p>
      <w:pPr>
        <w:numPr>
          <w:numId w:val="0"/>
        </w:numPr>
        <w:ind w:leftChars="0"/>
        <w:jc w:val="both"/>
        <w:rPr>
          <w:rFonts w:hint="default"/>
          <w:i w:val="0"/>
          <w:iCs w:val="0"/>
          <w:sz w:val="32"/>
          <w:szCs w:val="32"/>
          <w:lang w:val="en-IN"/>
        </w:rPr>
      </w:pPr>
      <w:r>
        <w:rPr>
          <w:rFonts w:hint="default"/>
          <w:i w:val="0"/>
          <w:iCs w:val="0"/>
          <w:sz w:val="32"/>
          <w:szCs w:val="32"/>
          <w:lang w:val="en-IN"/>
        </w:rPr>
        <w:t>ASSUMPTIONS:</w:t>
      </w:r>
    </w:p>
    <w:p>
      <w:pPr>
        <w:numPr>
          <w:ilvl w:val="0"/>
          <w:numId w:val="2"/>
        </w:numPr>
        <w:ind w:leftChars="0"/>
        <w:jc w:val="both"/>
        <w:rPr>
          <w:rFonts w:hint="default"/>
          <w:i w:val="0"/>
          <w:iCs w:val="0"/>
          <w:sz w:val="30"/>
          <w:szCs w:val="30"/>
          <w:lang w:val="en-IN"/>
        </w:rPr>
      </w:pPr>
      <w:r>
        <w:rPr>
          <w:rFonts w:hint="default"/>
          <w:i w:val="0"/>
          <w:iCs w:val="0"/>
          <w:sz w:val="30"/>
          <w:szCs w:val="30"/>
          <w:lang w:val="en-IN"/>
        </w:rPr>
        <w:t>The maze is assumed to have a defined 2 dimensional array structure where each cell either open or blocked.</w:t>
      </w:r>
    </w:p>
    <w:p>
      <w:pPr>
        <w:numPr>
          <w:ilvl w:val="0"/>
          <w:numId w:val="2"/>
        </w:numPr>
        <w:ind w:leftChars="0"/>
        <w:jc w:val="both"/>
        <w:rPr>
          <w:rFonts w:hint="default"/>
          <w:i w:val="0"/>
          <w:iCs w:val="0"/>
          <w:sz w:val="30"/>
          <w:szCs w:val="30"/>
          <w:lang w:val="en-IN"/>
        </w:rPr>
      </w:pPr>
      <w:r>
        <w:rPr>
          <w:rFonts w:hint="default"/>
          <w:i w:val="0"/>
          <w:iCs w:val="0"/>
          <w:sz w:val="30"/>
          <w:szCs w:val="30"/>
          <w:lang w:val="en-IN"/>
        </w:rPr>
        <w:t>The actions and their outcomes are assumed to be deterministic that is taking a specific action from a particular state always leads to the same new state.</w:t>
      </w:r>
    </w:p>
    <w:p>
      <w:pPr>
        <w:numPr>
          <w:ilvl w:val="0"/>
          <w:numId w:val="2"/>
        </w:numPr>
        <w:ind w:leftChars="0"/>
        <w:jc w:val="both"/>
        <w:rPr>
          <w:rFonts w:hint="default"/>
          <w:i w:val="0"/>
          <w:iCs w:val="0"/>
          <w:sz w:val="30"/>
          <w:szCs w:val="30"/>
          <w:lang w:val="en-IN"/>
        </w:rPr>
      </w:pPr>
      <w:r>
        <w:rPr>
          <w:rFonts w:hint="default"/>
          <w:i w:val="0"/>
          <w:iCs w:val="0"/>
          <w:sz w:val="30"/>
          <w:szCs w:val="30"/>
          <w:lang w:val="en-IN"/>
        </w:rPr>
        <w:t>The agent can usually access complete information about the maze including its layout, obstacles, initial and goal positions.</w:t>
      </w:r>
    </w:p>
    <w:p>
      <w:pPr>
        <w:numPr>
          <w:ilvl w:val="0"/>
          <w:numId w:val="2"/>
        </w:numPr>
        <w:ind w:leftChars="0"/>
        <w:jc w:val="both"/>
        <w:rPr>
          <w:rFonts w:hint="default"/>
          <w:i w:val="0"/>
          <w:iCs w:val="0"/>
          <w:sz w:val="30"/>
          <w:szCs w:val="30"/>
          <w:lang w:val="en-IN"/>
        </w:rPr>
      </w:pPr>
      <w:r>
        <w:rPr>
          <w:rFonts w:hint="default"/>
          <w:i w:val="0"/>
          <w:iCs w:val="0"/>
          <w:sz w:val="30"/>
          <w:szCs w:val="30"/>
          <w:lang w:val="en-IN"/>
        </w:rPr>
        <w:t>The goal is generally find the shortest or the most optimal path often based on minimizing the total cost associated with the path.</w:t>
      </w:r>
    </w:p>
    <w:p>
      <w:pPr>
        <w:numPr>
          <w:ilvl w:val="0"/>
          <w:numId w:val="2"/>
        </w:numPr>
        <w:ind w:leftChars="0"/>
        <w:jc w:val="both"/>
        <w:rPr>
          <w:rFonts w:hint="default"/>
          <w:i w:val="0"/>
          <w:iCs w:val="0"/>
          <w:sz w:val="30"/>
          <w:szCs w:val="30"/>
          <w:lang w:val="en-IN"/>
        </w:rPr>
      </w:pPr>
      <w:r>
        <w:rPr>
          <w:rFonts w:hint="default"/>
          <w:i w:val="0"/>
          <w:iCs w:val="0"/>
          <w:sz w:val="30"/>
          <w:szCs w:val="30"/>
          <w:lang w:val="en-IN"/>
        </w:rPr>
        <w:t>This assumes that a single agent is navigating the maze.</w:t>
      </w:r>
    </w:p>
    <w:p>
      <w:pPr>
        <w:numPr>
          <w:numId w:val="0"/>
        </w:numPr>
        <w:jc w:val="both"/>
        <w:rPr>
          <w:rFonts w:hint="default"/>
          <w:i w:val="0"/>
          <w:iCs w:val="0"/>
          <w:sz w:val="30"/>
          <w:szCs w:val="30"/>
          <w:lang w:val="en-IN"/>
        </w:rPr>
      </w:pPr>
    </w:p>
    <w:p>
      <w:pPr>
        <w:numPr>
          <w:numId w:val="0"/>
        </w:numPr>
        <w:jc w:val="both"/>
        <w:rPr>
          <w:rFonts w:hint="default"/>
          <w:i w:val="0"/>
          <w:iCs w:val="0"/>
          <w:sz w:val="30"/>
          <w:szCs w:val="30"/>
          <w:lang w:val="en-IN"/>
        </w:rPr>
      </w:pPr>
    </w:p>
    <w:tbl>
      <w:tblPr>
        <w:tblStyle w:val="4"/>
        <w:tblpPr w:leftFromText="180" w:rightFromText="180" w:vertAnchor="page" w:horzAnchor="page" w:tblpX="1684" w:tblpY="3588"/>
        <w:tblOverlap w:val="never"/>
        <w:tblW w:w="90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4"/>
        <w:gridCol w:w="2264"/>
        <w:gridCol w:w="2265"/>
        <w:gridCol w:w="2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9" w:hRule="atLeast"/>
        </w:trPr>
        <w:tc>
          <w:tcPr>
            <w:tcW w:w="2264" w:type="dxa"/>
          </w:tcPr>
          <w:p>
            <w:pPr>
              <w:widowControl w:val="0"/>
              <w:jc w:val="both"/>
              <w:rPr>
                <w:rFonts w:hint="default"/>
                <w:b/>
                <w:bCs/>
                <w:sz w:val="21"/>
                <w:szCs w:val="21"/>
                <w:vertAlign w:val="baseline"/>
                <w:lang w:val="en-IN"/>
              </w:rPr>
            </w:pPr>
            <w:r>
              <w:rPr>
                <w:rFonts w:hint="default"/>
                <w:b/>
                <w:bCs/>
                <w:sz w:val="21"/>
                <w:szCs w:val="21"/>
                <w:vertAlign w:val="baseline"/>
                <w:lang w:val="en-IN"/>
              </w:rPr>
              <w:t>Number of Empty Cells</w:t>
            </w:r>
          </w:p>
        </w:tc>
        <w:tc>
          <w:tcPr>
            <w:tcW w:w="2264" w:type="dxa"/>
          </w:tcPr>
          <w:p>
            <w:pPr>
              <w:widowControl w:val="0"/>
              <w:jc w:val="both"/>
              <w:rPr>
                <w:rFonts w:hint="default"/>
                <w:b/>
                <w:bCs/>
                <w:sz w:val="21"/>
                <w:szCs w:val="21"/>
                <w:vertAlign w:val="baseline"/>
                <w:lang w:val="en-IN"/>
              </w:rPr>
            </w:pPr>
            <w:r>
              <w:rPr>
                <w:rFonts w:hint="default"/>
                <w:b/>
                <w:bCs/>
                <w:sz w:val="21"/>
                <w:szCs w:val="21"/>
                <w:vertAlign w:val="baseline"/>
                <w:lang w:val="en-IN"/>
              </w:rPr>
              <w:t>BFS</w:t>
            </w:r>
          </w:p>
        </w:tc>
        <w:tc>
          <w:tcPr>
            <w:tcW w:w="2265" w:type="dxa"/>
          </w:tcPr>
          <w:p>
            <w:pPr>
              <w:widowControl w:val="0"/>
              <w:jc w:val="both"/>
              <w:rPr>
                <w:rFonts w:hint="default"/>
                <w:b/>
                <w:bCs/>
                <w:sz w:val="21"/>
                <w:szCs w:val="21"/>
                <w:vertAlign w:val="baseline"/>
                <w:lang w:val="en-IN"/>
              </w:rPr>
            </w:pPr>
            <w:r>
              <w:rPr>
                <w:rFonts w:hint="default"/>
                <w:b/>
                <w:bCs/>
                <w:sz w:val="21"/>
                <w:szCs w:val="21"/>
                <w:vertAlign w:val="baseline"/>
                <w:lang w:val="en-IN"/>
              </w:rPr>
              <w:t>DFS</w:t>
            </w:r>
          </w:p>
        </w:tc>
        <w:tc>
          <w:tcPr>
            <w:tcW w:w="2265" w:type="dxa"/>
          </w:tcPr>
          <w:p>
            <w:pPr>
              <w:widowControl w:val="0"/>
              <w:jc w:val="both"/>
              <w:rPr>
                <w:rFonts w:hint="default"/>
                <w:b/>
                <w:bCs/>
                <w:sz w:val="21"/>
                <w:szCs w:val="21"/>
                <w:vertAlign w:val="baseline"/>
                <w:lang w:val="en-IN"/>
              </w:rPr>
            </w:pPr>
            <w:r>
              <w:rPr>
                <w:rFonts w:hint="default"/>
                <w:b/>
                <w:bCs/>
                <w:sz w:val="21"/>
                <w:szCs w:val="21"/>
                <w:vertAlign w:val="baseline"/>
                <w:lang w:val="en-IN"/>
              </w:rPr>
              <w:t>UCS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tcPr>
          <w:p>
            <w:pPr>
              <w:widowControl w:val="0"/>
              <w:jc w:val="both"/>
              <w:rPr>
                <w:rFonts w:hint="default"/>
                <w:sz w:val="21"/>
                <w:szCs w:val="21"/>
                <w:vertAlign w:val="baseline"/>
                <w:lang w:val="en-IN"/>
              </w:rPr>
            </w:pPr>
            <w:r>
              <w:rPr>
                <w:rFonts w:hint="default"/>
                <w:sz w:val="21"/>
                <w:szCs w:val="21"/>
                <w:vertAlign w:val="baseline"/>
                <w:lang w:val="en-IN"/>
              </w:rPr>
              <w:t>30</w:t>
            </w:r>
          </w:p>
        </w:tc>
        <w:tc>
          <w:tcPr>
            <w:tcW w:w="2264" w:type="dxa"/>
          </w:tcPr>
          <w:p>
            <w:pPr>
              <w:widowControl w:val="0"/>
              <w:jc w:val="both"/>
              <w:rPr>
                <w:rFonts w:hint="default"/>
                <w:sz w:val="21"/>
                <w:szCs w:val="21"/>
                <w:vertAlign w:val="baseline"/>
                <w:lang w:val="en-IN"/>
              </w:rPr>
            </w:pPr>
            <w:r>
              <w:rPr>
                <w:rFonts w:hint="default"/>
                <w:sz w:val="21"/>
                <w:szCs w:val="21"/>
                <w:vertAlign w:val="baseline"/>
                <w:lang w:val="en-IN"/>
              </w:rPr>
              <w:t>1.995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1.968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0.997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tcPr>
          <w:p>
            <w:pPr>
              <w:widowControl w:val="0"/>
              <w:jc w:val="both"/>
              <w:rPr>
                <w:rFonts w:hint="default"/>
                <w:sz w:val="21"/>
                <w:szCs w:val="21"/>
                <w:vertAlign w:val="baseline"/>
                <w:lang w:val="en-IN"/>
              </w:rPr>
            </w:pPr>
            <w:r>
              <w:rPr>
                <w:rFonts w:hint="default"/>
                <w:sz w:val="21"/>
                <w:szCs w:val="21"/>
                <w:vertAlign w:val="baseline"/>
                <w:lang w:val="en-IN"/>
              </w:rPr>
              <w:t>50</w:t>
            </w:r>
          </w:p>
        </w:tc>
        <w:tc>
          <w:tcPr>
            <w:tcW w:w="2264" w:type="dxa"/>
          </w:tcPr>
          <w:p>
            <w:pPr>
              <w:widowControl w:val="0"/>
              <w:jc w:val="both"/>
              <w:rPr>
                <w:rFonts w:hint="default"/>
                <w:sz w:val="21"/>
                <w:szCs w:val="21"/>
                <w:vertAlign w:val="baseline"/>
                <w:lang w:val="en-IN"/>
              </w:rPr>
            </w:pPr>
            <w:r>
              <w:rPr>
                <w:rFonts w:hint="default"/>
                <w:sz w:val="21"/>
                <w:szCs w:val="21"/>
                <w:vertAlign w:val="baseline"/>
                <w:lang w:val="en-IN"/>
              </w:rPr>
              <w:t>3.008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2.997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2.995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tcPr>
          <w:p>
            <w:pPr>
              <w:widowControl w:val="0"/>
              <w:jc w:val="both"/>
              <w:rPr>
                <w:rFonts w:hint="default"/>
                <w:sz w:val="21"/>
                <w:szCs w:val="21"/>
                <w:vertAlign w:val="baseline"/>
                <w:lang w:val="en-IN"/>
              </w:rPr>
            </w:pPr>
            <w:r>
              <w:rPr>
                <w:rFonts w:hint="default"/>
                <w:sz w:val="21"/>
                <w:szCs w:val="21"/>
                <w:vertAlign w:val="baseline"/>
                <w:lang w:val="en-IN"/>
              </w:rPr>
              <w:t>100</w:t>
            </w:r>
          </w:p>
        </w:tc>
        <w:tc>
          <w:tcPr>
            <w:tcW w:w="2264" w:type="dxa"/>
          </w:tcPr>
          <w:p>
            <w:pPr>
              <w:widowControl w:val="0"/>
              <w:jc w:val="both"/>
              <w:rPr>
                <w:rFonts w:hint="default"/>
                <w:sz w:val="21"/>
                <w:szCs w:val="21"/>
                <w:vertAlign w:val="baseline"/>
                <w:lang w:val="en-IN"/>
              </w:rPr>
            </w:pPr>
            <w:r>
              <w:rPr>
                <w:rFonts w:hint="default"/>
                <w:sz w:val="21"/>
                <w:szCs w:val="21"/>
                <w:vertAlign w:val="baseline"/>
                <w:lang w:val="en-IN"/>
              </w:rPr>
              <w:t>3.009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5.999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3.004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264" w:type="dxa"/>
          </w:tcPr>
          <w:p>
            <w:pPr>
              <w:widowControl w:val="0"/>
              <w:jc w:val="both"/>
              <w:rPr>
                <w:rFonts w:hint="default"/>
                <w:sz w:val="21"/>
                <w:szCs w:val="21"/>
                <w:vertAlign w:val="baseline"/>
                <w:lang w:val="en-IN"/>
              </w:rPr>
            </w:pPr>
            <w:r>
              <w:rPr>
                <w:rFonts w:hint="default"/>
                <w:sz w:val="21"/>
                <w:szCs w:val="21"/>
                <w:vertAlign w:val="baseline"/>
                <w:lang w:val="en-IN"/>
              </w:rPr>
              <w:t>500</w:t>
            </w:r>
          </w:p>
        </w:tc>
        <w:tc>
          <w:tcPr>
            <w:tcW w:w="2264" w:type="dxa"/>
          </w:tcPr>
          <w:p>
            <w:pPr>
              <w:widowControl w:val="0"/>
              <w:jc w:val="both"/>
              <w:rPr>
                <w:rFonts w:hint="default"/>
                <w:sz w:val="21"/>
                <w:szCs w:val="21"/>
                <w:vertAlign w:val="baseline"/>
                <w:lang w:val="en-IN"/>
              </w:rPr>
            </w:pPr>
            <w:r>
              <w:rPr>
                <w:rFonts w:hint="default"/>
                <w:sz w:val="21"/>
                <w:szCs w:val="21"/>
                <w:vertAlign w:val="baseline"/>
                <w:lang w:val="en-IN"/>
              </w:rPr>
              <w:t>7.988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16.661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9.007 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2264" w:type="dxa"/>
          </w:tcPr>
          <w:p>
            <w:pPr>
              <w:widowControl w:val="0"/>
              <w:jc w:val="both"/>
              <w:rPr>
                <w:rFonts w:hint="default"/>
                <w:sz w:val="21"/>
                <w:szCs w:val="21"/>
                <w:vertAlign w:val="baseline"/>
                <w:lang w:val="en-IN"/>
              </w:rPr>
            </w:pPr>
            <w:r>
              <w:rPr>
                <w:rFonts w:hint="default"/>
                <w:sz w:val="21"/>
                <w:szCs w:val="21"/>
                <w:vertAlign w:val="baseline"/>
                <w:lang w:val="en-IN"/>
              </w:rPr>
              <w:t>1000</w:t>
            </w:r>
          </w:p>
        </w:tc>
        <w:tc>
          <w:tcPr>
            <w:tcW w:w="2264" w:type="dxa"/>
          </w:tcPr>
          <w:p>
            <w:pPr>
              <w:widowControl w:val="0"/>
              <w:jc w:val="both"/>
              <w:rPr>
                <w:rFonts w:hint="default"/>
                <w:sz w:val="21"/>
                <w:szCs w:val="21"/>
                <w:vertAlign w:val="baseline"/>
                <w:lang w:val="en-IN"/>
              </w:rPr>
            </w:pPr>
            <w:r>
              <w:rPr>
                <w:rFonts w:hint="default"/>
                <w:sz w:val="21"/>
                <w:szCs w:val="21"/>
                <w:vertAlign w:val="baseline"/>
                <w:lang w:val="en-IN"/>
              </w:rPr>
              <w:t>14.011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78.996 ms</w:t>
            </w:r>
          </w:p>
        </w:tc>
        <w:tc>
          <w:tcPr>
            <w:tcW w:w="2265" w:type="dxa"/>
          </w:tcPr>
          <w:p>
            <w:pPr>
              <w:widowControl w:val="0"/>
              <w:jc w:val="both"/>
              <w:rPr>
                <w:rFonts w:hint="default"/>
                <w:sz w:val="21"/>
                <w:szCs w:val="21"/>
                <w:vertAlign w:val="baseline"/>
                <w:lang w:val="en-IN"/>
              </w:rPr>
            </w:pPr>
            <w:r>
              <w:rPr>
                <w:rFonts w:hint="default"/>
                <w:sz w:val="21"/>
                <w:szCs w:val="21"/>
                <w:vertAlign w:val="baseline"/>
                <w:lang w:val="en-IN"/>
              </w:rPr>
              <w:t>14.992 ms</w:t>
            </w:r>
          </w:p>
        </w:tc>
      </w:tr>
    </w:tbl>
    <w:p>
      <w:pPr>
        <w:numPr>
          <w:numId w:val="0"/>
        </w:numPr>
        <w:jc w:val="both"/>
        <w:rPr>
          <w:rFonts w:hint="default"/>
          <w:i w:val="0"/>
          <w:iCs w:val="0"/>
          <w:sz w:val="30"/>
          <w:szCs w:val="30"/>
          <w:lang w:val="en-IN"/>
        </w:rPr>
      </w:pPr>
      <w:r>
        <w:rPr>
          <w:rFonts w:hint="default"/>
          <w:i w:val="0"/>
          <w:iCs w:val="0"/>
          <w:sz w:val="30"/>
          <w:szCs w:val="30"/>
          <w:lang w:val="en-IN"/>
        </w:rPr>
        <w:t>Once the maze is represented as a graph or array and the problem is model as a search the search algorithms can be applied to find the solution.</w:t>
      </w:r>
    </w:p>
    <w:p>
      <w:pPr>
        <w:numPr>
          <w:numId w:val="0"/>
        </w:numPr>
        <w:rPr>
          <w:rFonts w:hint="default"/>
          <w:i w:val="0"/>
          <w:iCs w:val="0"/>
          <w:sz w:val="30"/>
          <w:szCs w:val="30"/>
          <w:lang w:val="en-IN"/>
        </w:rPr>
      </w:pPr>
    </w:p>
    <w:p>
      <w:pPr>
        <w:numPr>
          <w:numId w:val="0"/>
        </w:numPr>
        <w:jc w:val="center"/>
        <w:rPr>
          <w:rFonts w:hint="default"/>
          <w:b/>
          <w:bCs/>
          <w:sz w:val="24"/>
          <w:szCs w:val="24"/>
          <w:u w:val="single"/>
          <w:lang w:val="en-IN"/>
        </w:rPr>
      </w:pPr>
    </w:p>
    <w:p>
      <w:pPr>
        <w:numPr>
          <w:numId w:val="0"/>
        </w:numPr>
        <w:jc w:val="center"/>
        <w:rPr>
          <w:rFonts w:hint="default"/>
          <w:b/>
          <w:bCs/>
          <w:sz w:val="24"/>
          <w:szCs w:val="24"/>
          <w:u w:val="single"/>
          <w:lang w:val="en-IN"/>
        </w:rPr>
      </w:pPr>
      <w:r>
        <w:rPr>
          <w:rFonts w:hint="default"/>
          <w:b/>
          <w:bCs/>
          <w:sz w:val="24"/>
          <w:szCs w:val="24"/>
          <w:u w:val="single"/>
          <w:lang w:val="en-IN"/>
        </w:rPr>
        <w:t>Execution Time of different algorithms</w:t>
      </w:r>
    </w:p>
    <w:p>
      <w:pPr>
        <w:numPr>
          <w:numId w:val="0"/>
        </w:numPr>
        <w:jc w:val="center"/>
        <w:rPr>
          <w:rFonts w:hint="default"/>
          <w:b/>
          <w:bCs/>
          <w:sz w:val="24"/>
          <w:szCs w:val="24"/>
          <w:u w:val="single"/>
          <w:lang w:val="en-IN"/>
        </w:rPr>
      </w:pPr>
    </w:p>
    <w:p>
      <w:pPr>
        <w:numPr>
          <w:numId w:val="0"/>
        </w:numPr>
        <w:jc w:val="center"/>
        <w:rPr>
          <w:rFonts w:hint="default"/>
          <w:b/>
          <w:bCs/>
          <w:sz w:val="24"/>
          <w:szCs w:val="24"/>
          <w:u w:val="single"/>
          <w:lang w:val="en-IN"/>
        </w:rPr>
      </w:pPr>
    </w:p>
    <w:p>
      <w:pPr>
        <w:jc w:val="center"/>
        <w:rPr>
          <w:rFonts w:hint="default"/>
          <w:b/>
          <w:bCs/>
          <w:sz w:val="22"/>
          <w:szCs w:val="22"/>
          <w:lang w:val="en-IN"/>
        </w:rPr>
      </w:pPr>
      <w:r>
        <w:rPr>
          <w:rFonts w:hint="default"/>
          <w:b/>
          <w:bCs/>
          <w:sz w:val="24"/>
          <w:szCs w:val="24"/>
          <w:u w:val="single"/>
          <w:lang w:val="en-IN"/>
        </w:rPr>
        <w:t>Graph Plots</w:t>
      </w:r>
    </w:p>
    <w:p>
      <w:pPr>
        <w:rPr>
          <w:rFonts w:hint="default"/>
          <w:lang w:val="en-US"/>
        </w:rPr>
      </w:pPr>
    </w:p>
    <w:p>
      <w:r>
        <w:drawing>
          <wp:inline distT="0" distB="0" distL="114300" distR="114300">
            <wp:extent cx="5713095" cy="3971290"/>
            <wp:effectExtent l="4445" t="4445" r="10160" b="12065"/>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
      <w:pPr>
        <w:rPr>
          <w:rFonts w:hint="default"/>
          <w:lang w:val="en-US"/>
        </w:rPr>
      </w:pPr>
    </w:p>
    <w:p>
      <w:pPr>
        <w:rPr>
          <w:rFonts w:hint="default"/>
          <w:lang w:val="en-US"/>
        </w:rPr>
      </w:pPr>
    </w:p>
    <w:p>
      <w:r>
        <w:drawing>
          <wp:inline distT="0" distB="0" distL="114300" distR="114300">
            <wp:extent cx="5714365" cy="3971290"/>
            <wp:effectExtent l="4445" t="4445" r="8890" b="12065"/>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
    <w:p/>
    <w:p/>
    <w:p>
      <w:r>
        <w:drawing>
          <wp:inline distT="0" distB="0" distL="114300" distR="114300">
            <wp:extent cx="5714365" cy="3971290"/>
            <wp:effectExtent l="4445" t="4445" r="8890" b="12065"/>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numId w:val="0"/>
        </w:numPr>
        <w:jc w:val="both"/>
        <w:rPr>
          <w:rFonts w:hint="default"/>
          <w:b/>
          <w:bCs/>
          <w:sz w:val="24"/>
          <w:szCs w:val="24"/>
          <w:u w:val="single"/>
          <w:lang w:val="en-IN"/>
        </w:rPr>
      </w:pPr>
    </w:p>
    <w:p>
      <w:pPr>
        <w:numPr>
          <w:numId w:val="0"/>
        </w:numPr>
        <w:jc w:val="both"/>
        <w:rPr>
          <w:rFonts w:hint="default" w:ascii="Bahnschrift" w:hAnsi="Bahnschrift" w:cs="Bahnschrift"/>
          <w:b w:val="0"/>
          <w:bCs w:val="0"/>
          <w:sz w:val="40"/>
          <w:szCs w:val="40"/>
          <w:u w:val="none"/>
          <w:lang w:val="en-IN"/>
        </w:rPr>
      </w:pPr>
      <w:r>
        <w:rPr>
          <w:rFonts w:hint="default" w:ascii="Bahnschrift" w:hAnsi="Bahnschrift" w:cs="Bahnschrift"/>
          <w:b w:val="0"/>
          <w:bCs w:val="0"/>
          <w:sz w:val="40"/>
          <w:szCs w:val="40"/>
          <w:u w:val="none"/>
          <w:lang w:val="en-IN"/>
        </w:rPr>
        <w:t>PREPARED BY</w:t>
      </w:r>
    </w:p>
    <w:p>
      <w:pPr>
        <w:numPr>
          <w:numId w:val="0"/>
        </w:numPr>
        <w:jc w:val="both"/>
        <w:rPr>
          <w:rFonts w:hint="default" w:ascii="Bahnschrift" w:hAnsi="Bahnschrift" w:cs="Bahnschrift"/>
          <w:b w:val="0"/>
          <w:bCs w:val="0"/>
          <w:sz w:val="40"/>
          <w:szCs w:val="40"/>
          <w:u w:val="none"/>
          <w:lang w:val="en-IN"/>
        </w:rPr>
      </w:pPr>
      <w:r>
        <w:rPr>
          <w:rFonts w:hint="default" w:ascii="Bahnschrift" w:hAnsi="Bahnschrift" w:cs="Bahnschrift"/>
          <w:b w:val="0"/>
          <w:bCs w:val="0"/>
          <w:sz w:val="40"/>
          <w:szCs w:val="40"/>
          <w:u w:val="none"/>
          <w:lang w:val="en-IN"/>
        </w:rPr>
        <w:t>ANINDYA BAG (Roll: 2105260)</w:t>
      </w:r>
    </w:p>
    <w:p>
      <w:pPr>
        <w:numPr>
          <w:numId w:val="0"/>
        </w:numPr>
        <w:jc w:val="both"/>
        <w:rPr>
          <w:rFonts w:hint="default" w:ascii="Bahnschrift" w:hAnsi="Bahnschrift" w:cs="Bahnschrift"/>
          <w:b w:val="0"/>
          <w:bCs w:val="0"/>
          <w:sz w:val="40"/>
          <w:szCs w:val="40"/>
          <w:u w:val="none"/>
          <w:lang w:val="en-IN"/>
        </w:rPr>
      </w:pPr>
      <w:r>
        <w:rPr>
          <w:rFonts w:hint="default" w:ascii="Bahnschrift" w:hAnsi="Bahnschrift" w:cs="Bahnschrift"/>
          <w:b w:val="0"/>
          <w:bCs w:val="0"/>
          <w:sz w:val="40"/>
          <w:szCs w:val="40"/>
          <w:u w:val="none"/>
          <w:lang w:val="en-IN"/>
        </w:rPr>
        <w:t>&amp;</w:t>
      </w:r>
    </w:p>
    <w:p>
      <w:pPr>
        <w:numPr>
          <w:numId w:val="0"/>
        </w:numPr>
        <w:jc w:val="both"/>
        <w:rPr>
          <w:rFonts w:hint="default" w:ascii="Bahnschrift" w:hAnsi="Bahnschrift" w:cs="Bahnschrift"/>
          <w:b w:val="0"/>
          <w:bCs w:val="0"/>
          <w:sz w:val="40"/>
          <w:szCs w:val="40"/>
          <w:u w:val="none"/>
          <w:lang w:val="en-IN"/>
        </w:rPr>
      </w:pPr>
      <w:r>
        <w:rPr>
          <w:rFonts w:hint="default" w:ascii="Bahnschrift" w:hAnsi="Bahnschrift" w:cs="Bahnschrift"/>
          <w:b w:val="0"/>
          <w:bCs w:val="0"/>
          <w:sz w:val="40"/>
          <w:szCs w:val="40"/>
          <w:u w:val="none"/>
          <w:lang w:val="en-IN"/>
        </w:rPr>
        <w:t>SOUHARDYA RAKSHIT (Roll: 21052198)</w:t>
      </w:r>
    </w:p>
    <w:p>
      <w:pPr>
        <w:numPr>
          <w:numId w:val="0"/>
        </w:numPr>
        <w:jc w:val="both"/>
        <w:rPr>
          <w:rFonts w:hint="default" w:ascii="Bahnschrift" w:hAnsi="Bahnschrift" w:cs="Bahnschrift"/>
          <w:b w:val="0"/>
          <w:bCs w:val="0"/>
          <w:sz w:val="40"/>
          <w:szCs w:val="40"/>
          <w:u w:val="none"/>
          <w:lang w:val="en-IN"/>
        </w:rPr>
      </w:pPr>
    </w:p>
    <w:p>
      <w:pPr>
        <w:numPr>
          <w:numId w:val="0"/>
        </w:numPr>
        <w:jc w:val="both"/>
        <w:rPr>
          <w:rFonts w:hint="default" w:ascii="Bahnschrift" w:hAnsi="Bahnschrift" w:cs="Bahnschrift"/>
          <w:b w:val="0"/>
          <w:bCs w:val="0"/>
          <w:sz w:val="24"/>
          <w:szCs w:val="24"/>
          <w:u w:val="none"/>
          <w:lang w:val="en-IN"/>
        </w:rPr>
      </w:pPr>
      <w:r>
        <w:rPr>
          <w:rFonts w:hint="default" w:ascii="Bahnschrift" w:hAnsi="Bahnschrift" w:cs="Bahnschrift"/>
          <w:b w:val="0"/>
          <w:bCs w:val="0"/>
          <w:sz w:val="40"/>
          <w:szCs w:val="40"/>
          <w:u w:val="none"/>
          <w:lang w:val="en-IN"/>
        </w:rPr>
        <w:t>CS-31</w:t>
      </w:r>
      <w:bookmarkStart w:id="0" w:name="_GoBack"/>
      <w:bookmarkEnd w:id="0"/>
    </w:p>
    <w:sectPr>
      <w:pgSz w:w="11906" w:h="16838"/>
      <w:pgMar w:top="1440" w:right="1506" w:bottom="1440" w:left="1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Agency FB">
    <w:panose1 w:val="020B0503020202020204"/>
    <w:charset w:val="00"/>
    <w:family w:val="auto"/>
    <w:pitch w:val="default"/>
    <w:sig w:usb0="00000003" w:usb1="00000000" w:usb2="00000000" w:usb3="00000000" w:csb0="20000001" w:csb1="00000000"/>
  </w:font>
  <w:font w:name="AcadEref">
    <w:panose1 w:val="02000500000000020003"/>
    <w:charset w:val="00"/>
    <w:family w:val="auto"/>
    <w:pitch w:val="default"/>
    <w:sig w:usb0="00000003" w:usb1="00000000" w:usb2="00000000" w:usb3="00000000" w:csb0="00000001" w:csb1="00000000"/>
  </w:font>
  <w:font w:name="AMGDT">
    <w:panose1 w:val="02000400000000000000"/>
    <w:charset w:val="00"/>
    <w:family w:val="auto"/>
    <w:pitch w:val="default"/>
    <w:sig w:usb0="80000003" w:usb1="10000000" w:usb2="00000000" w:usb3="00000000" w:csb0="00000001" w:csb1="00000000"/>
  </w:font>
  <w:font w:name="Arial Black">
    <w:panose1 w:val="020B0A04020102020204"/>
    <w:charset w:val="00"/>
    <w:family w:val="auto"/>
    <w:pitch w:val="default"/>
    <w:sig w:usb0="A00002AF" w:usb1="400078FB" w:usb2="00000000" w:usb3="00000000" w:csb0="6000009F" w:csb1="DFD70000"/>
  </w:font>
  <w:font w:name="Artifakt Element Medium">
    <w:panose1 w:val="020B0603050000020004"/>
    <w:charset w:val="00"/>
    <w:family w:val="auto"/>
    <w:pitch w:val="default"/>
    <w:sig w:usb0="00000207" w:usb1="02000001" w:usb2="00000000" w:usb3="00000000" w:csb0="20000097" w:csb1="00000000"/>
  </w:font>
  <w:font w:name="Bahnschrift">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8FDCF9"/>
    <w:multiLevelType w:val="singleLevel"/>
    <w:tmpl w:val="088FDCF9"/>
    <w:lvl w:ilvl="0" w:tentative="0">
      <w:start w:val="1"/>
      <w:numFmt w:val="decimal"/>
      <w:suff w:val="space"/>
      <w:lvlText w:val="%1)"/>
      <w:lvlJc w:val="left"/>
    </w:lvl>
  </w:abstractNum>
  <w:abstractNum w:abstractNumId="1">
    <w:nsid w:val="3948E526"/>
    <w:multiLevelType w:val="singleLevel"/>
    <w:tmpl w:val="3948E52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720FE"/>
    <w:rsid w:val="07DE4E4F"/>
    <w:rsid w:val="0BCD7298"/>
    <w:rsid w:val="18F160DC"/>
    <w:rsid w:val="1C326F27"/>
    <w:rsid w:val="24A720FE"/>
    <w:rsid w:val="27ED2D00"/>
    <w:rsid w:val="374C11B8"/>
    <w:rsid w:val="402D0190"/>
    <w:rsid w:val="5BCD25B6"/>
    <w:rsid w:val="69282863"/>
    <w:rsid w:val="6D764969"/>
    <w:rsid w:val="734C4B29"/>
    <w:rsid w:val="75C55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0" vertOverflow="ellipsis" vert="horz" wrap="square" anchor="ctr" anchorCtr="1"/>
          <a:lstStyle/>
          <a:p>
            <a:pPr defTabSz="914400">
              <a:defRPr lang="en-US" sz="1400" b="0" i="0" u="none" strike="noStrike" kern="1200" spc="0" baseline="0">
                <a:solidFill>
                  <a:sysClr val="windowText" lastClr="000000"/>
                </a:solidFill>
                <a:latin typeface="+mn-lt"/>
                <a:ea typeface="+mn-ea"/>
                <a:cs typeface="+mn-cs"/>
              </a:defRPr>
            </a:pPr>
            <a:r>
              <a:rPr lang="en-IN" altLang="en-US" sz="1600" b="1">
                <a:solidFill>
                  <a:sysClr val="windowText" lastClr="000000"/>
                </a:solidFill>
              </a:rPr>
              <a:t>BFS</a:t>
            </a:r>
            <a:endParaRPr lang="en-IN" altLang="en-US" sz="1600" b="1">
              <a:solidFill>
                <a:sysClr val="windowText" lastClr="000000"/>
              </a:solidFill>
            </a:endParaRPr>
          </a:p>
        </c:rich>
      </c:tx>
      <c:layout/>
      <c:overlay val="0"/>
      <c:spPr>
        <a:noFill/>
        <a:ln>
          <a:noFill/>
        </a:ln>
        <a:effectLst/>
      </c:spPr>
    </c:title>
    <c:autoTitleDeleted val="0"/>
    <c:plotArea>
      <c:layout/>
      <c:lineChart>
        <c:grouping val="stacked"/>
        <c:varyColors val="0"/>
        <c:ser>
          <c:idx val="0"/>
          <c:order val="0"/>
          <c:tx>
            <c:strRef>
              <c:f>[Book1]Sheet1!$B$1</c:f>
              <c:strCache>
                <c:ptCount val="1"/>
                <c:pt idx="0">
                  <c:v>bfs</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ysClr val="windowText" lastClr="000000"/>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[Book1]Sheet1!$A$2:$A$6</c:f>
              <c:numCache>
                <c:formatCode>General</c:formatCode>
                <c:ptCount val="5"/>
                <c:pt idx="0">
                  <c:v>30</c:v>
                </c:pt>
                <c:pt idx="1">
                  <c:v>50</c:v>
                </c:pt>
                <c:pt idx="2">
                  <c:v>100</c:v>
                </c:pt>
                <c:pt idx="3">
                  <c:v>500</c:v>
                </c:pt>
                <c:pt idx="4">
                  <c:v>1000</c:v>
                </c:pt>
              </c:numCache>
            </c:numRef>
          </c:cat>
          <c:val>
            <c:numRef>
              <c:f>[Book1]Sheet1!$B$2:$B$6</c:f>
              <c:numCache>
                <c:formatCode>General</c:formatCode>
                <c:ptCount val="5"/>
                <c:pt idx="0">
                  <c:v>1.995</c:v>
                </c:pt>
                <c:pt idx="1">
                  <c:v>3.008</c:v>
                </c:pt>
                <c:pt idx="2">
                  <c:v>3.009</c:v>
                </c:pt>
                <c:pt idx="3">
                  <c:v>7.988</c:v>
                </c:pt>
                <c:pt idx="4">
                  <c:v>14.011</c:v>
                </c:pt>
              </c:numCache>
            </c:numRef>
          </c:val>
          <c:smooth val="0"/>
        </c:ser>
        <c:dLbls>
          <c:showLegendKey val="0"/>
          <c:showVal val="1"/>
          <c:showCatName val="0"/>
          <c:showSerName val="0"/>
          <c:showPercent val="0"/>
          <c:showBubbleSize val="0"/>
        </c:dLbls>
        <c:marker val="1"/>
        <c:smooth val="0"/>
        <c:axId val="12679039"/>
        <c:axId val="474746233"/>
      </c:lineChart>
      <c:catAx>
        <c:axId val="12679039"/>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ysClr val="windowText" lastClr="000000"/>
                    </a:solidFill>
                    <a:latin typeface="+mn-lt"/>
                    <a:ea typeface="+mn-ea"/>
                    <a:cs typeface="+mn-cs"/>
                  </a:defRPr>
                </a:pPr>
                <a:r>
                  <a:rPr lang="en-IN" altLang="en-US" sz="1200" b="1">
                    <a:solidFill>
                      <a:sysClr val="windowText" lastClr="000000"/>
                    </a:solidFill>
                  </a:rPr>
                  <a:t>Number of Empty Cells</a:t>
                </a:r>
                <a:endParaRPr lang="en-IN" altLang="en-US" sz="1200" b="1">
                  <a:solidFill>
                    <a:sysClr val="windowText" lastClr="000000"/>
                  </a:solidFill>
                </a:endParaRP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ysClr val="windowText" lastClr="000000"/>
                </a:solidFill>
                <a:latin typeface="+mn-lt"/>
                <a:ea typeface="+mn-ea"/>
                <a:cs typeface="+mn-cs"/>
              </a:defRPr>
            </a:pPr>
          </a:p>
        </c:txPr>
        <c:crossAx val="474746233"/>
        <c:crosses val="autoZero"/>
        <c:auto val="1"/>
        <c:lblAlgn val="ctr"/>
        <c:lblOffset val="100"/>
        <c:noMultiLvlLbl val="0"/>
      </c:catAx>
      <c:valAx>
        <c:axId val="47474623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200" b="0" i="0" u="none" strike="noStrike" kern="1200" baseline="0">
                    <a:solidFill>
                      <a:sysClr val="windowText" lastClr="000000"/>
                    </a:solidFill>
                    <a:latin typeface="+mn-lt"/>
                    <a:ea typeface="+mn-ea"/>
                    <a:cs typeface="+mn-cs"/>
                  </a:defRPr>
                </a:pPr>
                <a:r>
                  <a:rPr lang="en-IN" altLang="en-US" sz="1200" b="1">
                    <a:solidFill>
                      <a:sysClr val="windowText" lastClr="000000"/>
                    </a:solidFill>
                  </a:rPr>
                  <a:t>Time in ms</a:t>
                </a:r>
                <a:endParaRPr lang="en-IN" altLang="en-US" sz="1200" b="1">
                  <a:solidFill>
                    <a:sysClr val="windowText" lastClr="000000"/>
                  </a:solidFill>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ysClr val="windowText" lastClr="000000"/>
                </a:solidFill>
                <a:latin typeface="+mn-lt"/>
                <a:ea typeface="+mn-ea"/>
                <a:cs typeface="+mn-cs"/>
              </a:defRPr>
            </a:pPr>
          </a:p>
        </c:txPr>
        <c:crossAx val="12679039"/>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nchor="ctr" anchorCtr="1"/>
    <a:lstStyle/>
    <a:p>
      <a:pPr>
        <a:defRPr lang="en-US">
          <a:solidFill>
            <a:sysClr val="windowText" lastClr="000000"/>
          </a:solidFill>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N" altLang="en-US" sz="1600" b="1">
                <a:solidFill>
                  <a:sysClr val="windowText" lastClr="000000"/>
                </a:solidFill>
              </a:rPr>
              <a:t>DFS</a:t>
            </a:r>
            <a:endParaRPr lang="en-IN" altLang="en-US" sz="1600" b="1">
              <a:solidFill>
                <a:sysClr val="windowText" lastClr="000000"/>
              </a:solidFill>
            </a:endParaRPr>
          </a:p>
        </c:rich>
      </c:tx>
      <c:layout/>
      <c:overlay val="0"/>
      <c:spPr>
        <a:noFill/>
        <a:ln>
          <a:noFill/>
        </a:ln>
        <a:effectLst/>
      </c:spPr>
    </c:title>
    <c:autoTitleDeleted val="0"/>
    <c:plotArea>
      <c:layout/>
      <c:lineChart>
        <c:grouping val="standard"/>
        <c:varyColors val="0"/>
        <c:ser>
          <c:idx val="0"/>
          <c:order val="0"/>
          <c:tx>
            <c:strRef>
              <c:f>[Book1]Sheet1!$D$1</c:f>
              <c:strCache>
                <c:ptCount val="1"/>
                <c:pt idx="0">
                  <c:v>dfs</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[Book1]Sheet1!$C$2:$C$6</c:f>
              <c:numCache>
                <c:formatCode>General</c:formatCode>
                <c:ptCount val="5"/>
                <c:pt idx="0">
                  <c:v>30</c:v>
                </c:pt>
                <c:pt idx="1">
                  <c:v>50</c:v>
                </c:pt>
                <c:pt idx="2">
                  <c:v>100</c:v>
                </c:pt>
                <c:pt idx="3">
                  <c:v>500</c:v>
                </c:pt>
                <c:pt idx="4">
                  <c:v>1000</c:v>
                </c:pt>
              </c:numCache>
            </c:numRef>
          </c:cat>
          <c:val>
            <c:numRef>
              <c:f>[Book1]Sheet1!$D$2:$D$6</c:f>
              <c:numCache>
                <c:formatCode>General</c:formatCode>
                <c:ptCount val="5"/>
                <c:pt idx="0">
                  <c:v>1.968</c:v>
                </c:pt>
                <c:pt idx="1">
                  <c:v>2.997</c:v>
                </c:pt>
                <c:pt idx="2">
                  <c:v>5.999</c:v>
                </c:pt>
                <c:pt idx="3">
                  <c:v>16.661</c:v>
                </c:pt>
                <c:pt idx="4">
                  <c:v>78.996</c:v>
                </c:pt>
              </c:numCache>
            </c:numRef>
          </c:val>
          <c:smooth val="0"/>
        </c:ser>
        <c:dLbls>
          <c:showLegendKey val="0"/>
          <c:showVal val="1"/>
          <c:showCatName val="0"/>
          <c:showSerName val="0"/>
          <c:showPercent val="0"/>
          <c:showBubbleSize val="0"/>
        </c:dLbls>
        <c:marker val="1"/>
        <c:smooth val="0"/>
        <c:axId val="798133791"/>
        <c:axId val="466016905"/>
      </c:lineChart>
      <c:catAx>
        <c:axId val="798133791"/>
        <c:scaling>
          <c:orientation val="minMax"/>
        </c:scaling>
        <c:delete val="0"/>
        <c:axPos val="b"/>
        <c:title>
          <c:tx>
            <c:rich>
              <a:bodyPr rot="0" spcFirstLastPara="0" vertOverflow="ellipsis" vert="horz" wrap="square" anchor="ctr" anchorCtr="1"/>
              <a:lstStyle/>
              <a:p>
                <a:pPr defTabSz="914400">
                  <a:defRPr lang="en-US" sz="1200" b="1" i="0" u="none" strike="noStrike" kern="1200" baseline="0">
                    <a:solidFill>
                      <a:schemeClr val="tx1">
                        <a:lumMod val="65000"/>
                        <a:lumOff val="35000"/>
                      </a:schemeClr>
                    </a:solidFill>
                    <a:latin typeface="+mn-lt"/>
                    <a:ea typeface="+mn-ea"/>
                    <a:cs typeface="+mn-cs"/>
                  </a:defRPr>
                </a:pPr>
                <a:r>
                  <a:rPr lang="en-IN" altLang="en-US" sz="1200" b="1"/>
                  <a:t>Numb</a:t>
                </a:r>
                <a:r>
                  <a:rPr sz="1200" b="1"/>
                  <a:t>e</a:t>
                </a:r>
                <a:r>
                  <a:rPr lang="en-IN" altLang="en-US" sz="1200" b="1"/>
                  <a:t>r of Empty Cells</a:t>
                </a:r>
                <a:endParaRPr lang="en-IN" altLang="en-US" sz="1200" b="1"/>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66016905"/>
        <c:crosses val="autoZero"/>
        <c:auto val="1"/>
        <c:lblAlgn val="ctr"/>
        <c:lblOffset val="100"/>
        <c:noMultiLvlLbl val="0"/>
      </c:catAx>
      <c:valAx>
        <c:axId val="46601690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200" b="1" i="0" u="none" strike="noStrike" kern="1200" baseline="0">
                    <a:solidFill>
                      <a:schemeClr val="tx1">
                        <a:lumMod val="65000"/>
                        <a:lumOff val="35000"/>
                      </a:schemeClr>
                    </a:solidFill>
                    <a:latin typeface="+mn-lt"/>
                    <a:ea typeface="+mn-ea"/>
                    <a:cs typeface="+mn-cs"/>
                  </a:defRPr>
                </a:pPr>
                <a:r>
                  <a:rPr lang="en-IN" altLang="en-US" sz="1200" b="1"/>
                  <a:t>Time in ms</a:t>
                </a:r>
                <a:endParaRPr lang="en-IN" altLang="en-US" sz="1200" b="1"/>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7981337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IN" altLang="en-US" sz="1600" b="1">
                <a:solidFill>
                  <a:sysClr val="windowText" lastClr="000000"/>
                </a:solidFill>
              </a:rPr>
              <a:t>UCS</a:t>
            </a:r>
            <a:endParaRPr lang="en-IN" altLang="en-US" sz="1600" b="1">
              <a:solidFill>
                <a:sysClr val="windowText" lastClr="000000"/>
              </a:solidFill>
            </a:endParaRPr>
          </a:p>
        </c:rich>
      </c:tx>
      <c:layout/>
      <c:overlay val="0"/>
      <c:spPr>
        <a:noFill/>
        <a:ln>
          <a:noFill/>
        </a:ln>
        <a:effectLst/>
      </c:spPr>
    </c:title>
    <c:autoTitleDeleted val="0"/>
    <c:plotArea>
      <c:layout/>
      <c:lineChart>
        <c:grouping val="standard"/>
        <c:varyColors val="0"/>
        <c:ser>
          <c:idx val="0"/>
          <c:order val="0"/>
          <c:tx>
            <c:strRef>
              <c:f>[Book1]Sheet1!$F$1</c:f>
              <c:strCache>
                <c:ptCount val="1"/>
                <c:pt idx="0">
                  <c:v>ucs</c:v>
                </c:pt>
              </c:strCache>
            </c:strRef>
          </c:tx>
          <c:spPr>
            <a:ln w="28575"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dLbls>
            <c:spPr>
              <a:noFill/>
              <a:ln>
                <a:noFill/>
              </a:ln>
              <a:effectLst/>
            </c:spPr>
            <c:txPr>
              <a:bodyPr rot="0" spcFirstLastPara="0" vertOverflow="ellipsis" vert="horz" wrap="square" lIns="38100" tIns="19050" rIns="38100" bIns="19050" anchor="ctr" anchorCtr="1"/>
              <a:lstStyle/>
              <a:p>
                <a:pPr>
                  <a:defRPr lang="en-US"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[Book1]Sheet1!$E$2:$E$6</c:f>
              <c:numCache>
                <c:formatCode>General</c:formatCode>
                <c:ptCount val="5"/>
                <c:pt idx="0">
                  <c:v>30</c:v>
                </c:pt>
                <c:pt idx="1">
                  <c:v>50</c:v>
                </c:pt>
                <c:pt idx="2">
                  <c:v>100</c:v>
                </c:pt>
                <c:pt idx="3">
                  <c:v>500</c:v>
                </c:pt>
                <c:pt idx="4">
                  <c:v>1000</c:v>
                </c:pt>
              </c:numCache>
            </c:numRef>
          </c:cat>
          <c:val>
            <c:numRef>
              <c:f>[Book1]Sheet1!$F$2:$F$6</c:f>
              <c:numCache>
                <c:formatCode>General</c:formatCode>
                <c:ptCount val="5"/>
                <c:pt idx="0">
                  <c:v>0.997</c:v>
                </c:pt>
                <c:pt idx="1">
                  <c:v>2.995</c:v>
                </c:pt>
                <c:pt idx="2">
                  <c:v>3.004</c:v>
                </c:pt>
                <c:pt idx="3">
                  <c:v>9.007</c:v>
                </c:pt>
                <c:pt idx="4">
                  <c:v>14.992</c:v>
                </c:pt>
              </c:numCache>
            </c:numRef>
          </c:val>
          <c:smooth val="0"/>
        </c:ser>
        <c:dLbls>
          <c:showLegendKey val="0"/>
          <c:showVal val="1"/>
          <c:showCatName val="0"/>
          <c:showSerName val="0"/>
          <c:showPercent val="0"/>
          <c:showBubbleSize val="0"/>
        </c:dLbls>
        <c:marker val="1"/>
        <c:smooth val="0"/>
        <c:axId val="111971578"/>
        <c:axId val="819520740"/>
      </c:lineChart>
      <c:catAx>
        <c:axId val="111971578"/>
        <c:scaling>
          <c:orientation val="minMax"/>
        </c:scaling>
        <c:delete val="0"/>
        <c:axPos val="b"/>
        <c:title>
          <c:tx>
            <c:rich>
              <a:bodyPr rot="0" spcFirstLastPara="0" vertOverflow="ellipsis" vert="horz" wrap="square" anchor="ctr" anchorCtr="1"/>
              <a:lstStyle/>
              <a:p>
                <a:pPr defTabSz="914400">
                  <a:defRPr lang="en-US" sz="1200" b="0" i="0" u="none" strike="noStrike" kern="1200" baseline="0">
                    <a:solidFill>
                      <a:schemeClr val="tx1">
                        <a:lumMod val="65000"/>
                        <a:lumOff val="35000"/>
                      </a:schemeClr>
                    </a:solidFill>
                    <a:latin typeface="+mn-lt"/>
                    <a:ea typeface="+mn-ea"/>
                    <a:cs typeface="+mn-cs"/>
                  </a:defRPr>
                </a:pPr>
                <a:r>
                  <a:rPr lang="en-IN" altLang="en-US" sz="1200" b="1"/>
                  <a:t>Number of Empty Cells</a:t>
                </a:r>
                <a:endParaRPr lang="en-IN" altLang="en-US" sz="1200" b="1"/>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19520740"/>
        <c:crosses val="autoZero"/>
        <c:auto val="1"/>
        <c:lblAlgn val="ctr"/>
        <c:lblOffset val="100"/>
        <c:noMultiLvlLbl val="0"/>
      </c:catAx>
      <c:valAx>
        <c:axId val="8195207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200" b="1" i="0" u="none" strike="noStrike" kern="1200" baseline="0">
                    <a:solidFill>
                      <a:schemeClr val="tx1">
                        <a:lumMod val="65000"/>
                        <a:lumOff val="35000"/>
                      </a:schemeClr>
                    </a:solidFill>
                    <a:latin typeface="+mn-lt"/>
                    <a:ea typeface="+mn-ea"/>
                    <a:cs typeface="+mn-cs"/>
                  </a:defRPr>
                </a:pPr>
                <a:r>
                  <a:rPr lang="en-IN" altLang="en-US" sz="1200" b="1"/>
                  <a:t>Time in ms</a:t>
                </a:r>
                <a:endParaRPr lang="en-IN" altLang="en-US" sz="1200" b="1"/>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197157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2022-07-27T15:39:00Z</dcterms:created>
  <dc:creator>KIIT</dc:creator>
  <cp:lastModifiedBy>KIIT</cp:lastModifiedBy>
  <dcterms:modified xsi:type="dcterms:W3CDTF">2023-08-27T15:25:29Z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82DB71F850E648058036F0417FE52395</vt:lpwstr>
  </property>
</Properties>
</file>