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Fundo Zapallar — Etapa N°5: consumo real en DN90 y arranque del error</w:t>
      </w:r>
    </w:p>
    <w:p>
      <w:r>
        <w:rPr>
          <w:sz w:val="20"/>
        </w:rPr>
        <w:t>Sensor de pulso (inductivo sobre Sensus, cámara MAP) desde el 13/11/2025. Tubería DN90 PE100 SDR17, ID 79,2 mm. 2,0 m/s = 35.5 m³/h (diseño). 3,0 m/s = 53.2 m³/h (tope). 96 m³/h = 5.41 m/s y 200 m³/h = 11.28 m/s: no pasan por esa cañería.</w:t>
      </w:r>
    </w:p>
    <w:p>
      <w:r>
        <w:rPr>
          <w:b/>
        </w:rPr>
        <w:t>Hallazgo</w:t>
      </w:r>
    </w:p>
    <w:p>
      <w:pPr>
        <w:pStyle w:val="ListBullet"/>
      </w:pPr>
      <w:r>
        <w:t>Consumo real (sin mesetas) 13/11/2025–02/02/2026: mediana 6,2 m³/día, promedio 6,7 m³/día. Horario P50 0 m³/h, P90 1,2 m³/h (~0,07 m/s).</w:t>
      </w:r>
    </w:p>
    <w:p>
      <w:pPr>
        <w:pStyle w:val="ListBullet"/>
      </w:pPr>
      <w:r>
        <w:t>Primer caudal imposible: 22/11/2025 06:00 = 80 m³/h (4.511 m/s).</w:t>
      </w:r>
    </w:p>
    <w:p>
      <w:pPr>
        <w:pStyle w:val="ListBullet"/>
      </w:pPr>
      <w:r>
        <w:t>Error sostenido (≥ 3 h seguidas): 03/02/2026 01:00.</w:t>
      </w:r>
    </w:p>
    <w:p>
      <w:pPr>
        <w:pStyle w:val="ListBullet"/>
      </w:pPr>
      <w:r>
        <w:t>Primer día con ≥ 6 h imposibles: 2026-02-03.</w:t>
      </w:r>
    </w:p>
    <w:p>
      <w:pPr>
        <w:pStyle w:val="ListBullet"/>
      </w:pPr>
      <w:r>
        <w:t>Del 13/11/2025 al 22/09/2026 el punto reportó 29.082 m³; de esos, 25.657 m³ están en horas de error (206 h en ~96 m³/h y 29 h en ~200 m³/h). Etapa 5 superó al Estanque Inferior en 36 días: imposible hidráulicamente.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1"/>
        <w:gridCol w:w="1621"/>
        <w:gridCol w:w="1621"/>
        <w:gridCol w:w="1621"/>
        <w:gridCol w:w="1621"/>
        <w:gridCol w:w="1621"/>
        <w:gridCol w:w="1621"/>
        <w:gridCol w:w="1621"/>
        <w:gridCol w:w="1621"/>
      </w:tblGrid>
      <w:tr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Mes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m³ reportado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m³ horas OK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m³ horas error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 ~96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 ~200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Máx m³/h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 máx</w:t>
            </w:r>
          </w:p>
        </w:tc>
        <w:tc>
          <w:tcPr>
            <w:tcW w:type="dxa" w:w="1621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Días error</w:t>
            </w:r>
          </w:p>
        </w:tc>
      </w:tr>
      <w:tr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Nov-25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340,6</w:t>
            </w:r>
          </w:p>
        </w:tc>
        <w:tc>
          <w:tcPr>
            <w:tcW w:type="dxa" w:w="1621"/>
            <w:shd w:fill="E2EFD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180,6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160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4,51 m/s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2/18</w:t>
            </w:r>
          </w:p>
        </w:tc>
      </w:tr>
      <w:tr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Dic-25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888,2</w:t>
            </w:r>
          </w:p>
        </w:tc>
        <w:tc>
          <w:tcPr>
            <w:tcW w:type="dxa" w:w="1621"/>
            <w:shd w:fill="E2EFD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304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584,2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200,1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11,28 m/s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6/31</w:t>
            </w:r>
          </w:p>
        </w:tc>
      </w:tr>
      <w:tr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Ene-26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1.512,6</w:t>
            </w:r>
          </w:p>
        </w:tc>
        <w:tc>
          <w:tcPr>
            <w:tcW w:type="dxa" w:w="1621"/>
            <w:shd w:fill="E2EFD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117,6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1.395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201,3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11,35 m/s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6/31</w:t>
            </w:r>
          </w:p>
        </w:tc>
      </w:tr>
      <w:tr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Feb-26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2.128,2</w:t>
            </w:r>
          </w:p>
        </w:tc>
        <w:tc>
          <w:tcPr>
            <w:tcW w:type="dxa" w:w="1621"/>
            <w:shd w:fill="E2EFD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165,3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1.962,9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224,1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12,64 m/s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8/28</w:t>
            </w:r>
          </w:p>
        </w:tc>
      </w:tr>
      <w:tr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Mar-26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17.873,4</w:t>
            </w:r>
          </w:p>
        </w:tc>
        <w:tc>
          <w:tcPr>
            <w:tcW w:type="dxa" w:w="1621"/>
            <w:shd w:fill="E2EFD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620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17.253,4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177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224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12,63 m/s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24/31</w:t>
            </w:r>
          </w:p>
        </w:tc>
      </w:tr>
      <w:tr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Abr-26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842,5</w:t>
            </w:r>
          </w:p>
        </w:tc>
        <w:tc>
          <w:tcPr>
            <w:tcW w:type="dxa" w:w="1621"/>
            <w:shd w:fill="E2EFD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370,5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472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100,7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5,68 m/s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2/30</w:t>
            </w:r>
          </w:p>
        </w:tc>
      </w:tr>
      <w:tr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May-26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3.265,5</w:t>
            </w:r>
          </w:p>
        </w:tc>
        <w:tc>
          <w:tcPr>
            <w:tcW w:type="dxa" w:w="1621"/>
            <w:shd w:fill="E2EFD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464,2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2.801,3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201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11,33 m/s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5/31</w:t>
            </w:r>
          </w:p>
        </w:tc>
      </w:tr>
      <w:tr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Jun-26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971,5</w:t>
            </w:r>
          </w:p>
        </w:tc>
        <w:tc>
          <w:tcPr>
            <w:tcW w:type="dxa" w:w="1621"/>
            <w:shd w:fill="E2EFD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370,2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601,4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201,2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11,34 m/s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3/30</w:t>
            </w:r>
          </w:p>
        </w:tc>
      </w:tr>
      <w:tr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Jul-26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817</w:t>
            </w:r>
          </w:p>
        </w:tc>
        <w:tc>
          <w:tcPr>
            <w:tcW w:type="dxa" w:w="1621"/>
            <w:shd w:fill="E2EFD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389,8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427,3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621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227,1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12,81 m/s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2/31</w:t>
            </w:r>
          </w:p>
        </w:tc>
      </w:tr>
      <w:tr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Ago-26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215,2</w:t>
            </w:r>
          </w:p>
        </w:tc>
        <w:tc>
          <w:tcPr>
            <w:tcW w:type="dxa" w:w="1621"/>
            <w:shd w:fill="E2EFD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215,2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8,9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0,5 m/s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0/31</w:t>
            </w:r>
          </w:p>
        </w:tc>
      </w:tr>
      <w:tr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Sep-26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227,4</w:t>
            </w:r>
          </w:p>
        </w:tc>
        <w:tc>
          <w:tcPr>
            <w:tcW w:type="dxa" w:w="1621"/>
            <w:shd w:fill="E2EFD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227,4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4,8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0,27 m/s</w:t>
            </w:r>
          </w:p>
        </w:tc>
        <w:tc>
          <w:tcPr>
            <w:tcW w:type="dxa" w:w="16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0/22</w:t>
            </w:r>
          </w:p>
        </w:tc>
      </w:tr>
      <w:tr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29.082,1</w:t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3.424,7</w:t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25.657,4</w:t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206</w:t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29</w:t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</w:r>
          </w:p>
        </w:tc>
        <w:tc>
          <w:tcPr>
            <w:tcW w:type="dxa" w:w="1621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8778240" cy="32145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21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8778240" cy="28436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hora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843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877824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ens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Criterio: hora OK si v &lt; 2,5 m/s (≈44 m³/h). Error si meseta 80–110 o 170–230 m³/h, o v ≥ 3 m/s. Peso pulso del acta 05/08/2025 N°2014 = 10 L/pulso. Las mesetas 96 y 200 m³/h calzan con acople del sensor inductivo a 50 Hz, no con un caudal de DN90.</w:t>
      </w:r>
    </w:p>
    <w:sectPr w:rsidR="00FC693F" w:rsidRPr="0006063C" w:rsidSect="00034616">
      <w:pgSz w:w="15840" w:h="12240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