
<file path=[Content_Types].xml><?xml version="1.0" encoding="utf-8"?>
<Types xmlns="http://schemas.openxmlformats.org/package/2006/content-types">
  <Default Extension="bmp" ContentType="image/bmp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color w:val="C9A227"/>
          <w:sz w:val="24"/>
        </w:rPr>
        <w:t>WES  ·  Parque Arauco</w:t>
      </w:r>
    </w:p>
    <w:p>
      <w:r>
        <w:rPr>
          <w:rFonts w:ascii="Calibri" w:hAnsi="Calibri"/>
          <w:b/>
          <w:color w:val="0D3B66"/>
          <w:sz w:val="44"/>
        </w:rPr>
        <w:t>Informe de ahorro y propuestas de control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Documento para reunión. Período de datos 01/05/2026 – 08/09/2026. Tarifa de referencia $1.400/m³ (la misma del PPT de 7 malls).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El corte se activa a las 00:30. La noche que se demuestra —y la que tiene que ir a cero— es de 01:00 a 05:00.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Entre 00:00 y 00:30 el medidor todavía registra agua: es el tramo anterior al corte, no consumo de noche.</w:t>
      </w:r>
    </w:p>
    <w:p>
      <w:pPr>
        <w:pStyle w:val="Heading1"/>
      </w:pPr>
      <w:r>
        <w:rPr>
          <w:rFonts w:ascii="Calibri" w:hAnsi="Calibri"/>
          <w:color w:val="0D3B66"/>
        </w:rPr>
        <w:t>1. Lo que hay que demostrar en la reunión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En este orden:</w:t>
      </w:r>
    </w:p>
    <w:p>
      <w:pPr>
        <w:spacing w:after="160" w:before="0" w:line="240" w:lineRule="auto"/>
        <w:jc w:val="both"/>
      </w:pPr>
      <w:r>
        <w:rPr>
          <w:rFonts w:ascii="Calibri" w:hAnsi="Calibri"/>
          <w:b/>
          <w:color w:val="0D3B66"/>
          <w:sz w:val="22"/>
        </w:rPr>
        <w:t>Ya operativo — Estación y Buenaventura (control WES).</w:t>
      </w:r>
      <w:r>
        <w:rPr>
          <w:rFonts w:ascii="Calibri" w:hAnsi="Calibri"/>
          <w:b w:val="0"/>
          <w:color w:val="0D3B66"/>
          <w:sz w:val="22"/>
        </w:rPr>
        <w:t xml:space="preserve"> Estanque Norte y San Ignacio 500 pasaron de consumo nocturno a cero entre 01:00 y 05:00. Estanque Sur se muestra más adelante (mejora de presostato al cambiar la ubicación); no es control WES y no entra en $.</w:t>
      </w:r>
    </w:p>
    <w:p>
      <w:pPr>
        <w:spacing w:after="160" w:before="0" w:line="240" w:lineRule="auto"/>
        <w:jc w:val="both"/>
      </w:pPr>
      <w:r>
        <w:rPr>
          <w:rFonts w:ascii="Calibri" w:hAnsi="Calibri"/>
          <w:b/>
          <w:color w:val="0D3B66"/>
          <w:sz w:val="22"/>
        </w:rPr>
        <w:t>A copiar — Quilicura, Kennedy (Bazar y Andén 3-4 Matriz), El Bosque 1° piso y Falabella Maipú.</w:t>
      </w:r>
      <w:r>
        <w:rPr>
          <w:rFonts w:ascii="Calibri" w:hAnsi="Calibri"/>
          <w:b w:val="0"/>
          <w:color w:val="0D3B66"/>
          <w:sz w:val="22"/>
        </w:rPr>
        <w:t xml:space="preserve"> El mismo corte se propone en Matriz Principal de Quilicura, Bazar Gourmet, Andén 3-4 Matriz de Kennedy, Matriz 1° piso de El Bosque y Falabella de Maipú (el mall sale por ahí desde el 15/08). Esa noche hoy no es cero; esa es la proyección. No se propone DL Kennedy.</w:t>
      </w:r>
    </w:p>
    <w:p>
      <w:pPr>
        <w:spacing w:after="160" w:before="0" w:line="240" w:lineRule="auto"/>
        <w:jc w:val="both"/>
      </w:pPr>
      <w:r>
        <w:rPr>
          <w:rFonts w:ascii="Calibri" w:hAnsi="Calibri"/>
          <w:b/>
          <w:color w:val="0D3B66"/>
          <w:sz w:val="22"/>
        </w:rPr>
        <w:t>Pendiente — Maipú (puntos 6 y Arrow).</w:t>
      </w:r>
      <w:r>
        <w:rPr>
          <w:rFonts w:ascii="Calibri" w:hAnsi="Calibri"/>
          <w:b w:val="0"/>
          <w:color w:val="0D3B66"/>
          <w:sz w:val="22"/>
        </w:rPr>
        <w:t xml:space="preserve"> El on/off de Falabella sí entra en la simulación. Sigue pendiente concretar la relocalización de Pasillo 1 Arrow y la instalación del punto 6 (Pasillo 2), según la propuesta enviada a Don Miguel.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0D3B66"/>
        </w:rPr>
        <w:t>2. Resumen ejecutivo (m³/mes y $)</w:t>
      </w:r>
    </w:p>
    <w:tbl>
      <w:tblPr>
        <w:tblStyle w:val="TableGrid"/>
        <w:tblW w:type="dxa" w:w="9865"/>
        <w:tblLayout w:type="fixed"/>
        <w:tblLook w:firstColumn="1" w:firstRow="1" w:lastColumn="0" w:lastRow="0" w:noHBand="0" w:noVBand="1" w:val="04A0"/>
        <w:tblLayout w:type="fixed"/>
      </w:tblPr>
      <w:tblGrid>
        <w:gridCol w:w="2040"/>
        <w:gridCol w:w="2040"/>
        <w:gridCol w:w="2040"/>
        <w:gridCol w:w="2040"/>
        <w:gridCol w:w="2040"/>
      </w:tblGrid>
      <w:tr>
        <w:trPr>
          <w:cantSplit/>
        </w:trPr>
        <w:tc>
          <w:tcPr>
            <w:tcW w:type="dxa" w:w="3061"/>
            <w:shd w:fill="0D3B66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Recinto</w:t>
            </w:r>
          </w:p>
        </w:tc>
        <w:tc>
          <w:tcPr>
            <w:tcW w:type="dxa" w:w="1474"/>
            <w:shd w:fill="0D3B66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Estado</w:t>
            </w:r>
          </w:p>
        </w:tc>
        <w:tc>
          <w:tcPr>
            <w:tcW w:type="dxa" w:w="2381"/>
            <w:shd w:fill="0D3B66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Noche → cero</w:t>
            </w:r>
          </w:p>
        </w:tc>
        <w:tc>
          <w:tcPr>
            <w:tcW w:type="dxa" w:w="1361"/>
            <w:shd w:fill="0D3B66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m³/mes</w:t>
            </w:r>
          </w:p>
        </w:tc>
        <w:tc>
          <w:tcPr>
            <w:tcW w:type="dxa" w:w="1587"/>
            <w:shd w:fill="0D3B66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$/mes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Estanque Norte</w:t>
            </w:r>
          </w:p>
        </w:tc>
        <w:tc>
          <w:tcPr>
            <w:tcW w:type="dxa" w:w="1474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Logrado</w:t>
            </w:r>
          </w:p>
        </w:tc>
        <w:tc>
          <w:tcPr>
            <w:tcW w:type="dxa" w:w="2381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4,8 → 0 m³ desde 00:30</w:t>
            </w:r>
          </w:p>
        </w:tc>
        <w:tc>
          <w:tcPr>
            <w:tcW w:type="dxa" w:w="1361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113</w:t>
            </w:r>
          </w:p>
        </w:tc>
        <w:tc>
          <w:tcPr>
            <w:tcW w:type="dxa" w:w="1587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$157.920</w:t>
            </w:r>
          </w:p>
        </w:tc>
      </w:tr>
      <w:tr>
        <w:trPr>
          <w:cantSplit/>
        </w:trPr>
        <w:tc>
          <w:tcPr>
            <w:tcW w:type="dxa" w:w="306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Pizza Hut</w:t>
            </w:r>
          </w:p>
        </w:tc>
        <w:tc>
          <w:tcPr>
            <w:tcW w:type="dxa" w:w="1474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Operativo</w:t>
            </w:r>
          </w:p>
        </w:tc>
        <w:tc>
          <w:tcPr>
            <w:tcW w:type="dxa" w:w="238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Ya en cero (no suma $)</w:t>
            </w:r>
          </w:p>
        </w:tc>
        <w:tc>
          <w:tcPr>
            <w:tcW w:type="dxa" w:w="136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—</w:t>
            </w:r>
          </w:p>
        </w:tc>
        <w:tc>
          <w:tcPr>
            <w:tcW w:type="dxa" w:w="1587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Buenaventura SI500</w:t>
            </w:r>
          </w:p>
        </w:tc>
        <w:tc>
          <w:tcPr>
            <w:tcW w:type="dxa" w:w="1474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Logrado</w:t>
            </w:r>
          </w:p>
        </w:tc>
        <w:tc>
          <w:tcPr>
            <w:tcW w:type="dxa" w:w="2381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31,7 → 0 m³ desde 00:30</w:t>
            </w:r>
          </w:p>
        </w:tc>
        <w:tc>
          <w:tcPr>
            <w:tcW w:type="dxa" w:w="1361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886</w:t>
            </w:r>
          </w:p>
        </w:tc>
        <w:tc>
          <w:tcPr>
            <w:tcW w:type="dxa" w:w="1587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$1.241.100</w:t>
            </w:r>
          </w:p>
        </w:tc>
      </w:tr>
      <w:tr>
        <w:trPr>
          <w:cantSplit/>
        </w:trPr>
        <w:tc>
          <w:tcPr>
            <w:tcW w:type="dxa" w:w="306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Quilicura Matriz</w:t>
            </w:r>
          </w:p>
        </w:tc>
        <w:tc>
          <w:tcPr>
            <w:tcW w:type="dxa" w:w="1474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Propuesta</w:t>
            </w:r>
          </w:p>
        </w:tc>
        <w:tc>
          <w:tcPr>
            <w:tcW w:type="dxa" w:w="238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21,1 m³ → 0 desde 00:30</w:t>
            </w:r>
          </w:p>
        </w:tc>
        <w:tc>
          <w:tcPr>
            <w:tcW w:type="dxa" w:w="136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634</w:t>
            </w:r>
          </w:p>
        </w:tc>
        <w:tc>
          <w:tcPr>
            <w:tcW w:type="dxa" w:w="1587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$887.040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Kennedy Bazar Gourmet</w:t>
            </w:r>
          </w:p>
        </w:tc>
        <w:tc>
          <w:tcPr>
            <w:tcW w:type="dxa" w:w="1474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Propuesta</w:t>
            </w:r>
          </w:p>
        </w:tc>
        <w:tc>
          <w:tcPr>
            <w:tcW w:type="dxa" w:w="2381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29,1 m³ → 0 desde 00:30</w:t>
            </w:r>
          </w:p>
        </w:tc>
        <w:tc>
          <w:tcPr>
            <w:tcW w:type="dxa" w:w="1361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874</w:t>
            </w:r>
          </w:p>
        </w:tc>
        <w:tc>
          <w:tcPr>
            <w:tcW w:type="dxa" w:w="1587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$1.224.300</w:t>
            </w:r>
          </w:p>
        </w:tc>
      </w:tr>
      <w:tr>
        <w:trPr>
          <w:cantSplit/>
        </w:trPr>
        <w:tc>
          <w:tcPr>
            <w:tcW w:type="dxa" w:w="306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Kennedy Andén 3-4 Matriz</w:t>
            </w:r>
          </w:p>
        </w:tc>
        <w:tc>
          <w:tcPr>
            <w:tcW w:type="dxa" w:w="1474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Propuesta</w:t>
            </w:r>
          </w:p>
        </w:tc>
        <w:tc>
          <w:tcPr>
            <w:tcW w:type="dxa" w:w="238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6 m³ → 0 desde 00:30</w:t>
            </w:r>
          </w:p>
        </w:tc>
        <w:tc>
          <w:tcPr>
            <w:tcW w:type="dxa" w:w="136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178</w:t>
            </w:r>
          </w:p>
        </w:tc>
        <w:tc>
          <w:tcPr>
            <w:tcW w:type="dxa" w:w="1587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$249.900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El Bosque Matriz 1° piso</w:t>
            </w:r>
          </w:p>
        </w:tc>
        <w:tc>
          <w:tcPr>
            <w:tcW w:type="dxa" w:w="1474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Propuesta</w:t>
            </w:r>
          </w:p>
        </w:tc>
        <w:tc>
          <w:tcPr>
            <w:tcW w:type="dxa" w:w="2381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6,8 m³ → 0 desde 00:30</w:t>
            </w:r>
          </w:p>
        </w:tc>
        <w:tc>
          <w:tcPr>
            <w:tcW w:type="dxa" w:w="1361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205</w:t>
            </w:r>
          </w:p>
        </w:tc>
        <w:tc>
          <w:tcPr>
            <w:tcW w:type="dxa" w:w="1587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$286.860</w:t>
            </w:r>
          </w:p>
        </w:tc>
      </w:tr>
      <w:tr>
        <w:trPr>
          <w:cantSplit/>
        </w:trPr>
        <w:tc>
          <w:tcPr>
            <w:tcW w:type="dxa" w:w="306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Maipú Falabella</w:t>
            </w:r>
          </w:p>
        </w:tc>
        <w:tc>
          <w:tcPr>
            <w:tcW w:type="dxa" w:w="1474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Propuesta</w:t>
            </w:r>
          </w:p>
        </w:tc>
        <w:tc>
          <w:tcPr>
            <w:tcW w:type="dxa" w:w="238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8,3 m³ → 0 desde 00:30</w:t>
            </w:r>
          </w:p>
        </w:tc>
        <w:tc>
          <w:tcPr>
            <w:tcW w:type="dxa" w:w="136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249</w:t>
            </w:r>
          </w:p>
        </w:tc>
        <w:tc>
          <w:tcPr>
            <w:tcW w:type="dxa" w:w="1587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$348.390</w:t>
            </w:r>
          </w:p>
        </w:tc>
      </w:tr>
      <w:tr>
        <w:trPr>
          <w:cantSplit/>
        </w:trPr>
        <w:tc>
          <w:tcPr>
            <w:tcW w:type="dxa" w:w="3061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Total logrado (control WES)</w:t>
            </w:r>
          </w:p>
        </w:tc>
        <w:tc>
          <w:tcPr>
            <w:tcW w:type="dxa" w:w="1474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Operativo</w:t>
            </w:r>
          </w:p>
        </w:tc>
        <w:tc>
          <w:tcPr>
            <w:tcW w:type="dxa" w:w="2381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Norte + SI500. Sur no entra</w:t>
            </w:r>
          </w:p>
        </w:tc>
        <w:tc>
          <w:tcPr>
            <w:tcW w:type="dxa" w:w="1361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999</w:t>
            </w:r>
          </w:p>
        </w:tc>
        <w:tc>
          <w:tcPr>
            <w:tcW w:type="dxa" w:w="1587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$1.399.020</w:t>
            </w:r>
          </w:p>
        </w:tc>
      </w:tr>
      <w:tr>
        <w:trPr>
          <w:cantSplit/>
        </w:trPr>
        <w:tc>
          <w:tcPr>
            <w:tcW w:type="dxa" w:w="3061"/>
            <w:shd w:fill="F4F7FA" w:val="clear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Total si se aprueban las 5</w:t>
            </w:r>
          </w:p>
        </w:tc>
        <w:tc>
          <w:tcPr>
            <w:tcW w:type="dxa" w:w="1474"/>
            <w:shd w:fill="F4F7FA" w:val="clear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Logrado + propuesto</w:t>
            </w:r>
          </w:p>
        </w:tc>
        <w:tc>
          <w:tcPr>
            <w:tcW w:type="dxa" w:w="2381"/>
            <w:shd w:fill="F4F7FA" w:val="clear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MAQ + Bazar + Andén 3-4 + AEB 1° piso + Falabella</w:t>
            </w:r>
          </w:p>
        </w:tc>
        <w:tc>
          <w:tcPr>
            <w:tcW w:type="dxa" w:w="1361"/>
            <w:shd w:fill="F4F7FA" w:val="clear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3.140</w:t>
            </w:r>
          </w:p>
        </w:tc>
        <w:tc>
          <w:tcPr>
            <w:tcW w:type="dxa" w:w="1587"/>
            <w:shd w:fill="F4F7FA" w:val="clear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$4.395.510</w:t>
            </w:r>
          </w:p>
        </w:tc>
      </w:tr>
    </w:tbl>
    <w:p/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505050"/>
          <w:sz w:val="20"/>
        </w:rPr>
        <w:t>Acumulado ya operativo a 08/09: 1.727 m³ ($2.418.220). El $ es la noche desde las 00:30 a cero (00:00–00:30 queda en el medidor y no se resta del ahorro). Estanque Sur no está en esta suma: no es un control de WES.</w:t>
      </w:r>
    </w:p>
    <w:p>
      <w:r>
        <w:drawing>
          <wp:inline xmlns:a="http://schemas.openxmlformats.org/drawingml/2006/main" xmlns:pic="http://schemas.openxmlformats.org/drawingml/2006/picture">
            <wp:extent cx="5760720" cy="30082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uturos_puntos_contro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082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 w:val="0"/>
          <w:color w:val="505050"/>
          <w:sz w:val="18"/>
        </w:rPr>
        <w:t>Verde = ya operativo (Norte y SI500). Dorado = a copiar. Estanque Sur no entra.</w:t>
      </w:r>
    </w:p>
    <w:p>
      <w:pPr>
        <w:pStyle w:val="Heading1"/>
      </w:pPr>
      <w:r>
        <w:rPr>
          <w:rFonts w:ascii="Calibri" w:hAnsi="Calibri"/>
          <w:color w:val="0D3B66"/>
        </w:rPr>
        <w:t>Control nocturno ya operativo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El corte se activa a las 00:30. De 01:00 a 05:00 el consumo quedó en cero. Estos son los controles que ya corren (los mismos de la última lámina del consolidado):</w:t>
      </w:r>
    </w:p>
    <w:tbl>
      <w:tblPr>
        <w:tblStyle w:val="TableGrid"/>
        <w:tblW w:type="dxa" w:w="9865"/>
        <w:tblLayout w:type="fixed"/>
        <w:tblLook w:firstColumn="1" w:firstRow="1" w:lastColumn="0" w:lastRow="0" w:noHBand="0" w:noVBand="1" w:val="04A0"/>
        <w:tblLayout w:type="fixed"/>
      </w:tblPr>
      <w:tblGrid>
        <w:gridCol w:w="2040"/>
        <w:gridCol w:w="2040"/>
        <w:gridCol w:w="2040"/>
        <w:gridCol w:w="2040"/>
        <w:gridCol w:w="2040"/>
      </w:tblGrid>
      <w:tr>
        <w:trPr>
          <w:cantSplit/>
        </w:trPr>
        <w:tc>
          <w:tcPr>
            <w:tcW w:type="dxa" w:w="2608"/>
            <w:shd w:fill="0D3B66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Punto</w:t>
            </w:r>
          </w:p>
        </w:tc>
        <w:tc>
          <w:tcPr>
            <w:tcW w:type="dxa" w:w="907"/>
            <w:shd w:fill="0D3B66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Desde</w:t>
            </w:r>
          </w:p>
        </w:tc>
        <w:tc>
          <w:tcPr>
            <w:tcW w:type="dxa" w:w="3515"/>
            <w:shd w:fill="0D3B66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Control nocturno</w:t>
            </w:r>
          </w:p>
        </w:tc>
        <w:tc>
          <w:tcPr>
            <w:tcW w:type="dxa" w:w="1361"/>
            <w:shd w:fill="0D3B66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m³/mes</w:t>
            </w:r>
          </w:p>
        </w:tc>
        <w:tc>
          <w:tcPr>
            <w:tcW w:type="dxa" w:w="1474"/>
            <w:shd w:fill="0D3B66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$/mes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MAE Estanque Norte</w:t>
            </w:r>
          </w:p>
        </w:tc>
        <w:tc>
          <w:tcPr>
            <w:tcW w:type="dxa" w:w="907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05/08</w:t>
            </w:r>
          </w:p>
        </w:tc>
        <w:tc>
          <w:tcPr>
            <w:tcW w:type="dxa" w:w="3515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4,8 → 0 m³ desde las 00:30 (01:00–05:00 en cero)</w:t>
            </w:r>
          </w:p>
        </w:tc>
        <w:tc>
          <w:tcPr>
            <w:tcW w:type="dxa" w:w="1361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113</w:t>
            </w:r>
          </w:p>
        </w:tc>
        <w:tc>
          <w:tcPr>
            <w:tcW w:type="dxa" w:w="1474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$157.920</w:t>
            </w:r>
          </w:p>
        </w:tc>
      </w:tr>
      <w:tr>
        <w:trPr>
          <w:cantSplit/>
        </w:trPr>
        <w:tc>
          <w:tcPr>
            <w:tcW w:type="dxa" w:w="2608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MAE Pizza Hut</w:t>
            </w:r>
          </w:p>
        </w:tc>
        <w:tc>
          <w:tcPr>
            <w:tcW w:type="dxa" w:w="907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01/07</w:t>
            </w:r>
          </w:p>
        </w:tc>
        <w:tc>
          <w:tcPr>
            <w:tcW w:type="dxa" w:w="3515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01:00–05:00 ya en cero; el control está puesto, no suma m³ extra</w:t>
            </w:r>
          </w:p>
        </w:tc>
        <w:tc>
          <w:tcPr>
            <w:tcW w:type="dxa" w:w="136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—</w:t>
            </w:r>
          </w:p>
        </w:tc>
        <w:tc>
          <w:tcPr>
            <w:tcW w:type="dxa" w:w="1474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BOM San Ignacio 500</w:t>
            </w:r>
          </w:p>
        </w:tc>
        <w:tc>
          <w:tcPr>
            <w:tcW w:type="dxa" w:w="907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17/07</w:t>
            </w:r>
          </w:p>
        </w:tc>
        <w:tc>
          <w:tcPr>
            <w:tcW w:type="dxa" w:w="3515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31,7 → 0 m³ desde las 00:30. El ~2 m³ de 00:00–00:30 no es noche</w:t>
            </w:r>
          </w:p>
        </w:tc>
        <w:tc>
          <w:tcPr>
            <w:tcW w:type="dxa" w:w="1361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886</w:t>
            </w:r>
          </w:p>
        </w:tc>
        <w:tc>
          <w:tcPr>
            <w:tcW w:type="dxa" w:w="1474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$1.241.100</w:t>
            </w:r>
          </w:p>
        </w:tc>
      </w:tr>
      <w:tr>
        <w:trPr>
          <w:cantSplit/>
        </w:trPr>
        <w:tc>
          <w:tcPr>
            <w:tcW w:type="dxa" w:w="2608"/>
            <w:shd w:fill="F4F7FA" w:val="clear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Total ya operativo</w:t>
            </w:r>
          </w:p>
        </w:tc>
        <w:tc>
          <w:tcPr>
            <w:tcW w:type="dxa" w:w="907"/>
            <w:shd w:fill="F4F7FA" w:val="clear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</w:r>
          </w:p>
        </w:tc>
        <w:tc>
          <w:tcPr>
            <w:tcW w:type="dxa" w:w="3515"/>
            <w:shd w:fill="F4F7FA" w:val="clear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Norte + SI500. Sur no entra (no es control WES)</w:t>
            </w:r>
          </w:p>
        </w:tc>
        <w:tc>
          <w:tcPr>
            <w:tcW w:type="dxa" w:w="1361"/>
            <w:shd w:fill="F4F7FA" w:val="clear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999</w:t>
            </w:r>
          </w:p>
        </w:tc>
        <w:tc>
          <w:tcPr>
            <w:tcW w:type="dxa" w:w="1474"/>
            <w:shd w:fill="F4F7FA" w:val="clear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$1.399.020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0D3B66"/>
        </w:rPr>
        <w:t>A proponer — mismo corte 00:30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Copiar el on/off que ya corre en Norte y SI500. Meta: esa noche a cero.</w:t>
      </w:r>
    </w:p>
    <w:tbl>
      <w:tblPr>
        <w:tblStyle w:val="TableGrid"/>
        <w:tblW w:type="dxa" w:w="9865"/>
        <w:tblLayout w:type="fixed"/>
        <w:tblLook w:firstColumn="1" w:firstRow="1" w:lastColumn="0" w:lastRow="0" w:noHBand="0" w:noVBand="1" w:val="04A0"/>
        <w:tblLayout w:type="fixed"/>
      </w:tblPr>
      <w:tblGrid>
        <w:gridCol w:w="2040"/>
        <w:gridCol w:w="2040"/>
        <w:gridCol w:w="2040"/>
        <w:gridCol w:w="2040"/>
        <w:gridCol w:w="2040"/>
      </w:tblGrid>
      <w:tr>
        <w:trPr>
          <w:cantSplit/>
        </w:trPr>
        <w:tc>
          <w:tcPr>
            <w:tcW w:type="dxa" w:w="2608"/>
            <w:shd w:fill="0D3B66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Punto</w:t>
            </w:r>
          </w:p>
        </w:tc>
        <w:tc>
          <w:tcPr>
            <w:tcW w:type="dxa" w:w="1587"/>
            <w:shd w:fill="0D3B66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Acción</w:t>
            </w:r>
          </w:p>
        </w:tc>
        <w:tc>
          <w:tcPr>
            <w:tcW w:type="dxa" w:w="2835"/>
            <w:shd w:fill="0D3B66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Noche → cero</w:t>
            </w:r>
          </w:p>
        </w:tc>
        <w:tc>
          <w:tcPr>
            <w:tcW w:type="dxa" w:w="1361"/>
            <w:shd w:fill="0D3B66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m³/mes</w:t>
            </w:r>
          </w:p>
        </w:tc>
        <w:tc>
          <w:tcPr>
            <w:tcW w:type="dxa" w:w="1474"/>
            <w:shd w:fill="0D3B66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$/mes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MAQ Matriz Principal</w:t>
            </w:r>
          </w:p>
        </w:tc>
        <w:tc>
          <w:tcPr>
            <w:tcW w:type="dxa" w:w="1587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On/off 00:30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21,1 m³ → 0  ·  umbral 240 m³/día</w:t>
            </w:r>
          </w:p>
        </w:tc>
        <w:tc>
          <w:tcPr>
            <w:tcW w:type="dxa" w:w="1361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634</w:t>
            </w:r>
          </w:p>
        </w:tc>
        <w:tc>
          <w:tcPr>
            <w:tcW w:type="dxa" w:w="1474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$887.040</w:t>
            </w:r>
          </w:p>
        </w:tc>
      </w:tr>
      <w:tr>
        <w:trPr>
          <w:cantSplit/>
        </w:trPr>
        <w:tc>
          <w:tcPr>
            <w:tcW w:type="dxa" w:w="2608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PAK Bazar Gourmet</w:t>
            </w:r>
          </w:p>
        </w:tc>
        <w:tc>
          <w:tcPr>
            <w:tcW w:type="dxa" w:w="1587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On/off 00:30 (no las Sandías)</w:t>
            </w:r>
          </w:p>
        </w:tc>
        <w:tc>
          <w:tcPr>
            <w:tcW w:type="dxa" w:w="2835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29,1 m³ → 0  ·  umbral 250 m³/día</w:t>
            </w:r>
          </w:p>
        </w:tc>
        <w:tc>
          <w:tcPr>
            <w:tcW w:type="dxa" w:w="136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874</w:t>
            </w:r>
          </w:p>
        </w:tc>
        <w:tc>
          <w:tcPr>
            <w:tcW w:type="dxa" w:w="1474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$1.224.300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PAK Andén 3-4 Matriz</w:t>
            </w:r>
          </w:p>
        </w:tc>
        <w:tc>
          <w:tcPr>
            <w:tcW w:type="dxa" w:w="1587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On/off 00:30 (no DL Kennedy)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6 m³ → 0  ·  umbral 125 m³/día</w:t>
            </w:r>
          </w:p>
        </w:tc>
        <w:tc>
          <w:tcPr>
            <w:tcW w:type="dxa" w:w="1361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178</w:t>
            </w:r>
          </w:p>
        </w:tc>
        <w:tc>
          <w:tcPr>
            <w:tcW w:type="dxa" w:w="1474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$249.900</w:t>
            </w:r>
          </w:p>
        </w:tc>
      </w:tr>
      <w:tr>
        <w:trPr>
          <w:cantSplit/>
        </w:trPr>
        <w:tc>
          <w:tcPr>
            <w:tcW w:type="dxa" w:w="2608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AEB Matriz 1° piso</w:t>
            </w:r>
          </w:p>
        </w:tc>
        <w:tc>
          <w:tcPr>
            <w:tcW w:type="dxa" w:w="1587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On/off 00:30</w:t>
            </w:r>
          </w:p>
        </w:tc>
        <w:tc>
          <w:tcPr>
            <w:tcW w:type="dxa" w:w="2835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6,8 m³ → 0  ·  umbral 75 m³/día</w:t>
            </w:r>
          </w:p>
        </w:tc>
        <w:tc>
          <w:tcPr>
            <w:tcW w:type="dxa" w:w="136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205</w:t>
            </w:r>
          </w:p>
        </w:tc>
        <w:tc>
          <w:tcPr>
            <w:tcW w:type="dxa" w:w="1474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$286.860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MAM Falabella</w:t>
            </w:r>
          </w:p>
        </w:tc>
        <w:tc>
          <w:tcPr>
            <w:tcW w:type="dxa" w:w="1587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On/off 00:30 (desde 15/08 sale por Falabella)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8,3 m³ → 0  ·  umbral 140 m³/día</w:t>
            </w:r>
          </w:p>
        </w:tc>
        <w:tc>
          <w:tcPr>
            <w:tcW w:type="dxa" w:w="1361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249</w:t>
            </w:r>
          </w:p>
        </w:tc>
        <w:tc>
          <w:tcPr>
            <w:tcW w:type="dxa" w:w="1474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$348.390</w:t>
            </w:r>
          </w:p>
        </w:tc>
      </w:tr>
      <w:tr>
        <w:trPr>
          <w:cantSplit/>
        </w:trPr>
        <w:tc>
          <w:tcPr>
            <w:tcW w:type="dxa" w:w="2608"/>
            <w:shd w:fill="F4F7FA" w:val="clear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Total si se aprueban las 5</w:t>
            </w:r>
          </w:p>
        </w:tc>
        <w:tc>
          <w:tcPr>
            <w:tcW w:type="dxa" w:w="1587"/>
            <w:shd w:fill="F4F7FA" w:val="clear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Logrado + propuesto</w:t>
            </w:r>
          </w:p>
        </w:tc>
        <w:tc>
          <w:tcPr>
            <w:tcW w:type="dxa" w:w="2835"/>
            <w:shd w:fill="F4F7FA" w:val="clear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MAQ + Bazar + Andén 3-4 + AEB 1° piso + Falabella. CUR: noche chica, sin on/off</w:t>
            </w:r>
          </w:p>
        </w:tc>
        <w:tc>
          <w:tcPr>
            <w:tcW w:type="dxa" w:w="1361"/>
            <w:shd w:fill="F4F7FA" w:val="clear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3.140</w:t>
            </w:r>
          </w:p>
        </w:tc>
        <w:tc>
          <w:tcPr>
            <w:tcW w:type="dxa" w:w="1474"/>
            <w:shd w:fill="F4F7FA" w:val="clear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$4.395.510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0D3B66"/>
        </w:rPr>
        <w:t>3. Mall Arauco Estación (MAE) — control WES y contexto Estanque Sur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Estanque Norte (desde el 05/08): el corte se activa a las 00:30. De 01:00 a 05:00 el consumo quedó en cero (de 3,2 a 0,1 m³). La noche completa desde las 00:30 era 4,8 m³: eso es 3,8 m³/noche = 113 m³/mes ($157.920). Lo que aparece entre 00:00 y 00:30 (1,1 m³) no es noche y no se resta del ahorro.</w:t>
      </w:r>
    </w:p>
    <w:p>
      <w:r>
        <w:drawing>
          <wp:inline xmlns:a="http://schemas.openxmlformats.org/drawingml/2006/main" xmlns:pic="http://schemas.openxmlformats.org/drawingml/2006/picture">
            <wp:extent cx="5760720" cy="22533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e_norte_antes_despu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533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 w:val="0"/>
          <w:color w:val="505050"/>
          <w:sz w:val="18"/>
        </w:rPr>
        <w:t>Gris = noche con caudal. Dorado = con on/off: de 01:00 a 05:00 va a cero. Lo de 00:00–00:30 no es noche.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Estanque Sur no es un control de WES y no entra en la sumatoria. El 10/06, al cambiar la ubicación del punto, se mejoró el presostato. La mediana diaria pasó de 88 a 28 m³/día (−61 m³/día). El gráfico muestra ese antes/después: de madrugada el caudal casi desaparece y de día baja a menos de la mitad. Es una mejora operativa del recinto, no un on/off de WES.</w:t>
      </w:r>
    </w:p>
    <w:p>
      <w:r>
        <w:drawing>
          <wp:inline xmlns:a="http://schemas.openxmlformats.org/drawingml/2006/main" xmlns:pic="http://schemas.openxmlformats.org/drawingml/2006/picture">
            <wp:extent cx="5760720" cy="225339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e_sur_antes_despu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533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 w:val="0"/>
          <w:color w:val="505050"/>
          <w:sz w:val="18"/>
        </w:rPr>
        <w:t>Contexto Estanque Sur: gris = antes del 10/06; dorado = después de mejorar el presostato al relocalizar. No se suma al $ de WES.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Pizza Hut (desde el 01/07) ya tenía 01:00–05:00 en cero: el control está puesto, pero no hay m³ extra que sumar. Un día alto (p.ej. 28/08) es ocupación de local, no fuga.</w:t>
      </w:r>
    </w:p>
    <w:p>
      <w:pPr>
        <w:spacing w:after="120" w:before="0" w:line="240" w:lineRule="auto"/>
        <w:jc w:val="both"/>
      </w:pPr>
      <w:r>
        <w:rPr>
          <w:rFonts w:ascii="Calibri" w:hAnsi="Calibri"/>
          <w:b/>
          <w:color w:val="0D3B66"/>
          <w:sz w:val="22"/>
        </w:rPr>
        <w:t>Umbrales 24 h a dejar instalados en MAE: Norte 40 · Sur 35 · Pizza Hut 50 · Baños Públicos 10 m³/día.</w:t>
      </w:r>
    </w:p>
    <w:p>
      <w:pPr>
        <w:pStyle w:val="Heading1"/>
      </w:pPr>
      <w:r>
        <w:rPr>
          <w:rFonts w:ascii="Calibri" w:hAnsi="Calibri"/>
          <w:color w:val="0D3B66"/>
        </w:rPr>
        <w:t>4. Buenaventura / San Ignacio (BOM) — ahorro ya logrado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San Ignacio 500 tiene corte nocturno desde el 17/07, armado a las 00:30. De 01:00 a 05:00 pasó de 20,2 m³ a cero. La noche completa desde las 00:30 era 31,7 m³ y quedó en cero: 29,6 m³/noche = 886 m³/mes ($1.241.100). Acumulado 17/07–08/09 (54 noches): 1.596 m³ ($2.233.980).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Si alguien mira el total 00:00–06:00 va a ver ~2,1 m³. Eso no es un residual de noche ni una fuga: es el agua que corre entre las 00:00 y las 00:30, hasta que el corte queda armado. No se resta del ahorro. San Ignacio 300 queda en monitoreo; no es el punto del corte.</w:t>
      </w:r>
    </w:p>
    <w:p>
      <w:r>
        <w:drawing>
          <wp:inline xmlns:a="http://schemas.openxmlformats.org/drawingml/2006/main" xmlns:pic="http://schemas.openxmlformats.org/drawingml/2006/picture">
            <wp:extent cx="5760720" cy="225339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m_noche_antes_despu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533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 w:val="0"/>
          <w:color w:val="505050"/>
          <w:sz w:val="18"/>
        </w:rPr>
        <w:t>Gris = noche con ~5 m³/h. Dorado = con on/off: 01:00–05:00 en cero. El ~2 m³ de 00:00–00:30 no es noche.</w:t>
      </w:r>
    </w:p>
    <w:p>
      <w:pPr>
        <w:spacing w:after="120" w:before="0" w:line="240" w:lineRule="auto"/>
        <w:jc w:val="both"/>
      </w:pPr>
      <w:r>
        <w:rPr>
          <w:rFonts w:ascii="Calibri" w:hAnsi="Calibri"/>
          <w:b/>
          <w:color w:val="0D3B66"/>
          <w:sz w:val="22"/>
        </w:rPr>
        <w:t>Umbrales 24 h: San Ignacio 500 145 m³/día · San Ignacio 300 45 m³/día.</w:t>
      </w:r>
    </w:p>
    <w:p>
      <w:pPr>
        <w:pStyle w:val="Heading1"/>
      </w:pPr>
      <w:r>
        <w:rPr>
          <w:rFonts w:ascii="Calibri" w:hAnsi="Calibri"/>
          <w:color w:val="0D3B66"/>
        </w:rPr>
        <w:t>5. Mall Arauco Quilicura (MAQ) — propuesta de control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La Matriz Principal concentra el recinto. Desde el 22/06 el día se duplicó y se sostuvo; Alimentación Baños es uso hábil, no es el problema. La noche desde las 00:30, desde esa alza, anda en 21,1 m³ (mediana, 79 noches hasta 08/09).</w:t>
      </w:r>
    </w:p>
    <w:p>
      <w:pPr>
        <w:spacing w:after="120" w:before="0" w:line="240" w:lineRule="auto"/>
        <w:jc w:val="both"/>
      </w:pPr>
      <w:r>
        <w:rPr>
          <w:rFonts w:ascii="Calibri" w:hAnsi="Calibri"/>
          <w:b/>
          <w:color w:val="0D3B66"/>
          <w:sz w:val="22"/>
        </w:rPr>
        <w:t>Propuesta: mismo corte que SI500 y Norte (se arma a las 00:30) en Matriz Principal. La meta es pasar 21,1 m³ a cero desde las 00:30 = 21,1 m³/noche × 30 = 634 m³/mes ($887.040). No se resta el tramo 00:00–00:30: el control es ir a cero.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Umbral 24 h a activar: Matriz Principal 240 m³/día.</w:t>
      </w:r>
    </w:p>
    <w:p>
      <w:pPr>
        <w:pStyle w:val="Heading1"/>
      </w:pPr>
      <w:r>
        <w:rPr>
          <w:rFonts w:ascii="Calibri" w:hAnsi="Calibri"/>
          <w:color w:val="0D3B66"/>
        </w:rPr>
        <w:t>6. Parque Arauco Kennedy (PAK) — propuesta de control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La cadena DL no se suma a la cabecera del mall: Sandía Antigua y Sandía Nueva alimentan Distrito de Lujo; de ahí sale a Bazar Gourmet y DL Kennedy. El control de esa cadena es cortar de noche en Bazar Gourmet, no apagar las Sandías (dejarían sin agua toda la cadena) ni DL Kennedy (noche chica; no se propone).</w:t>
      </w:r>
    </w:p>
    <w:p>
      <w:pPr>
        <w:spacing w:after="120" w:before="0" w:line="240" w:lineRule="auto"/>
        <w:jc w:val="both"/>
      </w:pPr>
      <w:r>
        <w:rPr>
          <w:rFonts w:ascii="Calibri" w:hAnsi="Calibri"/>
          <w:b/>
          <w:color w:val="0D3B66"/>
          <w:sz w:val="22"/>
        </w:rPr>
        <w:t>Bazar Gourmet: noche 29,1 m³ → 0 = 874 m³/mes ($1.224.300). Andén 3-4 Matriz Principal (000025-20): es cabecera, alimenta Locales Gast. y Restaurante del Andén. Noche 6 m³ → 0 = 178 m³/mes ($249.900). Mismo corte a las 00:30 en los dos. Tampoco se resta el tramo 00:00–00:30.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Umbrales 24 h: Distrito de Lujo 390 · Bazar Gourmet 250 · Andén 3-4 Matriz 125 m³/día.</w:t>
      </w:r>
    </w:p>
    <w:p>
      <w:pPr>
        <w:pStyle w:val="Heading1"/>
      </w:pPr>
      <w:r>
        <w:rPr>
          <w:rFonts w:ascii="Calibri" w:hAnsi="Calibri"/>
          <w:color w:val="0D3B66"/>
        </w:rPr>
        <w:t>7. Mall Arauco El Bosque (AEB) — propuesta de control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Desde el 15/05 la Matriz A.A. está desactivada: el recinto se lee en Matriz 1° piso (000025-11) y Anillo Plaza. Esta simulación corta solo el primer piso, que es el caudal de noche: 6,8 m³ (mediana, 70 noches desde julio hasta 08/09). Anillo Plaza queda con umbral de día, sin $ en esta proyección.</w:t>
      </w:r>
    </w:p>
    <w:p>
      <w:pPr>
        <w:spacing w:after="120" w:before="0" w:line="240" w:lineRule="auto"/>
        <w:jc w:val="both"/>
      </w:pPr>
      <w:r>
        <w:rPr>
          <w:rFonts w:ascii="Calibri" w:hAnsi="Calibri"/>
          <w:b/>
          <w:color w:val="0D3B66"/>
          <w:sz w:val="22"/>
        </w:rPr>
        <w:t>Propuesta: mismo corte a las 00:30 en Matriz 1° piso. Meta: 6,8 m³ → 0 = 205 m³/mes ($286.860). No se resta el tramo 00:00–00:30: el control es ir a cero.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Umbral 24 h a activar: Matriz 1° piso 75 m³/día.</w:t>
      </w:r>
    </w:p>
    <w:p>
      <w:pPr>
        <w:pStyle w:val="Heading1"/>
      </w:pPr>
      <w:r>
        <w:rPr>
          <w:rFonts w:ascii="Calibri" w:hAnsi="Calibri"/>
          <w:color w:val="0D3B66"/>
        </w:rPr>
        <w:t>8. Mall Arauco Maipú (MAM) — Falabella + pendiente Arrow / punto 6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Placa Bancaria y Falabella son alimentación alternativa del mall (cuando se inyecta una, se corta la otra). El 08/09 Placa 4,5 m³ y Falabella 92 m³ es cambio de alimentación, no dos fallas. Desde el 15/08 el mall sale por Falabella: el on/off se propone en esa línea.</w:t>
      </w:r>
    </w:p>
    <w:p>
      <w:pPr>
        <w:spacing w:after="120" w:before="0" w:line="240" w:lineRule="auto"/>
        <w:jc w:val="both"/>
      </w:pPr>
      <w:r>
        <w:rPr>
          <w:rFonts w:ascii="Calibri" w:hAnsi="Calibri"/>
          <w:b/>
          <w:color w:val="0D3B66"/>
          <w:sz w:val="22"/>
        </w:rPr>
        <w:t>Noche típica de Falabella desde el 15/08 (solo noches con caudal, no los días que inyecta Placa): 8,3 m³ (mediana, 16 noches hasta 08/09). Propuesta: mismo corte a las 00:30. Meta: 8,3 m³ → 0 = 249 m³/mes ($348.390). Tampoco se resta el tramo 00:00–00:30.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Umbral 24 h a activar: Falabella 140 m³/día.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Sigue pendiente —y hay que pedirlo en la reunión— concretar la relocalización del punto de Pasillo 1 Arrow y la instalación del punto 6 (Pasillo 2). Se envió a Don Miguel la propuesta de localización: dos sectores hoy no están monitoreados y pueden concentrar una parte importante del volumen distribuido. Pasillo Técnico Boulevard y Arrow casi no miden; no sirven donde están.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En la visita técnica del miércoles 19/08 se conversó que, para instalar y reubicar con seguridad, hace falta acceso al entretecho (escotilla o gatera). En paralelo WES fabrica el CIR del punto 6, que va en Pasillo 2. Falta validación de la propuesta y la habilitación de esos accesos para programar la faena.</w:t>
      </w:r>
    </w:p>
    <w:p>
      <w:r>
        <w:drawing>
          <wp:inline xmlns:a="http://schemas.openxmlformats.org/drawingml/2006/main" xmlns:pic="http://schemas.openxmlformats.org/drawingml/2006/picture">
            <wp:extent cx="5577840" cy="340007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m_propuesta_localizac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000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 w:val="0"/>
          <w:color w:val="505050"/>
          <w:sz w:val="18"/>
        </w:rPr>
        <w:t>Propuesta MAM: relocalizar Pasillo 1 Arrow e instalar el punto 6 en Pasillo 2.</w:t>
      </w:r>
    </w:p>
    <w:p>
      <w:pPr>
        <w:pStyle w:val="Heading1"/>
      </w:pPr>
      <w:r>
        <w:rPr>
          <w:rFonts w:ascii="Calibri" w:hAnsi="Calibri"/>
          <w:color w:val="0D3B66"/>
        </w:rPr>
        <w:t>9. Pedido concreto de la reunión</w:t>
      </w:r>
    </w:p>
    <w:p>
      <w:pPr>
        <w:spacing w:after="120" w:before="0" w:line="240" w:lineRule="auto"/>
        <w:jc w:val="both"/>
      </w:pPr>
      <w:r>
        <w:rPr>
          <w:rFonts w:ascii="Calibri" w:hAnsi="Calibri"/>
          <w:b/>
          <w:color w:val="0D3B66"/>
          <w:sz w:val="22"/>
        </w:rPr>
        <w:t>Se pide aprobar el mismo corte (se arma a las 00:30; 01:00–05:00 a cero) en (a) Matriz Principal de Quilicura, (b) Bazar Gourmet y (c) Andén 3-4 Matriz de Kennedy, (d) Matriz 1° piso de El Bosque y (e) Falabella de Maipú. Con eso se proyectan 2.140 m³/mes adicionales ($2.996.490). Junto con el corte, activar los umbrales 24 h de este informe.</w:t>
      </w:r>
    </w:p>
    <w:p>
      <w:pPr>
        <w:spacing w:after="120" w:before="0" w:line="240" w:lineRule="auto"/>
        <w:jc w:val="both"/>
      </w:pPr>
      <w:r>
        <w:rPr>
          <w:rFonts w:ascii="Calibri" w:hAnsi="Calibri"/>
          <w:b/>
          <w:color w:val="0D3B66"/>
          <w:sz w:val="22"/>
        </w:rPr>
        <w:t>En Maipú, además del on/off de Falabella, se pide validar la propuesta enviada a Don Miguel (relocalizar Arrow e instalar el punto 6 en Pasillo 2) y habilitar la gatera al entretecho para programar la faena. No se pide corte en las Sandías de Kennedy, ni en DL Kennedy, ni on/off en Curauma.</w:t>
      </w:r>
    </w:p>
    <w:p>
      <w:pPr>
        <w:pStyle w:val="Heading1"/>
      </w:pPr>
      <w:r>
        <w:rPr>
          <w:rFonts w:ascii="Calibri" w:hAnsi="Calibri"/>
          <w:color w:val="0D3B66"/>
        </w:rPr>
        <w:t>Cómo responder en la reunión</w:t>
      </w:r>
    </w:p>
    <w:p>
      <w:pPr>
        <w:pStyle w:val="ListBullet"/>
        <w:jc w:val="both"/>
      </w:pPr>
      <w:r>
        <w:rPr>
          <w:rFonts w:ascii="Calibri" w:hAnsi="Calibri"/>
          <w:b w:val="0"/>
          <w:color w:val="0D3B66"/>
          <w:sz w:val="22"/>
        </w:rPr>
        <w:t>¿Cuánto se demuestra ya? 999 m³/mes ($1.399.020), control WES en Estanque Norte + SI500. Estanque Sur no entra (presostato al relocalizar). Acumulado a 08/09: 1.727 m³ ($2.418.220).</w:t>
      </w:r>
    </w:p>
    <w:p>
      <w:pPr>
        <w:pStyle w:val="ListBullet"/>
        <w:jc w:val="both"/>
      </w:pPr>
      <w:r>
        <w:rPr>
          <w:rFonts w:ascii="Calibri" w:hAnsi="Calibri"/>
          <w:b w:val="0"/>
          <w:color w:val="0D3B66"/>
          <w:sz w:val="22"/>
        </w:rPr>
        <w:t>¿Cuánto más si aprueban las 5? 2.140 m³/mes ($2.996.490): Quilicura, Bazar Gourmet, Andén 3-4 Matriz, El Bosque 1° piso y Falabella Maipú, pasando esa misma ventana a cero. Suma total 3.140 m³/mes ($4.395.510).</w:t>
      </w:r>
    </w:p>
    <w:p>
      <w:pPr>
        <w:pStyle w:val="ListBullet"/>
        <w:jc w:val="both"/>
      </w:pPr>
      <w:r>
        <w:rPr>
          <w:rFonts w:ascii="Calibri" w:hAnsi="Calibri"/>
          <w:b w:val="0"/>
          <w:color w:val="0D3B66"/>
          <w:sz w:val="22"/>
        </w:rPr>
        <w:t>¿Por qué no restan 2 m³ de residual? Porque el control nocturno es ir a cero. Esos ~2 m³ son el tramo 00:00–00:30, antes de que el corte quede armado. No es noche.</w:t>
      </w:r>
    </w:p>
    <w:p>
      <w:pPr>
        <w:pStyle w:val="ListBullet"/>
        <w:jc w:val="both"/>
      </w:pPr>
      <w:r>
        <w:rPr>
          <w:rFonts w:ascii="Calibri" w:hAnsi="Calibri"/>
          <w:b w:val="0"/>
          <w:color w:val="0D3B66"/>
          <w:sz w:val="22"/>
        </w:rPr>
        <w:t>¿Por qué Quilicura? La Matriz concentra el mall y 01:00–05:00 se quedó alta desde junio. El corte es el mismo que ya corre en SI500.</w:t>
      </w:r>
    </w:p>
    <w:p>
      <w:pPr>
        <w:pStyle w:val="ListBullet"/>
        <w:jc w:val="both"/>
      </w:pPr>
      <w:r>
        <w:rPr>
          <w:rFonts w:ascii="Calibri" w:hAnsi="Calibri"/>
          <w:b w:val="0"/>
          <w:color w:val="0D3B66"/>
          <w:sz w:val="22"/>
        </w:rPr>
        <w:t>¿Por qué Kennedy? Hay que cortar en Bazar Gourmet (cadena DL, no las Sandías) y en Andén 3-4 Matriz (cabecera del Andén). DL Kennedy no se propone.</w:t>
      </w:r>
    </w:p>
    <w:p>
      <w:pPr>
        <w:pStyle w:val="ListBullet"/>
        <w:jc w:val="both"/>
      </w:pPr>
      <w:r>
        <w:rPr>
          <w:rFonts w:ascii="Calibri" w:hAnsi="Calibri"/>
          <w:b w:val="0"/>
          <w:color w:val="0D3B66"/>
          <w:sz w:val="22"/>
        </w:rPr>
        <w:t>¿Por qué El Bosque 1° piso? La Matriz A.A. está desactivada desde el 15/05; el caudal de noche está en Matriz 1° piso.</w:t>
      </w:r>
    </w:p>
    <w:p>
      <w:pPr>
        <w:pStyle w:val="ListBullet"/>
        <w:jc w:val="both"/>
      </w:pPr>
      <w:r>
        <w:rPr>
          <w:rFonts w:ascii="Calibri" w:hAnsi="Calibri"/>
          <w:b w:val="0"/>
          <w:color w:val="0D3B66"/>
          <w:sz w:val="22"/>
        </w:rPr>
        <w:t>¿Pizza Hut cuánto ahorra? El control está puesto; 01:00–05:00 ya era cero. No se suma en $.</w:t>
      </w:r>
    </w:p>
    <w:p>
      <w:pPr>
        <w:pStyle w:val="ListBullet"/>
        <w:jc w:val="both"/>
      </w:pPr>
      <w:r>
        <w:rPr>
          <w:rFonts w:ascii="Calibri" w:hAnsi="Calibri"/>
          <w:b w:val="0"/>
          <w:color w:val="0D3B66"/>
          <w:sz w:val="22"/>
        </w:rPr>
        <w:t>¿Y Maipú? On/off en Falabella (el mall sale por ahí desde el 15/08). Placa/Falabella el 08/09 es cambio de alimentación, no dos fallas. Arrow + punto 6 sigue pendiente con Don Miguel y la gatera.</w:t>
      </w:r>
    </w:p>
    <w:p>
      <w:pPr>
        <w:pStyle w:val="ListBullet"/>
        <w:jc w:val="both"/>
      </w:pPr>
      <w:r>
        <w:rPr>
          <w:rFonts w:ascii="Calibri" w:hAnsi="Calibri"/>
          <w:b w:val="0"/>
          <w:color w:val="0D3B66"/>
          <w:sz w:val="22"/>
        </w:rPr>
        <w:t>Los umbrales 24 h (promedio operativo × 1,25) se piden junto con el corte, para que el recinto vea el día completo, no solo la madrugada.</w:t>
      </w:r>
    </w:p>
    <w:sectPr w:rsidR="00FC693F" w:rsidRPr="0006063C" w:rsidSect="00034616">
      <w:headerReference w:type="default" r:id="rId9"/>
      <w:pgSz w:w="12240" w:h="15840"/>
      <w:pgMar w:top="1020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 w:before="0"/>
      <w:jc w:val="right"/>
    </w:pPr>
    <w:r>
      <w:drawing>
        <wp:inline xmlns:a="http://schemas.openxmlformats.org/drawingml/2006/main" xmlns:pic="http://schemas.openxmlformats.org/drawingml/2006/picture">
          <wp:extent cx="1371600" cy="304081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 wes.bmp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71600" cy="304081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bm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